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10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media/image2.jpeg" ContentType="image/jpeg"/>
  <Override PartName="/word/media/image1.jpeg" ContentType="image/jpeg"/>
  <Override PartName="/word/media/image4.jpeg" ContentType="image/jpeg"/>
  <Override PartName="/word/media/image3.jpeg" ContentType="image/jpeg"/>
  <Override PartName="/word/footer7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styles.xml" ContentType="application/vnd.openxmlformats-officedocument.wordprocessingml.styles+xml"/>
  <Override PartName="/word/footer8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1"/>
        <w:jc w:val="both"/>
        <w:rPr/>
      </w:pPr>
      <w:r>
        <w:rPr/>
      </w:r>
    </w:p>
    <w:p>
      <w:pPr>
        <w:sectPr>
          <w:footerReference w:type="default" r:id="rId2"/>
          <w:footerReference w:type="first" r:id="rId3"/>
          <w:type w:val="nextPage"/>
          <w:pgSz w:w="11906" w:h="16838"/>
          <w:pgMar w:left="2676" w:right="1956" w:header="0" w:top="681" w:footer="720" w:bottom="776" w:gutter="0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41"/>
        <w:spacing w:lineRule="exact" w:line="240"/>
        <w:ind w:left="1210" w:right="2765" w:hanging="1210"/>
        <w:jc w:val="both"/>
        <w:rPr>
          <w:lang w:val="en-US" w:eastAsia="en-US"/>
        </w:rPr>
      </w:pPr>
      <w:r>
        <w:rPr>
          <w:lang w:val="en-US" w:eastAsia="en-US"/>
        </w:rPr>
      </w:r>
      <w:r>
        <mc:AlternateContent>
          <mc:Choice Requires="wps">
            <w:drawing>
              <wp:anchor behindDoc="0" distT="0" distB="0" distL="6400800" distR="6400800" simplePos="0" locked="0" layoutInCell="0" allowOverlap="1" relativeHeight="14">
                <wp:simplePos x="0" y="0"/>
                <wp:positionH relativeFrom="margin">
                  <wp:posOffset>-1905</wp:posOffset>
                </wp:positionH>
                <wp:positionV relativeFrom="paragraph">
                  <wp:posOffset>-635</wp:posOffset>
                </wp:positionV>
                <wp:extent cx="6057900" cy="2034540"/>
                <wp:effectExtent l="0" t="0" r="0" b="0"/>
                <wp:wrapTopAndBottom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03454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ind w:right="0" w:hanging="0"/>
                              <w:jc w:val="right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2857500" cy="2034540"/>
                                  <wp:effectExtent l="0" t="0" r="0" b="0"/>
                                  <wp:docPr id="3" name="Image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 l="-13" t="-18" r="-13" b="-1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0" cy="2034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477pt;height:160.2pt;mso-wrap-distance-left:504pt;mso-wrap-distance-right:504pt;mso-wrap-distance-top:0pt;mso-wrap-distance-bottom:0pt;margin-top:-0.05pt;mso-position-vertical-relative:text;margin-left:-0.15pt;mso-position-horizontal-relative:margin">
                <v:fill opacity="0f"/>
                <v:textbox inset="0.000694444444444444in,0.000694444444444444in,0.000694444444444444in,0.000694444444444444in">
                  <w:txbxContent>
                    <w:p>
                      <w:pPr>
                        <w:pStyle w:val="Normal"/>
                        <w:ind w:right="0" w:hanging="0"/>
                        <w:jc w:val="right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2857500" cy="2034540"/>
                            <wp:effectExtent l="0" t="0" r="0" b="0"/>
                            <wp:docPr id="4" name="Image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 l="-13" t="-18" r="-13" b="-1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0" cy="2034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Style41"/>
        <w:spacing w:lineRule="exact" w:line="240"/>
        <w:ind w:left="1210" w:right="2765" w:hanging="1210"/>
        <w:jc w:val="both"/>
        <w:rPr/>
      </w:pPr>
      <w:r>
        <w:rPr/>
      </w:r>
    </w:p>
    <w:p>
      <w:pPr>
        <w:pStyle w:val="Style41"/>
        <w:spacing w:lineRule="exact" w:line="240"/>
        <w:ind w:left="1210" w:right="2765" w:hanging="1210"/>
        <w:jc w:val="both"/>
        <w:rPr/>
      </w:pPr>
      <w:r>
        <w:rPr/>
      </w:r>
    </w:p>
    <w:p>
      <w:pPr>
        <w:pStyle w:val="Style41"/>
        <w:tabs>
          <w:tab w:val="clear" w:pos="708"/>
          <w:tab w:val="left" w:pos="8640" w:leader="none"/>
        </w:tabs>
        <w:spacing w:before="230" w:after="0"/>
        <w:ind w:hanging="0"/>
        <w:jc w:val="center"/>
        <w:rPr>
          <w:sz w:val="22"/>
          <w:szCs w:val="22"/>
        </w:rPr>
      </w:pPr>
      <w:r>
        <w:rPr>
          <w:rStyle w:val="CharStyle1"/>
        </w:rPr>
        <w:t>Хроматографы газовые промышленные «Петрохром- 4000»</w:t>
      </w:r>
    </w:p>
    <w:p>
      <w:pPr>
        <w:pStyle w:val="Style151"/>
        <w:spacing w:lineRule="exact" w:line="240"/>
        <w:ind w:left="126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151"/>
        <w:spacing w:lineRule="auto" w:line="240" w:before="48" w:after="0"/>
        <w:rPr>
          <w:sz w:val="22"/>
          <w:szCs w:val="22"/>
        </w:rPr>
      </w:pPr>
      <w:r>
        <w:rPr>
          <w:rStyle w:val="CharStyle3"/>
        </w:rPr>
        <w:t>ООО «НПФ «Мета-хром»</w:t>
      </w:r>
    </w:p>
    <w:p>
      <w:pPr>
        <w:pStyle w:val="Style61"/>
        <w:spacing w:lineRule="exact" w:line="240"/>
        <w:ind w:left="878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61"/>
        <w:spacing w:lineRule="exact" w:line="240"/>
        <w:ind w:left="878" w:hanging="0"/>
        <w:jc w:val="center"/>
        <w:rPr/>
      </w:pPr>
      <w:r>
        <w:rPr/>
      </w:r>
    </w:p>
    <w:p>
      <w:pPr>
        <w:pStyle w:val="Style61"/>
        <w:spacing w:before="118" w:after="0"/>
        <w:jc w:val="center"/>
        <w:rPr>
          <w:sz w:val="22"/>
          <w:szCs w:val="22"/>
        </w:rPr>
      </w:pPr>
      <w:r>
        <w:rPr>
          <w:rStyle w:val="CharStyle1"/>
        </w:rPr>
        <w:t>МЕТОДИКА ПОВЕРКИ</w:t>
      </w:r>
    </w:p>
    <w:p>
      <w:pPr>
        <w:pStyle w:val="Style151"/>
        <w:spacing w:lineRule="exact" w:line="240"/>
        <w:ind w:right="282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151"/>
        <w:spacing w:lineRule="auto" w:line="240" w:before="62" w:after="0"/>
        <w:rPr>
          <w:sz w:val="22"/>
          <w:szCs w:val="22"/>
        </w:rPr>
      </w:pPr>
      <w:r>
        <w:rPr>
          <w:rStyle w:val="CharStyle3"/>
        </w:rPr>
        <w:t>МП 242-1022 -2010</w:t>
      </w:r>
    </w:p>
    <w:p>
      <w:pPr>
        <w:pStyle w:val="Style16"/>
        <w:spacing w:lineRule="exact" w:line="240"/>
        <w:ind w:left="21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16"/>
        <w:spacing w:lineRule="exact" w:line="240"/>
        <w:ind w:left="2160" w:hanging="0"/>
        <w:jc w:val="both"/>
        <w:rPr/>
      </w:pPr>
      <w:r>
        <w:rPr/>
      </w:r>
    </w:p>
    <w:p>
      <w:pPr>
        <w:pStyle w:val="Style16"/>
        <w:spacing w:lineRule="exact" w:line="274" w:before="118" w:after="0"/>
        <w:ind w:left="2160" w:hanging="0"/>
        <w:rPr/>
      </w:pPr>
      <w:r>
        <w:rPr>
          <w:rStyle w:val="CharStyle3"/>
        </w:rPr>
        <w:t xml:space="preserve">Руководитель отдела </w:t>
      </w:r>
    </w:p>
    <w:p>
      <w:pPr>
        <w:pStyle w:val="Style16"/>
        <w:spacing w:lineRule="exact" w:line="274" w:before="118" w:after="0"/>
        <w:ind w:left="2160" w:hanging="0"/>
        <w:rPr>
          <w:sz w:val="22"/>
          <w:szCs w:val="22"/>
        </w:rPr>
      </w:pPr>
      <w:r>
        <w:rPr>
          <w:rStyle w:val="CharStyle3"/>
        </w:rPr>
        <w:t>ГЦИ СИ ФГУП "ВНИИМ им.Д.И.Менделеева</w:t>
      </w:r>
    </w:p>
    <w:p>
      <w:pPr>
        <w:sectPr>
          <w:footerReference w:type="default" r:id="rId5"/>
          <w:type w:val="nextPage"/>
          <w:pgSz w:w="11906" w:h="16838"/>
          <w:pgMar w:left="1134" w:right="851" w:header="0" w:top="851" w:footer="720" w:bottom="851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exact" w:line="1" w:before="22" w:after="0"/>
        <w:jc w:val="right"/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</w:r>
      <w:r>
        <mc:AlternateContent>
          <mc:Choice Requires="wps">
            <w:drawing>
              <wp:anchor behindDoc="0" distT="86995" distB="50165" distL="6400800" distR="6400800" simplePos="0" locked="0" layoutInCell="0" allowOverlap="1" relativeHeight="16">
                <wp:simplePos x="0" y="0"/>
                <wp:positionH relativeFrom="margin">
                  <wp:posOffset>4041140</wp:posOffset>
                </wp:positionH>
                <wp:positionV relativeFrom="paragraph">
                  <wp:posOffset>168275</wp:posOffset>
                </wp:positionV>
                <wp:extent cx="1279525" cy="234950"/>
                <wp:effectExtent l="0" t="0" r="0" b="0"/>
                <wp:wrapTopAndBottom/>
                <wp:docPr id="6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9525" cy="23495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91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Style2"/>
                                <w:sz w:val="22"/>
                                <w:szCs w:val="22"/>
                              </w:rPr>
                              <w:t>Л.А.Конопелько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100.75pt;height:18.5pt;mso-wrap-distance-left:504pt;mso-wrap-distance-right:504pt;mso-wrap-distance-top:6.85pt;mso-wrap-distance-bottom:3.95pt;margin-top:13.25pt;mso-position-vertical-relative:text;margin-left:318.2pt;mso-position-horizontal-relative:margin">
                <v:fill opacity="0f"/>
                <v:textbox inset="0.000694444444444444in,0.000694444444444444in,0.000694444444444444in,0.000694444444444444in">
                  <w:txbxContent>
                    <w:p>
                      <w:pPr>
                        <w:pStyle w:val="Style91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2"/>
                          <w:sz w:val="22"/>
                          <w:szCs w:val="22"/>
                        </w:rPr>
                        <w:t>Л.А.Конопелько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sectPr>
          <w:footerReference w:type="default" r:id="rId6"/>
          <w:type w:val="nextPage"/>
          <w:pgSz w:w="11906" w:h="16838"/>
          <w:pgMar w:left="2676" w:right="1956" w:header="0" w:top="681" w:footer="720" w:bottom="776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exact" w:line="1"/>
        <w:jc w:val="right"/>
        <w:rPr>
          <w:lang w:val="en-US" w:eastAsia="en-US"/>
        </w:rPr>
      </w:pPr>
      <w:r>
        <w:rPr>
          <w:lang w:val="en-US" w:eastAsia="en-US"/>
        </w:rPr>
      </w:r>
      <w:r>
        <mc:AlternateContent>
          <mc:Choice Requires="wps">
            <w:drawing>
              <wp:anchor behindDoc="0" distT="0" distB="0" distL="6400800" distR="6400800" simplePos="0" locked="0" layoutInCell="0" allowOverlap="1" relativeHeight="15">
                <wp:simplePos x="0" y="0"/>
                <wp:positionH relativeFrom="margin">
                  <wp:posOffset>2437130</wp:posOffset>
                </wp:positionH>
                <wp:positionV relativeFrom="paragraph">
                  <wp:posOffset>635</wp:posOffset>
                </wp:positionV>
                <wp:extent cx="1321435" cy="388620"/>
                <wp:effectExtent l="0" t="0" r="0" b="0"/>
                <wp:wrapTopAndBottom/>
                <wp:docPr id="8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435" cy="38862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ind w:right="0" w:hanging="0"/>
                              <w:jc w:val="right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321435" cy="388620"/>
                                  <wp:effectExtent l="0" t="0" r="0" b="0"/>
                                  <wp:docPr id="9" name="Image2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2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-27" t="-93" r="-27" b="-9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1435" cy="388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104.05pt;height:30.6pt;mso-wrap-distance-left:504pt;mso-wrap-distance-right:504pt;mso-wrap-distance-top:0pt;mso-wrap-distance-bottom:0pt;margin-top:0pt;mso-position-vertical-relative:text;margin-left:191.9pt;mso-position-horizontal-relative:margin">
                <v:fill opacity="0f"/>
                <v:textbox inset="0.000694444444444444in,0.000694444444444444in,0.000694444444444444in,0.000694444444444444in">
                  <w:txbxContent>
                    <w:p>
                      <w:pPr>
                        <w:pStyle w:val="Normal"/>
                        <w:ind w:right="0" w:hanging="0"/>
                        <w:jc w:val="right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321435" cy="388620"/>
                            <wp:effectExtent l="0" t="0" r="0" b="0"/>
                            <wp:docPr id="10" name="Image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-27" t="-93" r="-27" b="-9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1435" cy="388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sectPr>
          <w:type w:val="continuous"/>
          <w:pgSz w:w="11906" w:h="16838"/>
          <w:pgMar w:left="2676" w:right="1956" w:header="0" w:top="681" w:footer="720" w:bottom="776" w:gutter="0"/>
          <w:formProt w:val="false"/>
          <w:textDirection w:val="lrTb"/>
          <w:docGrid w:type="default" w:linePitch="360" w:charSpace="0"/>
        </w:sectPr>
      </w:pPr>
    </w:p>
    <w:p>
      <w:pPr>
        <w:pStyle w:val="Style16"/>
        <w:spacing w:lineRule="exact" w:line="240"/>
        <w:rPr/>
      </w:pPr>
      <w:r>
        <w:rPr/>
      </w:r>
    </w:p>
    <w:p>
      <w:pPr>
        <w:pStyle w:val="Style16"/>
        <w:spacing w:lineRule="exact" w:line="240"/>
        <w:rPr/>
      </w:pPr>
      <w:r>
        <w:rPr/>
      </w:r>
    </w:p>
    <w:p>
      <w:pPr>
        <w:pStyle w:val="Style16"/>
        <w:spacing w:lineRule="exact" w:line="240"/>
        <w:rPr/>
      </w:pPr>
      <w:r>
        <w:rPr/>
      </w:r>
    </w:p>
    <w:p>
      <w:pPr>
        <w:pStyle w:val="Style16"/>
        <w:spacing w:lineRule="exact" w:line="281" w:before="50" w:after="0"/>
        <w:rPr/>
      </w:pPr>
      <w:r>
        <w:rPr>
          <w:rStyle w:val="CharStyle3"/>
        </w:rPr>
        <w:t xml:space="preserve">Старший научный сотрудник </w:t>
      </w:r>
    </w:p>
    <w:p>
      <w:pPr>
        <w:pStyle w:val="Style16"/>
        <w:spacing w:lineRule="exact" w:line="281" w:before="50" w:after="0"/>
        <w:rPr>
          <w:sz w:val="22"/>
          <w:szCs w:val="22"/>
        </w:rPr>
      </w:pPr>
      <w:r>
        <w:rPr>
          <w:rStyle w:val="CharStyle3"/>
        </w:rPr>
        <w:t>ГЦИ СИ ФГУП "ВНИИМ им.Д.И.Менделеева"</w:t>
      </w:r>
    </w:p>
    <w:p>
      <w:pPr>
        <w:pStyle w:val="Style16"/>
        <w:spacing w:lineRule="exact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16"/>
        <w:spacing w:lineRule="auto" w:line="240" w:before="55" w:after="0"/>
        <w:rPr>
          <w:rStyle w:val="CharStyle3"/>
        </w:rPr>
      </w:pPr>
      <w:r>
        <w:rPr/>
      </w:r>
      <w:r>
        <mc:AlternateContent>
          <mc:Choice Requires="wps">
            <w:drawing>
              <wp:anchor behindDoc="0" distT="0" distB="0" distL="21590" distR="21590" simplePos="0" locked="0" layoutInCell="0" allowOverlap="1" relativeHeight="2">
                <wp:simplePos x="0" y="0"/>
                <wp:positionH relativeFrom="page">
                  <wp:posOffset>2268855</wp:posOffset>
                </wp:positionH>
                <wp:positionV relativeFrom="page">
                  <wp:posOffset>6833870</wp:posOffset>
                </wp:positionV>
                <wp:extent cx="3448050" cy="360045"/>
                <wp:effectExtent l="0" t="0" r="0" b="0"/>
                <wp:wrapSquare wrapText="largest"/>
                <wp:docPr id="11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36004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ind w:right="-150" w:hanging="0"/>
                              <w:jc w:val="right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701800" cy="436245"/>
                                  <wp:effectExtent l="0" t="0" r="0" b="0"/>
                                  <wp:docPr id="12" name="Image3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3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-19" t="-63" r="-19" b="-6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1800" cy="436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71.5pt;height:28.35pt;mso-wrap-distance-left:1.7pt;mso-wrap-distance-right:1.7pt;mso-wrap-distance-top:0pt;mso-wrap-distance-bottom:0pt;margin-top:538.1pt;mso-position-vertical-relative:page;margin-left:178.65pt;mso-position-horizontal-relative:page">
                <v:fill opacity="0f"/>
                <v:textbox inset="0in,0in,0in,0in">
                  <w:txbxContent>
                    <w:p>
                      <w:pPr>
                        <w:pStyle w:val="Normal"/>
                        <w:ind w:right="-150" w:hanging="0"/>
                        <w:jc w:val="right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701800" cy="436245"/>
                            <wp:effectExtent l="0" t="0" r="0" b="0"/>
                            <wp:docPr id="13" name="Image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l="-19" t="-63" r="-19" b="-6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1800" cy="436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p>
      <w:pPr>
        <w:pStyle w:val="Style16"/>
        <w:spacing w:lineRule="auto" w:line="240" w:before="55" w:after="0"/>
        <w:rPr>
          <w:sz w:val="22"/>
          <w:szCs w:val="22"/>
        </w:rPr>
      </w:pPr>
      <w:r>
        <w:rPr>
          <w:rStyle w:val="CharStyle3"/>
        </w:rPr>
        <w:t xml:space="preserve">                    </w:t>
      </w:r>
      <w:r>
        <w:rPr>
          <w:rStyle w:val="CharStyle3"/>
        </w:rPr>
        <w:t>М.А.Мешалкин</w:t>
      </w:r>
    </w:p>
    <w:p>
      <w:pPr>
        <w:pStyle w:val="Style121"/>
        <w:spacing w:lineRule="exact" w:line="24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121"/>
        <w:spacing w:before="26" w:after="0"/>
        <w:jc w:val="right"/>
        <w:rPr>
          <w:rStyle w:val="CharStyle2"/>
        </w:rPr>
      </w:pPr>
      <w:r>
        <w:rPr/>
      </w:r>
    </w:p>
    <w:p>
      <w:pPr>
        <w:pStyle w:val="Style121"/>
        <w:spacing w:before="26" w:after="0"/>
        <w:jc w:val="right"/>
        <w:rPr>
          <w:sz w:val="22"/>
          <w:szCs w:val="22"/>
        </w:rPr>
      </w:pPr>
      <w:r>
        <w:rPr>
          <w:rStyle w:val="CharStyle2"/>
          <w:sz w:val="22"/>
          <w:szCs w:val="22"/>
        </w:rPr>
        <w:t>Инженер</w:t>
      </w:r>
    </w:p>
    <w:p>
      <w:pPr>
        <w:pStyle w:val="Style131"/>
        <w:spacing w:before="36" w:after="0"/>
        <w:ind w:right="-28" w:hanging="0"/>
        <w:jc w:val="right"/>
        <w:rPr>
          <w:sz w:val="22"/>
          <w:szCs w:val="22"/>
        </w:rPr>
      </w:pPr>
      <w:r>
        <w:rPr>
          <w:rStyle w:val="CharStyle3"/>
        </w:rPr>
        <w:t xml:space="preserve">                                                                                      </w:t>
      </w:r>
      <w:r>
        <w:rPr>
          <w:rStyle w:val="CharStyle3"/>
        </w:rPr>
        <w:t>ГЦИ СИ ФГУП "ВНИИМ им. Д. И. Менделеева"</w:t>
      </w:r>
    </w:p>
    <w:p>
      <w:pPr>
        <w:sectPr>
          <w:footerReference w:type="default" r:id="rId9"/>
          <w:type w:val="nextPage"/>
          <w:pgSz w:w="11906" w:h="16838"/>
          <w:pgMar w:left="1260" w:right="1285" w:header="0" w:top="681" w:footer="720" w:bottom="776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Style141"/>
        <w:spacing w:lineRule="exact" w:line="24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141"/>
        <w:spacing w:before="77" w:after="0"/>
        <w:ind w:right="-827" w:hanging="0"/>
        <w:jc w:val="right"/>
        <w:rPr>
          <w:sz w:val="22"/>
          <w:szCs w:val="22"/>
        </w:rPr>
      </w:pPr>
      <w:r>
        <w:rPr>
          <w:rStyle w:val="CharStyle3"/>
        </w:rPr>
        <w:t xml:space="preserve"> </w:t>
      </w:r>
      <w:r>
        <w:rPr>
          <w:rStyle w:val="CharStyle3"/>
        </w:rPr>
        <w:t xml:space="preserve"> </w:t>
      </w:r>
      <w:r>
        <w:rPr>
          <w:rStyle w:val="CharStyle3"/>
        </w:rPr>
        <w:t>Т.А.Кузьмина</w:t>
      </w:r>
      <w:r>
        <mc:AlternateContent>
          <mc:Choice Requires="wps">
            <w:drawing>
              <wp:anchor behindDoc="0" distT="0" distB="0" distL="22860" distR="22860" simplePos="0" locked="0" layoutInCell="0" allowOverlap="1" relativeHeight="17">
                <wp:simplePos x="0" y="0"/>
                <wp:positionH relativeFrom="margin">
                  <wp:posOffset>-1056005</wp:posOffset>
                </wp:positionH>
                <wp:positionV relativeFrom="paragraph">
                  <wp:posOffset>27305</wp:posOffset>
                </wp:positionV>
                <wp:extent cx="901065" cy="585470"/>
                <wp:effectExtent l="0" t="0" r="0" b="0"/>
                <wp:wrapTopAndBottom/>
                <wp:docPr id="14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65" cy="5854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ind w:right="0" w:hanging="0"/>
                              <w:jc w:val="right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900430" cy="579120"/>
                                  <wp:effectExtent l="0" t="0" r="0" b="0"/>
                                  <wp:docPr id="15" name="Image4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age4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-40" t="-62" r="-40" b="-6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0430" cy="579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70.95pt;height:46.1pt;mso-wrap-distance-left:1.8pt;mso-wrap-distance-right:1.8pt;mso-wrap-distance-top:0pt;mso-wrap-distance-bottom:0pt;margin-top:2.15pt;mso-position-vertical-relative:text;margin-left:-83.15pt;mso-position-horizontal-relative:margin">
                <v:fill opacity="0f"/>
                <v:textbox inset="0.000694444444444444in,0.000694444444444444in,0.000694444444444444in,0.000694444444444444in">
                  <w:txbxContent>
                    <w:p>
                      <w:pPr>
                        <w:pStyle w:val="Normal"/>
                        <w:ind w:right="0" w:hanging="0"/>
                        <w:jc w:val="right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900430" cy="579120"/>
                            <wp:effectExtent l="0" t="0" r="0" b="0"/>
                            <wp:docPr id="16" name="Image4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Image4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-40" t="-62" r="-40" b="-6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0430" cy="579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sectPr>
          <w:footerReference w:type="default" r:id="rId11"/>
          <w:type w:val="nextPage"/>
          <w:pgSz w:w="11906" w:h="16838"/>
          <w:pgMar w:left="8537" w:right="2035" w:header="0" w:top="681" w:footer="720" w:bottom="776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Style151"/>
        <w:spacing w:lineRule="exact" w:line="240"/>
        <w:ind w:left="1346" w:right="4054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151"/>
        <w:spacing w:lineRule="exact" w:line="240"/>
        <w:ind w:left="1346" w:right="4054" w:hanging="0"/>
        <w:jc w:val="right"/>
        <w:rPr/>
      </w:pPr>
      <w:r>
        <w:rPr/>
      </w:r>
    </w:p>
    <w:p>
      <w:pPr>
        <w:pStyle w:val="Style151"/>
        <w:spacing w:lineRule="exact" w:line="240"/>
        <w:ind w:left="1346" w:right="4054" w:hanging="0"/>
        <w:jc w:val="right"/>
        <w:rPr/>
      </w:pPr>
      <w:r>
        <w:rPr/>
      </w:r>
    </w:p>
    <w:p>
      <w:pPr>
        <w:pStyle w:val="Style151"/>
        <w:spacing w:lineRule="exact" w:line="240"/>
        <w:ind w:left="1346" w:right="4054" w:hanging="0"/>
        <w:jc w:val="right"/>
        <w:rPr/>
      </w:pPr>
      <w:r>
        <w:rPr/>
      </w:r>
    </w:p>
    <w:p>
      <w:pPr>
        <w:pStyle w:val="Style151"/>
        <w:spacing w:lineRule="exact" w:line="240"/>
        <w:ind w:left="1346" w:right="4054" w:hanging="0"/>
        <w:jc w:val="right"/>
        <w:rPr/>
      </w:pPr>
      <w:r>
        <w:rPr/>
      </w:r>
    </w:p>
    <w:p>
      <w:pPr>
        <w:pStyle w:val="Style151"/>
        <w:spacing w:lineRule="exact" w:line="240"/>
        <w:ind w:left="1346" w:right="4054" w:hanging="0"/>
        <w:jc w:val="right"/>
        <w:rPr/>
      </w:pPr>
      <w:r>
        <w:rPr/>
      </w:r>
    </w:p>
    <w:p>
      <w:pPr>
        <w:pStyle w:val="Style151"/>
        <w:spacing w:lineRule="exact" w:line="240"/>
        <w:ind w:left="1346" w:right="4054" w:hanging="0"/>
        <w:jc w:val="right"/>
        <w:rPr/>
      </w:pPr>
      <w:r>
        <w:rPr/>
      </w:r>
    </w:p>
    <w:p>
      <w:pPr>
        <w:pStyle w:val="Style151"/>
        <w:spacing w:before="156" w:after="0"/>
        <w:ind w:left="-1260" w:right="24" w:hanging="0"/>
        <w:rPr/>
      </w:pPr>
      <w:r>
        <w:rPr>
          <w:rStyle w:val="CharStyle3"/>
        </w:rPr>
        <w:t>Санкт - Петербург</w:t>
      </w:r>
    </w:p>
    <w:p>
      <w:pPr>
        <w:pStyle w:val="Style151"/>
        <w:spacing w:before="156" w:after="0"/>
        <w:ind w:left="-1260" w:right="24" w:hanging="0"/>
        <w:rPr/>
      </w:pPr>
      <w:r>
        <w:rPr>
          <w:rStyle w:val="CharStyle3"/>
        </w:rPr>
        <w:t>2010</w:t>
      </w:r>
    </w:p>
    <w:p>
      <w:pPr>
        <w:pStyle w:val="Style16"/>
        <w:spacing w:before="58" w:after="0"/>
        <w:ind w:firstLine="708"/>
        <w:jc w:val="both"/>
        <w:rPr/>
      </w:pPr>
      <w:r>
        <w:rPr>
          <w:rStyle w:val="FontStyle13"/>
          <w:sz w:val="24"/>
          <w:szCs w:val="24"/>
        </w:rPr>
        <w:t>Настоящая методика поверки распространяется на хроматографы газовые промышленные Петрохром-4000» (в дальнейшем хроматографы), предназначенные для определения состава природного газа.</w:t>
      </w:r>
    </w:p>
    <w:p>
      <w:pPr>
        <w:pStyle w:val="Style16"/>
        <w:ind w:firstLine="708"/>
        <w:jc w:val="both"/>
        <w:rPr/>
      </w:pPr>
      <w:r>
        <w:rPr>
          <w:rStyle w:val="FontStyle13"/>
          <w:sz w:val="24"/>
          <w:szCs w:val="24"/>
        </w:rPr>
        <w:t>Методика поверки устанавливает методы и средства первичной поверки  при выпуске прибора из производства и после ремонта и периодической поверки в процессе эксплуатации. Межповерочный интервал - 1 год.</w:t>
      </w:r>
    </w:p>
    <w:p>
      <w:pPr>
        <w:pStyle w:val="Style21"/>
        <w:widowControl/>
        <w:spacing w:lineRule="exact" w:line="240"/>
        <w:jc w:val="both"/>
        <w:rPr>
          <w:rStyle w:val="FontStyle13"/>
          <w:sz w:val="24"/>
          <w:szCs w:val="24"/>
        </w:rPr>
      </w:pPr>
      <w:r>
        <w:rPr/>
      </w:r>
    </w:p>
    <w:p>
      <w:pPr>
        <w:pStyle w:val="Style21"/>
        <w:widowControl/>
        <w:spacing w:before="84" w:after="0"/>
        <w:ind w:firstLine="540"/>
        <w:jc w:val="both"/>
        <w:rPr/>
      </w:pPr>
      <w:r>
        <w:rPr>
          <w:rStyle w:val="FontStyle11"/>
          <w:sz w:val="24"/>
          <w:szCs w:val="24"/>
        </w:rPr>
        <w:t>1 Операции поверки</w:t>
      </w:r>
    </w:p>
    <w:p>
      <w:pPr>
        <w:pStyle w:val="Style41"/>
        <w:spacing w:lineRule="exact" w:line="240"/>
        <w:ind w:left="288" w:hanging="0"/>
        <w:jc w:val="both"/>
        <w:rPr>
          <w:rStyle w:val="FontStyle11"/>
          <w:sz w:val="24"/>
          <w:szCs w:val="24"/>
        </w:rPr>
      </w:pPr>
      <w:r>
        <w:rPr/>
      </w:r>
    </w:p>
    <w:p>
      <w:pPr>
        <w:pStyle w:val="Style41"/>
        <w:numPr>
          <w:ilvl w:val="1"/>
          <w:numId w:val="5"/>
        </w:numPr>
        <w:spacing w:lineRule="auto" w:line="240" w:before="91" w:after="0"/>
        <w:jc w:val="both"/>
        <w:rPr/>
      </w:pPr>
      <w:r>
        <w:rPr>
          <w:rStyle w:val="FontStyle13"/>
          <w:sz w:val="24"/>
          <w:szCs w:val="24"/>
        </w:rPr>
        <w:t>При проведении поверки должны выполняться операции, указанные в таблице 1.</w:t>
      </w:r>
    </w:p>
    <w:p>
      <w:pPr>
        <w:pStyle w:val="Style41"/>
        <w:spacing w:lineRule="auto" w:line="240" w:before="91" w:after="0"/>
        <w:ind w:left="540" w:hanging="0"/>
        <w:jc w:val="both"/>
        <w:rPr>
          <w:rStyle w:val="FontStyle13"/>
          <w:sz w:val="24"/>
          <w:szCs w:val="24"/>
        </w:rPr>
      </w:pPr>
      <w:r>
        <w:rPr/>
      </w:r>
    </w:p>
    <w:p>
      <w:pPr>
        <w:pStyle w:val="Style41"/>
        <w:spacing w:lineRule="auto" w:line="240" w:before="14" w:after="0"/>
        <w:ind w:hanging="0"/>
        <w:jc w:val="both"/>
        <w:rPr/>
      </w:pPr>
      <w:r>
        <w:rPr>
          <w:rStyle w:val="FontStyle13"/>
          <w:sz w:val="24"/>
          <w:szCs w:val="24"/>
        </w:rPr>
        <w:t>Таблица 1</w:t>
      </w:r>
    </w:p>
    <w:p>
      <w:pPr>
        <w:pStyle w:val="Normal"/>
        <w:spacing w:lineRule="exact" w:line="1" w:before="0" w:after="7"/>
        <w:jc w:val="both"/>
        <w:rPr>
          <w:rStyle w:val="FontStyle13"/>
          <w:sz w:val="24"/>
          <w:szCs w:val="24"/>
        </w:rPr>
      </w:pPr>
      <w:r>
        <w:rPr/>
      </w:r>
    </w:p>
    <w:tbl>
      <w:tblPr>
        <w:tblW w:w="9254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342"/>
        <w:gridCol w:w="1066"/>
        <w:gridCol w:w="1930"/>
        <w:gridCol w:w="1916"/>
      </w:tblGrid>
      <w:tr>
        <w:trPr/>
        <w:tc>
          <w:tcPr>
            <w:tcW w:w="43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Style61"/>
              <w:jc w:val="both"/>
              <w:rPr/>
            </w:pPr>
            <w:r>
              <w:rPr>
                <w:rStyle w:val="FontStyle13"/>
                <w:sz w:val="24"/>
                <w:szCs w:val="24"/>
              </w:rPr>
              <w:t>Наименование операции</w:t>
            </w:r>
          </w:p>
        </w:tc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Style61"/>
              <w:jc w:val="both"/>
              <w:rPr/>
            </w:pPr>
            <w:r>
              <w:rPr>
                <w:rStyle w:val="FontStyle13"/>
                <w:sz w:val="24"/>
                <w:szCs w:val="24"/>
              </w:rPr>
              <w:t>Номер пункта</w:t>
            </w:r>
          </w:p>
        </w:tc>
        <w:tc>
          <w:tcPr>
            <w:tcW w:w="3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61"/>
              <w:jc w:val="both"/>
              <w:rPr/>
            </w:pPr>
            <w:r>
              <w:rPr>
                <w:rStyle w:val="FontStyle13"/>
                <w:sz w:val="24"/>
                <w:szCs w:val="24"/>
              </w:rPr>
              <w:t>Проведение операции при поверке</w:t>
            </w:r>
          </w:p>
        </w:tc>
      </w:tr>
      <w:tr>
        <w:trPr/>
        <w:tc>
          <w:tcPr>
            <w:tcW w:w="4342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Style w:val="FontStyle13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jc w:val="both"/>
              <w:rPr>
                <w:rStyle w:val="FontStyle13"/>
                <w:sz w:val="24"/>
                <w:szCs w:val="24"/>
              </w:rPr>
            </w:pPr>
            <w:r>
              <w:rPr/>
            </w:r>
          </w:p>
        </w:tc>
        <w:tc>
          <w:tcPr>
            <w:tcW w:w="1066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Style w:val="FontStyle13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jc w:val="both"/>
              <w:rPr>
                <w:rStyle w:val="FontStyle13"/>
                <w:sz w:val="24"/>
                <w:szCs w:val="24"/>
              </w:rPr>
            </w:pPr>
            <w:r>
              <w:rPr/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61"/>
              <w:jc w:val="both"/>
              <w:rPr/>
            </w:pPr>
            <w:r>
              <w:rPr>
                <w:rStyle w:val="FontStyle13"/>
                <w:sz w:val="24"/>
                <w:szCs w:val="24"/>
              </w:rPr>
              <w:t>первичной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61"/>
              <w:jc w:val="both"/>
              <w:rPr/>
            </w:pPr>
            <w:r>
              <w:rPr>
                <w:rStyle w:val="FontStyle13"/>
                <w:sz w:val="24"/>
                <w:szCs w:val="24"/>
              </w:rPr>
              <w:t>периодической</w:t>
            </w:r>
          </w:p>
        </w:tc>
      </w:tr>
      <w:tr>
        <w:trPr/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61"/>
              <w:jc w:val="both"/>
              <w:rPr/>
            </w:pPr>
            <w:r>
              <w:rPr>
                <w:rStyle w:val="FontStyle13"/>
                <w:sz w:val="24"/>
                <w:szCs w:val="24"/>
              </w:rPr>
              <w:t>Внешний осмотр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61"/>
              <w:jc w:val="both"/>
              <w:rPr/>
            </w:pPr>
            <w:r>
              <w:rPr>
                <w:rStyle w:val="FontStyle13"/>
                <w:sz w:val="24"/>
                <w:szCs w:val="24"/>
              </w:rPr>
              <w:t>6.1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61"/>
              <w:jc w:val="both"/>
              <w:rPr/>
            </w:pPr>
            <w:r>
              <w:rPr>
                <w:rStyle w:val="FontStyle13"/>
                <w:sz w:val="24"/>
                <w:szCs w:val="24"/>
              </w:rPr>
              <w:t>Да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61"/>
              <w:jc w:val="both"/>
              <w:rPr/>
            </w:pPr>
            <w:r>
              <w:rPr>
                <w:rStyle w:val="FontStyle13"/>
                <w:sz w:val="24"/>
                <w:szCs w:val="24"/>
              </w:rPr>
              <w:t>Да</w:t>
            </w:r>
          </w:p>
        </w:tc>
      </w:tr>
      <w:tr>
        <w:trPr/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61"/>
              <w:jc w:val="both"/>
              <w:rPr/>
            </w:pPr>
            <w:r>
              <w:rPr>
                <w:rStyle w:val="FontStyle13"/>
                <w:sz w:val="24"/>
                <w:szCs w:val="24"/>
              </w:rPr>
              <w:t>Опробование</w:t>
            </w:r>
          </w:p>
        </w:tc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Style61"/>
              <w:jc w:val="both"/>
              <w:rPr/>
            </w:pPr>
            <w:r>
              <w:rPr>
                <w:rStyle w:val="FontStyle13"/>
                <w:sz w:val="24"/>
                <w:szCs w:val="24"/>
              </w:rPr>
              <w:t>6.2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1"/>
              <w:widowControl/>
              <w:snapToGrid w:val="false"/>
              <w:jc w:val="both"/>
              <w:rPr>
                <w:rStyle w:val="FontStyle13"/>
                <w:sz w:val="24"/>
                <w:szCs w:val="24"/>
              </w:rPr>
            </w:pPr>
            <w:r>
              <w:rPr/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71"/>
              <w:widowControl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/>
              <w:ind w:left="22" w:hanging="22"/>
              <w:jc w:val="both"/>
              <w:rPr/>
            </w:pPr>
            <w:r>
              <w:rPr>
                <w:rStyle w:val="FontStyle13"/>
                <w:sz w:val="24"/>
                <w:szCs w:val="24"/>
              </w:rPr>
              <w:t>- проверка разрешения двух соседних хроматографических пиков компонентов горючего газа природного (ГГП)</w:t>
            </w:r>
          </w:p>
        </w:tc>
        <w:tc>
          <w:tcPr>
            <w:tcW w:w="1066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/>
              <w:snapToGrid w:val="false"/>
              <w:ind w:left="22" w:hanging="22"/>
              <w:jc w:val="both"/>
              <w:rPr>
                <w:rStyle w:val="FontStyle13"/>
                <w:sz w:val="24"/>
                <w:szCs w:val="24"/>
              </w:rPr>
            </w:pPr>
            <w:r>
              <w:rPr/>
            </w:r>
          </w:p>
          <w:p>
            <w:pPr>
              <w:pStyle w:val="Style81"/>
              <w:widowControl/>
              <w:ind w:left="22" w:hanging="22"/>
              <w:jc w:val="both"/>
              <w:rPr>
                <w:rStyle w:val="FontStyle13"/>
                <w:sz w:val="24"/>
                <w:szCs w:val="24"/>
              </w:rPr>
            </w:pPr>
            <w:r>
              <w:rPr/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61"/>
              <w:jc w:val="both"/>
              <w:rPr/>
            </w:pPr>
            <w:r>
              <w:rPr>
                <w:rStyle w:val="FontStyle13"/>
                <w:sz w:val="24"/>
                <w:szCs w:val="24"/>
              </w:rPr>
              <w:t>Да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61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Да</w:t>
            </w:r>
            <w:r>
              <w:rPr>
                <w:rStyle w:val="FontStyle13"/>
                <w:sz w:val="24"/>
                <w:szCs w:val="24"/>
                <w:vertAlign w:val="superscript"/>
              </w:rPr>
              <w:t>1)</w:t>
            </w:r>
          </w:p>
        </w:tc>
      </w:tr>
      <w:tr>
        <w:trPr/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/>
              <w:spacing w:lineRule="exact" w:line="346"/>
              <w:ind w:left="7" w:hanging="7"/>
              <w:jc w:val="both"/>
              <w:rPr/>
            </w:pPr>
            <w:r>
              <w:rPr>
                <w:rStyle w:val="FontStyle13"/>
                <w:sz w:val="24"/>
                <w:szCs w:val="24"/>
              </w:rPr>
              <w:t>Определение абсолютной погрешности хроматографа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61"/>
              <w:jc w:val="both"/>
              <w:rPr/>
            </w:pPr>
            <w:r>
              <w:rPr>
                <w:rStyle w:val="FontStyle13"/>
                <w:sz w:val="24"/>
                <w:szCs w:val="24"/>
              </w:rPr>
              <w:t>6.3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61"/>
              <w:jc w:val="both"/>
              <w:rPr/>
            </w:pPr>
            <w:r>
              <w:rPr>
                <w:rStyle w:val="FontStyle13"/>
                <w:sz w:val="24"/>
                <w:szCs w:val="24"/>
              </w:rPr>
              <w:t>Да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61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Да</w:t>
            </w:r>
            <w:r>
              <w:rPr>
                <w:rStyle w:val="FontStyle13"/>
                <w:sz w:val="24"/>
                <w:szCs w:val="24"/>
                <w:vertAlign w:val="superscript"/>
              </w:rPr>
              <w:t>1)</w:t>
            </w:r>
          </w:p>
        </w:tc>
      </w:tr>
      <w:tr>
        <w:trPr/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/>
              <w:spacing w:lineRule="exact" w:line="331"/>
              <w:jc w:val="both"/>
              <w:rPr/>
            </w:pPr>
            <w:r>
              <w:rPr>
                <w:rStyle w:val="FontStyle13"/>
                <w:sz w:val="24"/>
                <w:szCs w:val="24"/>
              </w:rPr>
              <w:t>Проверка времени непрерывной работы хроматографа без корректировки показаний.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61"/>
              <w:jc w:val="both"/>
              <w:rPr/>
            </w:pPr>
            <w:r>
              <w:rPr>
                <w:rStyle w:val="FontStyle13"/>
                <w:sz w:val="24"/>
                <w:szCs w:val="24"/>
              </w:rPr>
              <w:t>6.4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61"/>
              <w:jc w:val="both"/>
              <w:rPr/>
            </w:pPr>
            <w:r>
              <w:rPr>
                <w:rStyle w:val="FontStyle13"/>
                <w:sz w:val="24"/>
                <w:szCs w:val="24"/>
              </w:rPr>
              <w:t>Да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61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Да</w:t>
            </w:r>
            <w:r>
              <w:rPr>
                <w:rStyle w:val="FontStyle13"/>
                <w:sz w:val="24"/>
                <w:szCs w:val="24"/>
                <w:vertAlign w:val="superscript"/>
              </w:rPr>
              <w:t>1)</w:t>
            </w:r>
          </w:p>
        </w:tc>
      </w:tr>
      <w:tr>
        <w:trPr/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/>
              <w:ind w:firstLine="7"/>
              <w:jc w:val="both"/>
              <w:rPr/>
            </w:pPr>
            <w:r>
              <w:rPr>
                <w:rStyle w:val="FontStyle13"/>
                <w:sz w:val="24"/>
                <w:szCs w:val="24"/>
              </w:rPr>
              <w:t>Определение метрологических характеристик по документу на методику выполнения измерений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91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61"/>
              <w:jc w:val="both"/>
              <w:rPr/>
            </w:pPr>
            <w:r>
              <w:rPr>
                <w:rStyle w:val="FontStyle13"/>
                <w:sz w:val="24"/>
                <w:szCs w:val="24"/>
              </w:rPr>
              <w:t>Нет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61"/>
              <w:jc w:val="both"/>
              <w:rPr/>
            </w:pPr>
            <w:r>
              <w:rPr>
                <w:rStyle w:val="FontStyle13"/>
                <w:sz w:val="24"/>
                <w:szCs w:val="24"/>
              </w:rPr>
              <w:t>Да</w:t>
            </w:r>
            <w:r>
              <w:rPr>
                <w:rStyle w:val="FontStyle13"/>
                <w:sz w:val="24"/>
                <w:szCs w:val="24"/>
                <w:vertAlign w:val="superscript"/>
              </w:rPr>
              <w:t>2)</w:t>
            </w:r>
          </w:p>
        </w:tc>
      </w:tr>
    </w:tbl>
    <w:p>
      <w:pPr>
        <w:pStyle w:val="Style16"/>
        <w:spacing w:before="43" w:after="0"/>
        <w:jc w:val="both"/>
        <w:rPr/>
      </w:pPr>
      <w:r>
        <w:rPr>
          <w:rStyle w:val="FontStyle13"/>
          <w:sz w:val="24"/>
          <w:szCs w:val="24"/>
          <w:vertAlign w:val="superscript"/>
        </w:rPr>
        <w:t>Примечания –  1)  Проводится при отсутствии стандартизованной (аттестованной) методики выполнения измерений с использованием хроматографа.</w:t>
      </w:r>
    </w:p>
    <w:p>
      <w:pPr>
        <w:pStyle w:val="Style51"/>
        <w:widowControl/>
        <w:ind w:firstLine="1440"/>
        <w:jc w:val="both"/>
        <w:rPr/>
      </w:pPr>
      <w:r>
        <w:rPr>
          <w:rStyle w:val="FontStyle13"/>
          <w:sz w:val="24"/>
          <w:szCs w:val="24"/>
          <w:vertAlign w:val="superscript"/>
        </w:rPr>
        <w:t xml:space="preserve">2)   </w:t>
      </w:r>
      <w:r>
        <w:rPr>
          <w:rStyle w:val="FontStyle13"/>
          <w:sz w:val="24"/>
          <w:szCs w:val="24"/>
        </w:rPr>
        <w:t>Проводится при наличии стандартизованной (аттестованной) методики выполнения измерений с использованием хроматографа.</w:t>
      </w:r>
    </w:p>
    <w:p>
      <w:pPr>
        <w:pStyle w:val="Style16"/>
        <w:spacing w:lineRule="exact" w:line="240"/>
        <w:ind w:firstLine="576"/>
        <w:jc w:val="both"/>
        <w:rPr>
          <w:rStyle w:val="FontStyle13"/>
          <w:sz w:val="24"/>
          <w:szCs w:val="24"/>
        </w:rPr>
      </w:pPr>
      <w:r>
        <w:rPr/>
      </w:r>
    </w:p>
    <w:p>
      <w:pPr>
        <w:pStyle w:val="Style16"/>
        <w:tabs>
          <w:tab w:val="clear" w:pos="708"/>
          <w:tab w:val="left" w:pos="-180" w:leader="none"/>
        </w:tabs>
        <w:spacing w:before="26" w:after="0"/>
        <w:ind w:firstLine="540"/>
        <w:jc w:val="both"/>
        <w:rPr/>
      </w:pPr>
      <w:r>
        <w:rPr>
          <w:rStyle w:val="FontStyle13"/>
          <w:sz w:val="24"/>
          <w:szCs w:val="24"/>
        </w:rPr>
        <w:t>Согласно МИ 2531-99 «ГСИ. Анализаторы состава веществ и материалов универсальные. Общие требования к методикам поверки в условиях эксплуатации», допускается проводить периодическую поверку в соответствии с разделами «Контроль точности» аттестованных государственными научными метрологическими центрами методик выполнения измерений (далее - МВИ) или разделов «Контроль точности (погрешности, прецизионности, неопределенности)» или «Обработка результатов измерений» стандартизованных МВИ, реализованных на поверяемом хроматографе (см. примечания к таблице 1).</w:t>
      </w:r>
    </w:p>
    <w:p>
      <w:pPr>
        <w:pStyle w:val="Style151"/>
        <w:spacing w:before="156" w:after="0"/>
        <w:ind w:right="24" w:firstLine="540"/>
        <w:jc w:val="both"/>
        <w:rPr/>
      </w:pPr>
      <w:r>
        <w:rPr>
          <w:rStyle w:val="FontStyle13"/>
          <w:sz w:val="24"/>
          <w:szCs w:val="24"/>
        </w:rPr>
        <w:t>1.2 Операции, связанные с опробованием и определением метрологических характеристик, проводят для каждого из детекторов, входящих в комплект поставки хроматографа (согласно спецификации) с использованием капиллярной или насадочной колонки.</w:t>
      </w:r>
    </w:p>
    <w:p>
      <w:pPr>
        <w:pStyle w:val="Style151"/>
        <w:spacing w:before="156" w:after="0"/>
        <w:ind w:right="24" w:firstLine="540"/>
        <w:jc w:val="both"/>
        <w:rPr>
          <w:rStyle w:val="FontStyle13"/>
          <w:sz w:val="24"/>
          <w:szCs w:val="24"/>
        </w:rPr>
      </w:pPr>
      <w:r>
        <w:rPr>
          <w:rStyle w:val="FontStyle12"/>
          <w:rFonts w:cs="Times New Roman"/>
          <w:sz w:val="24"/>
          <w:szCs w:val="24"/>
        </w:rPr>
        <w:t>1.3 Допускается изменять порядок проведения операций поверки, например, сначала провести операции поверки с поверочной смесью ГСО - ПГС №1, а затем с ГСО - ПГС №2.</w:t>
      </w:r>
    </w:p>
    <w:p>
      <w:pPr>
        <w:pStyle w:val="Style21"/>
        <w:widowControl/>
        <w:spacing w:lineRule="exact" w:line="281"/>
        <w:ind w:firstLine="540"/>
        <w:jc w:val="both"/>
        <w:rPr>
          <w:rStyle w:val="FontStyle11"/>
          <w:sz w:val="24"/>
          <w:szCs w:val="24"/>
        </w:rPr>
      </w:pPr>
      <w:r>
        <w:rPr/>
      </w:r>
    </w:p>
    <w:p>
      <w:pPr>
        <w:pStyle w:val="Style21"/>
        <w:widowControl/>
        <w:spacing w:lineRule="exact" w:line="281"/>
        <w:ind w:firstLine="540"/>
        <w:jc w:val="both"/>
        <w:rPr>
          <w:rStyle w:val="FontStyle11"/>
          <w:sz w:val="24"/>
          <w:szCs w:val="24"/>
        </w:rPr>
      </w:pPr>
      <w:r>
        <w:rPr/>
      </w:r>
    </w:p>
    <w:p>
      <w:pPr>
        <w:pStyle w:val="Style21"/>
        <w:widowControl/>
        <w:spacing w:lineRule="exact" w:line="281"/>
        <w:ind w:firstLine="540"/>
        <w:jc w:val="both"/>
        <w:rPr>
          <w:rStyle w:val="FontStyle11"/>
          <w:sz w:val="24"/>
          <w:szCs w:val="24"/>
        </w:rPr>
      </w:pPr>
      <w:r>
        <w:rPr/>
      </w:r>
    </w:p>
    <w:p>
      <w:pPr>
        <w:pStyle w:val="Style21"/>
        <w:widowControl/>
        <w:spacing w:lineRule="exact" w:line="281"/>
        <w:ind w:firstLine="540"/>
        <w:jc w:val="both"/>
        <w:rPr>
          <w:rStyle w:val="FontStyle11"/>
          <w:sz w:val="24"/>
          <w:szCs w:val="24"/>
        </w:rPr>
      </w:pPr>
      <w:r>
        <w:rPr/>
      </w:r>
    </w:p>
    <w:p>
      <w:pPr>
        <w:pStyle w:val="Style21"/>
        <w:widowControl/>
        <w:spacing w:lineRule="exact" w:line="281"/>
        <w:ind w:firstLine="540"/>
        <w:jc w:val="both"/>
        <w:rPr>
          <w:rStyle w:val="FontStyle11"/>
          <w:sz w:val="24"/>
          <w:szCs w:val="24"/>
        </w:rPr>
      </w:pPr>
      <w:r>
        <w:rPr/>
      </w:r>
    </w:p>
    <w:p>
      <w:pPr>
        <w:pStyle w:val="Style21"/>
        <w:widowControl/>
        <w:spacing w:lineRule="exact" w:line="281"/>
        <w:ind w:firstLine="540"/>
        <w:jc w:val="both"/>
        <w:rPr/>
      </w:pPr>
      <w:r>
        <w:rPr>
          <w:rStyle w:val="FontStyle11"/>
          <w:sz w:val="24"/>
          <w:szCs w:val="24"/>
        </w:rPr>
        <w:t>2 Средства поверки</w:t>
      </w:r>
    </w:p>
    <w:p>
      <w:pPr>
        <w:pStyle w:val="Style41"/>
        <w:spacing w:lineRule="exact" w:line="281"/>
        <w:ind w:hanging="0"/>
        <w:jc w:val="both"/>
        <w:rPr/>
      </w:pPr>
      <w:r>
        <w:rPr>
          <w:rStyle w:val="FontStyle12"/>
          <w:rFonts w:cs="Times New Roman"/>
          <w:sz w:val="24"/>
          <w:szCs w:val="24"/>
        </w:rPr>
        <w:t>Таблица 2.1</w:t>
      </w:r>
    </w:p>
    <w:tbl>
      <w:tblPr>
        <w:tblW w:w="9419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426"/>
        <w:gridCol w:w="7993"/>
      </w:tblGrid>
      <w:tr>
        <w:trPr/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spacing w:lineRule="exact" w:line="331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ННомер пункта методики поверки</w:t>
            </w:r>
          </w:p>
        </w:tc>
        <w:tc>
          <w:tcPr>
            <w:tcW w:w="7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spacing w:lineRule="exact" w:line="331"/>
              <w:ind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Наименование  и тип основного или вспомогательного средства поверки; обозначение нормативного документа, регламентирующего технические требования    и    (или)    метрологические    и    основные    технические характеристики средства поверки.</w:t>
            </w:r>
          </w:p>
        </w:tc>
      </w:tr>
      <w:tr>
        <w:trPr/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44.1; 6</w:t>
            </w:r>
          </w:p>
        </w:tc>
        <w:tc>
          <w:tcPr>
            <w:tcW w:w="7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spacing w:lineRule="exact" w:line="331"/>
              <w:ind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Термометр лабораторный ТЛ-4 №2, диапазон измерений (0 - 55)°С, цена деления 0,1 °С; ГОСТ 28498-90</w:t>
            </w:r>
          </w:p>
        </w:tc>
      </w:tr>
      <w:tr>
        <w:trPr/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44.3; 6</w:t>
            </w:r>
          </w:p>
        </w:tc>
        <w:tc>
          <w:tcPr>
            <w:tcW w:w="7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spacing w:lineRule="exact" w:line="331"/>
              <w:ind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Барометр-анероид БАММ-1. Диапазон измерения от 80 до110 кПа. ТУ 25-04-1618-72</w:t>
            </w:r>
          </w:p>
        </w:tc>
      </w:tr>
      <w:tr>
        <w:trPr/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44.2; 6</w:t>
            </w:r>
          </w:p>
        </w:tc>
        <w:tc>
          <w:tcPr>
            <w:tcW w:w="7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ind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Гигрометр психрометрический ВИТ-1, диапазон измерений температур (0-25) °С, диапазон измерений влажности (20-90) %, ТУ 25-11.1645-84</w:t>
            </w:r>
          </w:p>
        </w:tc>
      </w:tr>
      <w:tr>
        <w:trPr/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64.2, 6.3</w:t>
            </w:r>
          </w:p>
        </w:tc>
        <w:tc>
          <w:tcPr>
            <w:tcW w:w="7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ind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Поверочные газовые смеси номер (ГСО-ПГС) по Госреестру   9299-2009 (ИПГ-13), согласно таблице 2.2.</w:t>
            </w:r>
          </w:p>
        </w:tc>
      </w:tr>
    </w:tbl>
    <w:p>
      <w:pPr>
        <w:pStyle w:val="Style151"/>
        <w:spacing w:before="156" w:after="0"/>
        <w:ind w:right="24" w:firstLine="567"/>
        <w:jc w:val="both"/>
        <w:rPr/>
      </w:pPr>
      <w:r>
        <w:rPr>
          <w:rStyle w:val="FontStyle11"/>
          <w:b w:val="false"/>
          <w:sz w:val="24"/>
          <w:szCs w:val="24"/>
        </w:rPr>
        <w:t>Примечание</w:t>
      </w:r>
      <w:r>
        <w:rPr>
          <w:rStyle w:val="FontStyle11"/>
          <w:sz w:val="24"/>
          <w:szCs w:val="24"/>
        </w:rPr>
        <w:t xml:space="preserve"> </w:t>
      </w:r>
      <w:r>
        <w:rPr>
          <w:rStyle w:val="FontStyle12"/>
          <w:rFonts w:cs="Times New Roman"/>
          <w:sz w:val="24"/>
          <w:szCs w:val="24"/>
        </w:rPr>
        <w:t>- Допускается проведение поверки по поверочной газовой смеси, номер по Госреестру 9299-2009 (ИПГ-13) или другим поверочным смесям, в т.ч. поверочному магистральному газу ГСО-ПГМ, например, ГСО-ПГМ-6 ГСО 9307-2009, с содержанием молярной доли компонентов близким к содержанию молярной доли компонентов в анализируемом ГГП.</w:t>
      </w:r>
    </w:p>
    <w:p>
      <w:pPr>
        <w:pStyle w:val="Style41"/>
        <w:spacing w:lineRule="auto" w:line="240"/>
        <w:ind w:hanging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Style41"/>
        <w:spacing w:lineRule="auto" w:line="240"/>
        <w:ind w:hanging="0"/>
        <w:jc w:val="both"/>
        <w:rPr/>
      </w:pPr>
      <w:r>
        <w:rPr>
          <w:rStyle w:val="FontStyle12"/>
          <w:rFonts w:cs="Times New Roman"/>
          <w:sz w:val="24"/>
          <w:szCs w:val="24"/>
        </w:rPr>
        <w:t>Таблица 2.2</w:t>
      </w:r>
    </w:p>
    <w:tbl>
      <w:tblPr>
        <w:tblW w:w="9375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585"/>
        <w:gridCol w:w="3557"/>
        <w:gridCol w:w="3233"/>
      </w:tblGrid>
      <w:tr>
        <w:trPr/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tabs>
                <w:tab w:val="clear" w:pos="708"/>
                <w:tab w:val="left" w:pos="0" w:leader="none"/>
              </w:tabs>
              <w:ind w:left="-461" w:right="25" w:firstLine="461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 xml:space="preserve">Определяемый  </w:t>
            </w:r>
          </w:p>
          <w:p>
            <w:pPr>
              <w:pStyle w:val="Style51"/>
              <w:widowControl/>
              <w:tabs>
                <w:tab w:val="clear" w:pos="708"/>
                <w:tab w:val="left" w:pos="0" w:leader="none"/>
              </w:tabs>
              <w:ind w:left="-461" w:right="25"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компонент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61"/>
              <w:ind w:left="331"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Диапазон молярной доли компонентов (X), %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ind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 xml:space="preserve">Расширенная неопределенность </w:t>
            </w:r>
            <w:r>
              <w:rPr>
                <w:rStyle w:val="FontStyle12"/>
                <w:rFonts w:cs="Times New Roman"/>
                <w:sz w:val="24"/>
                <w:szCs w:val="24"/>
                <w:lang w:val="en-US"/>
              </w:rPr>
              <w:t>Uc</w:t>
            </w:r>
            <w:r>
              <w:rPr>
                <w:rStyle w:val="FontStyle12"/>
                <w:rFonts w:cs="Times New Roman"/>
                <w:sz w:val="24"/>
                <w:szCs w:val="24"/>
              </w:rPr>
              <w:t>(</w:t>
            </w:r>
            <w:r>
              <w:rPr>
                <w:rStyle w:val="FontStyle12"/>
                <w:rFonts w:cs="Times New Roman"/>
                <w:sz w:val="24"/>
                <w:szCs w:val="24"/>
                <w:lang w:val="en-US"/>
              </w:rPr>
              <w:t>X</w:t>
            </w:r>
            <w:r>
              <w:rPr>
                <w:rStyle w:val="FontStyle12"/>
                <w:rFonts w:cs="Times New Roman"/>
                <w:sz w:val="24"/>
                <w:szCs w:val="24"/>
              </w:rPr>
              <w:t>), %, при коэффициенте охвата к = 2</w:t>
            </w:r>
          </w:p>
        </w:tc>
      </w:tr>
      <w:tr>
        <w:trPr/>
        <w:tc>
          <w:tcPr>
            <w:tcW w:w="9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spacing w:lineRule="exact" w:line="331"/>
              <w:ind w:left="140"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ГСО-ПГС № 1 (ИПГ-13), (Номер по Госреестру 9299-2009)</w:t>
            </w:r>
          </w:p>
        </w:tc>
      </w:tr>
      <w:tr>
        <w:trPr/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Метан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99,97*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right="-40"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-0,0093-Х + 0.939</w:t>
            </w:r>
          </w:p>
        </w:tc>
      </w:tr>
      <w:tr>
        <w:trPr/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Этан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0,0050-0,015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right="-40"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0,02-Х + 0,00008</w:t>
            </w:r>
          </w:p>
        </w:tc>
      </w:tr>
      <w:tr>
        <w:trPr/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Пропан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0,0050-0,015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right="-40"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0,03-Х + 0,00008</w:t>
            </w:r>
          </w:p>
        </w:tc>
      </w:tr>
      <w:tr>
        <w:trPr/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Изо-Бутан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0,0050-0,015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right="-40"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0,03-Х + 0,00008</w:t>
            </w:r>
          </w:p>
        </w:tc>
      </w:tr>
      <w:tr>
        <w:trPr/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н-Бутан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0,0050-0,015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right="-40"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0,03-Х+ 0,00008</w:t>
            </w:r>
          </w:p>
        </w:tc>
      </w:tr>
      <w:tr>
        <w:trPr/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Изо-Пентан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0,0050-0,015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right="-40"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0,03-Х+ 0,00008</w:t>
            </w:r>
          </w:p>
        </w:tc>
      </w:tr>
      <w:tr>
        <w:trPr/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н-Пентан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0,0050-0,015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right="-40"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0,03-Х + 0,00008</w:t>
            </w:r>
          </w:p>
        </w:tc>
      </w:tr>
      <w:tr>
        <w:trPr/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Нео-Пеитан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0,0050-0,015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right="-40"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0,03-Х + 0,00008</w:t>
            </w:r>
          </w:p>
        </w:tc>
      </w:tr>
      <w:tr>
        <w:trPr/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Гексан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0,0050-0,015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right="-40"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0,03-Х + 0,00008</w:t>
            </w:r>
          </w:p>
        </w:tc>
      </w:tr>
      <w:tr>
        <w:trPr/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Диоксид углерода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0,0100-0,050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right="-40"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0,03 Х + 0,0004</w:t>
            </w:r>
          </w:p>
        </w:tc>
      </w:tr>
      <w:tr>
        <w:trPr/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Азот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0,0100-0,050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right="-40"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0,02-Х + 0,0004</w:t>
            </w:r>
          </w:p>
        </w:tc>
      </w:tr>
      <w:tr>
        <w:trPr/>
        <w:tc>
          <w:tcPr>
            <w:tcW w:w="9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right="-40"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ГСО-ПГС № 2 (ИПГ-13), (Номер по Госреестру 9299-2009)</w:t>
            </w:r>
          </w:p>
        </w:tc>
      </w:tr>
      <w:tr>
        <w:trPr/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/>
              <w:spacing w:lineRule="auto" w:line="24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Метан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/>
              <w:spacing w:lineRule="auto" w:line="24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40*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/>
              <w:spacing w:lineRule="auto" w:line="24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-0,0093-Х + 0.939</w:t>
            </w:r>
          </w:p>
        </w:tc>
      </w:tr>
      <w:tr>
        <w:trPr/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/>
              <w:spacing w:lineRule="auto" w:line="24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Этан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/>
              <w:spacing w:lineRule="auto" w:line="24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10,0-15,0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/>
              <w:spacing w:lineRule="auto" w:line="24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0,02-Х + 0,00008</w:t>
            </w:r>
          </w:p>
        </w:tc>
      </w:tr>
      <w:tr>
        <w:trPr/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/>
              <w:spacing w:lineRule="auto" w:line="24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Пропан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/>
              <w:spacing w:lineRule="auto" w:line="24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3,0 - 6,0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/>
              <w:spacing w:lineRule="auto" w:line="24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0,03-Х + 0,00008</w:t>
            </w:r>
          </w:p>
        </w:tc>
      </w:tr>
      <w:tr>
        <w:trPr/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/>
              <w:spacing w:lineRule="auto" w:line="24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Изо-Бутан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/>
              <w:spacing w:lineRule="auto" w:line="24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2,0-4,0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/>
              <w:spacing w:lineRule="auto" w:line="24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0,03-Х + 0,00008</w:t>
            </w:r>
          </w:p>
        </w:tc>
      </w:tr>
      <w:tr>
        <w:trPr/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/>
              <w:spacing w:lineRule="auto" w:line="24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н-Бутан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/>
              <w:spacing w:lineRule="auto" w:line="24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2,0-4,0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/>
              <w:spacing w:lineRule="auto" w:line="24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0,03-Х + 0,00008</w:t>
            </w:r>
          </w:p>
        </w:tc>
      </w:tr>
      <w:tr>
        <w:trPr/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/>
              <w:spacing w:lineRule="auto" w:line="24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Изо-Пентан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/>
              <w:spacing w:lineRule="auto" w:line="24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0,4 - 2,0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/>
              <w:spacing w:lineRule="auto" w:line="24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0,03 Х + 0,00008</w:t>
            </w:r>
          </w:p>
        </w:tc>
      </w:tr>
      <w:tr>
        <w:trPr/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/>
              <w:spacing w:lineRule="auto" w:line="24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н-Пентан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/>
              <w:spacing w:lineRule="auto" w:line="24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0,4 - 2,0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/>
              <w:spacing w:lineRule="auto" w:line="24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0,03-Х + 0,00008</w:t>
            </w:r>
          </w:p>
        </w:tc>
      </w:tr>
      <w:tr>
        <w:trPr/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/>
              <w:spacing w:lineRule="auto" w:line="24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Нео-Пентан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/>
              <w:spacing w:lineRule="auto" w:line="24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0,03 - 0,05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/>
              <w:spacing w:lineRule="auto" w:line="24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0,03-Х + 0,00008</w:t>
            </w:r>
          </w:p>
        </w:tc>
      </w:tr>
      <w:tr>
        <w:trPr/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/>
              <w:spacing w:lineRule="auto" w:line="24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Гексан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/>
              <w:spacing w:lineRule="auto" w:line="24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0,4-1,0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/>
              <w:spacing w:lineRule="auto" w:line="24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0,03-Х + 0,00008</w:t>
            </w:r>
          </w:p>
        </w:tc>
      </w:tr>
      <w:tr>
        <w:trPr/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/>
              <w:spacing w:lineRule="auto" w:line="24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Диоксид углерода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/>
              <w:spacing w:lineRule="auto" w:line="24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4,0-10,0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/>
              <w:spacing w:lineRule="auto" w:line="24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0,03-Х + 0,0004</w:t>
            </w:r>
          </w:p>
        </w:tc>
      </w:tr>
      <w:tr>
        <w:trPr/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/>
              <w:spacing w:lineRule="auto" w:line="24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Азот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/>
              <w:spacing w:lineRule="auto" w:line="24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5,0-15,0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/>
              <w:spacing w:lineRule="auto" w:line="24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0,02-Х + 0,0004</w:t>
            </w:r>
          </w:p>
        </w:tc>
      </w:tr>
      <w:tr>
        <w:trPr/>
        <w:tc>
          <w:tcPr>
            <w:tcW w:w="9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spacing w:lineRule="auto" w:line="240"/>
              <w:ind w:right="-40"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Примечание (*) - содержание метана в ГСО-ПГС, определяется как разность между 100 % и суммой молярных долей указанных компонентов.</w:t>
            </w:r>
          </w:p>
        </w:tc>
      </w:tr>
    </w:tbl>
    <w:p>
      <w:pPr>
        <w:pStyle w:val="Style61"/>
        <w:numPr>
          <w:ilvl w:val="0"/>
          <w:numId w:val="6"/>
        </w:numPr>
        <w:tabs>
          <w:tab w:val="clear" w:pos="708"/>
          <w:tab w:val="left" w:pos="943" w:leader="none"/>
        </w:tabs>
        <w:autoSpaceDE w:val="false"/>
        <w:spacing w:lineRule="exact" w:line="338"/>
        <w:ind w:left="0" w:firstLine="562"/>
        <w:jc w:val="both"/>
        <w:rPr/>
      </w:pPr>
      <w:r>
        <w:rPr>
          <w:rStyle w:val="FontStyle12"/>
          <w:rFonts w:cs="Times New Roman"/>
          <w:sz w:val="24"/>
          <w:szCs w:val="24"/>
        </w:rPr>
        <w:t>Все средства измерения должны иметь действующие свидетельства о поверке, поверочные газовые смеси в баллонах под давлением - действующие паспорта.</w:t>
      </w:r>
    </w:p>
    <w:p>
      <w:pPr>
        <w:pStyle w:val="Style61"/>
        <w:numPr>
          <w:ilvl w:val="0"/>
          <w:numId w:val="6"/>
        </w:numPr>
        <w:tabs>
          <w:tab w:val="clear" w:pos="708"/>
          <w:tab w:val="left" w:pos="943" w:leader="none"/>
        </w:tabs>
        <w:autoSpaceDE w:val="false"/>
        <w:spacing w:lineRule="exact" w:line="338"/>
        <w:ind w:left="0" w:firstLine="562"/>
        <w:jc w:val="both"/>
        <w:rPr/>
      </w:pPr>
      <w:r>
        <w:rPr>
          <w:rStyle w:val="FontStyle12"/>
          <w:rFonts w:cs="Times New Roman"/>
          <w:sz w:val="24"/>
          <w:szCs w:val="24"/>
        </w:rPr>
        <w:t>Допускается применение других средств поверки, метрологические характеристики которых не хуже указанных.</w:t>
      </w:r>
    </w:p>
    <w:p>
      <w:pPr>
        <w:pStyle w:val="Style16"/>
        <w:spacing w:lineRule="exact" w:line="331" w:before="14" w:after="0"/>
        <w:ind w:firstLine="540"/>
        <w:jc w:val="both"/>
        <w:rPr>
          <w:rStyle w:val="FontStyle11"/>
          <w:sz w:val="24"/>
          <w:szCs w:val="24"/>
        </w:rPr>
      </w:pPr>
      <w:r>
        <w:rPr/>
      </w:r>
    </w:p>
    <w:p>
      <w:pPr>
        <w:pStyle w:val="Style16"/>
        <w:spacing w:lineRule="exact" w:line="331" w:before="14" w:after="0"/>
        <w:ind w:firstLine="540"/>
        <w:jc w:val="both"/>
        <w:rPr/>
      </w:pPr>
      <w:r>
        <w:rPr>
          <w:rStyle w:val="FontStyle11"/>
          <w:sz w:val="24"/>
          <w:szCs w:val="24"/>
        </w:rPr>
        <w:t>3 Требования безопасности</w:t>
      </w:r>
    </w:p>
    <w:p>
      <w:pPr>
        <w:pStyle w:val="Style71"/>
        <w:widowControl/>
        <w:spacing w:lineRule="exact" w:line="331"/>
        <w:ind w:firstLine="540"/>
        <w:jc w:val="both"/>
        <w:rPr/>
      </w:pPr>
      <w:r>
        <w:rPr>
          <w:rStyle w:val="FontStyle12"/>
          <w:rFonts w:cs="Times New Roman"/>
          <w:sz w:val="24"/>
          <w:szCs w:val="24"/>
        </w:rPr>
        <w:t>3.1 При проведении поверки должны быть соблюдены следующие требования безопасности:</w:t>
      </w:r>
    </w:p>
    <w:p>
      <w:pPr>
        <w:pStyle w:val="Style51"/>
        <w:widowControl/>
        <w:numPr>
          <w:ilvl w:val="0"/>
          <w:numId w:val="8"/>
        </w:numPr>
        <w:tabs>
          <w:tab w:val="clear" w:pos="708"/>
          <w:tab w:val="left" w:pos="158" w:leader="none"/>
        </w:tabs>
        <w:spacing w:lineRule="exact" w:line="331"/>
        <w:ind w:left="0" w:firstLine="426"/>
        <w:jc w:val="both"/>
        <w:rPr/>
      </w:pPr>
      <w:r>
        <w:rPr>
          <w:rStyle w:val="FontStyle12"/>
          <w:rFonts w:cs="Times New Roman"/>
          <w:sz w:val="24"/>
          <w:szCs w:val="24"/>
        </w:rPr>
        <w:t>требования техники безопасности при эксплуатации баллонов со сжатыми газами должны соответствовать "Правилам устройства и безопасной эксплуатации сосудов, работающих под давлением" (ПБ03-576-03), утвержденным постановлением № 91 Госгортехнадзора России от 11.06.2003 г.;</w:t>
      </w:r>
    </w:p>
    <w:p>
      <w:pPr>
        <w:pStyle w:val="Style51"/>
        <w:widowControl/>
        <w:numPr>
          <w:ilvl w:val="0"/>
          <w:numId w:val="8"/>
        </w:numPr>
        <w:tabs>
          <w:tab w:val="clear" w:pos="708"/>
          <w:tab w:val="left" w:pos="158" w:leader="none"/>
        </w:tabs>
        <w:spacing w:lineRule="exact" w:line="331"/>
        <w:ind w:left="0" w:firstLine="426"/>
        <w:jc w:val="both"/>
        <w:rPr/>
      </w:pPr>
      <w:r>
        <w:rPr>
          <w:rStyle w:val="FontStyle12"/>
          <w:rFonts w:cs="Times New Roman"/>
          <w:sz w:val="24"/>
          <w:szCs w:val="24"/>
        </w:rPr>
        <w:t>сброс газа при проверке хроматографа по ГСО-ПГС должен осуществляться за пределы помещения согласно «Правилам безопасности систем газораспределения и газопотребления» (ПБ12-529-03), утвержденным постановлением № 9 ГТН РФ от 18.03.2003 г. и «Правилам безопасности для объектов, использующих сжиженные углеводородные газы» (ПБ 12-609-03), утвержденным постановлением № 40 ГТН РФ от 27.05.2003 г.;</w:t>
      </w:r>
    </w:p>
    <w:p>
      <w:pPr>
        <w:pStyle w:val="Style51"/>
        <w:widowControl/>
        <w:numPr>
          <w:ilvl w:val="0"/>
          <w:numId w:val="8"/>
        </w:numPr>
        <w:tabs>
          <w:tab w:val="clear" w:pos="708"/>
          <w:tab w:val="left" w:pos="158" w:leader="none"/>
        </w:tabs>
        <w:spacing w:lineRule="exact" w:line="331"/>
        <w:ind w:left="0" w:firstLine="426"/>
        <w:jc w:val="both"/>
        <w:rPr/>
      </w:pPr>
      <w:r>
        <w:rPr>
          <w:rStyle w:val="FontStyle12"/>
          <w:rFonts w:cs="Times New Roman"/>
          <w:sz w:val="24"/>
          <w:szCs w:val="24"/>
        </w:rPr>
        <w:t>помещение должно быть оборудовано приточно-вытяжной вентиляцией;</w:t>
      </w:r>
    </w:p>
    <w:p>
      <w:pPr>
        <w:pStyle w:val="Style51"/>
        <w:widowControl/>
        <w:numPr>
          <w:ilvl w:val="0"/>
          <w:numId w:val="8"/>
        </w:numPr>
        <w:tabs>
          <w:tab w:val="clear" w:pos="708"/>
          <w:tab w:val="left" w:pos="158" w:leader="none"/>
        </w:tabs>
        <w:spacing w:lineRule="exact" w:line="331"/>
        <w:ind w:left="0" w:firstLine="426"/>
        <w:jc w:val="both"/>
        <w:rPr/>
      </w:pPr>
      <w:r>
        <w:rPr>
          <w:rStyle w:val="FontStyle12"/>
          <w:rFonts w:cs="Times New Roman"/>
          <w:sz w:val="24"/>
          <w:szCs w:val="24"/>
        </w:rPr>
        <w:t>в помещении запрещается пользоваться открытым огнем и курить;</w:t>
      </w:r>
    </w:p>
    <w:p>
      <w:pPr>
        <w:pStyle w:val="Style71"/>
        <w:widowControl/>
        <w:spacing w:lineRule="exact" w:line="331"/>
        <w:ind w:firstLine="426"/>
        <w:jc w:val="both"/>
        <w:rPr/>
      </w:pPr>
      <w:r>
        <w:rPr>
          <w:rStyle w:val="FontStyle12"/>
          <w:rFonts w:cs="Times New Roman"/>
          <w:sz w:val="24"/>
          <w:szCs w:val="24"/>
        </w:rPr>
        <w:t>- к поверке допускаются лица, изучившие настоящую методику поверки, эксплуатационную документацию, знающие правила эксплуатации электроустановок, в том числе во взрывоопасных зонах (главы 3.4 и 7.3 ПУЭ), правила устройства и безопасной эксплуатации сосудов, работающих под давлением и имеющие квалификационную группу по электробезопасности не ниже III. Для получения данных по поверке допускается участие операторов, обслуживающих прибор (под контролем поверителя).</w:t>
      </w:r>
    </w:p>
    <w:p>
      <w:pPr>
        <w:pStyle w:val="Style16"/>
        <w:spacing w:before="187" w:after="0"/>
        <w:ind w:firstLine="540"/>
        <w:jc w:val="both"/>
        <w:rPr>
          <w:rStyle w:val="FontStyle11"/>
          <w:sz w:val="24"/>
          <w:szCs w:val="24"/>
        </w:rPr>
      </w:pPr>
      <w:r>
        <w:rPr/>
      </w:r>
    </w:p>
    <w:p>
      <w:pPr>
        <w:pStyle w:val="Style16"/>
        <w:spacing w:before="187" w:after="0"/>
        <w:ind w:firstLine="540"/>
        <w:jc w:val="both"/>
        <w:rPr/>
      </w:pPr>
      <w:r>
        <w:rPr>
          <w:rStyle w:val="FontStyle11"/>
          <w:sz w:val="24"/>
          <w:szCs w:val="24"/>
        </w:rPr>
        <w:t>4 Условия поверки</w:t>
      </w:r>
    </w:p>
    <w:p>
      <w:pPr>
        <w:pStyle w:val="Style41"/>
        <w:spacing w:lineRule="exact" w:line="295" w:before="115" w:after="0"/>
        <w:ind w:left="778" w:hanging="238"/>
        <w:jc w:val="both"/>
        <w:rPr/>
      </w:pPr>
      <w:r>
        <w:rPr>
          <w:rStyle w:val="FontStyle12"/>
          <w:rFonts w:cs="Times New Roman"/>
          <w:sz w:val="24"/>
          <w:szCs w:val="24"/>
        </w:rPr>
        <w:t>При проведении поверки должны быть соблюдены следующие условия:</w:t>
      </w:r>
    </w:p>
    <w:p>
      <w:pPr>
        <w:pStyle w:val="Style71"/>
        <w:widowControl/>
        <w:numPr>
          <w:ilvl w:val="0"/>
          <w:numId w:val="4"/>
        </w:numPr>
        <w:tabs>
          <w:tab w:val="clear" w:pos="708"/>
          <w:tab w:val="left" w:pos="1195" w:leader="none"/>
        </w:tabs>
        <w:spacing w:lineRule="exact" w:line="295"/>
        <w:ind w:left="778" w:hanging="0"/>
        <w:jc w:val="both"/>
        <w:rPr/>
      </w:pPr>
      <w:r>
        <w:rPr>
          <w:rStyle w:val="FontStyle12"/>
          <w:rFonts w:cs="Times New Roman"/>
          <w:sz w:val="24"/>
          <w:szCs w:val="24"/>
        </w:rPr>
        <w:t>Температура окружающего воздуха от +18 до +25°С</w:t>
      </w:r>
    </w:p>
    <w:p>
      <w:pPr>
        <w:pStyle w:val="Style71"/>
        <w:widowControl/>
        <w:numPr>
          <w:ilvl w:val="0"/>
          <w:numId w:val="4"/>
        </w:numPr>
        <w:tabs>
          <w:tab w:val="clear" w:pos="708"/>
          <w:tab w:val="left" w:pos="1195" w:leader="none"/>
        </w:tabs>
        <w:spacing w:lineRule="exact" w:line="295"/>
        <w:ind w:left="778" w:hanging="0"/>
        <w:jc w:val="both"/>
        <w:rPr/>
      </w:pPr>
      <w:r>
        <w:rPr>
          <w:rStyle w:val="FontStyle12"/>
          <w:rFonts w:cs="Times New Roman"/>
          <w:sz w:val="24"/>
          <w:szCs w:val="24"/>
        </w:rPr>
        <w:t>Относительная влажность окружающего воздуха (при 25°С) от 20 до 80%</w:t>
      </w:r>
    </w:p>
    <w:p>
      <w:pPr>
        <w:pStyle w:val="Style71"/>
        <w:widowControl/>
        <w:numPr>
          <w:ilvl w:val="0"/>
          <w:numId w:val="4"/>
        </w:numPr>
        <w:tabs>
          <w:tab w:val="clear" w:pos="708"/>
          <w:tab w:val="left" w:pos="1195" w:leader="none"/>
        </w:tabs>
        <w:spacing w:before="7" w:after="0"/>
        <w:ind w:left="778" w:hanging="0"/>
        <w:jc w:val="both"/>
        <w:rPr/>
      </w:pPr>
      <w:r>
        <w:rPr>
          <w:rStyle w:val="FontStyle12"/>
          <w:rFonts w:cs="Times New Roman"/>
          <w:sz w:val="24"/>
          <w:szCs w:val="24"/>
        </w:rPr>
        <w:t>Атмосферное давление от 84 до 106 кПа</w:t>
      </w:r>
    </w:p>
    <w:p>
      <w:pPr>
        <w:pStyle w:val="Style71"/>
        <w:widowControl/>
        <w:numPr>
          <w:ilvl w:val="0"/>
          <w:numId w:val="4"/>
        </w:numPr>
        <w:tabs>
          <w:tab w:val="clear" w:pos="708"/>
          <w:tab w:val="left" w:pos="1195" w:leader="none"/>
        </w:tabs>
        <w:spacing w:before="7" w:after="0"/>
        <w:ind w:left="778" w:hanging="0"/>
        <w:jc w:val="both"/>
        <w:rPr/>
      </w:pPr>
      <w:r>
        <w:rPr>
          <w:rStyle w:val="FontStyle12"/>
          <w:rFonts w:cs="Times New Roman"/>
          <w:sz w:val="24"/>
          <w:szCs w:val="24"/>
        </w:rPr>
        <w:t>Напряжение питания 24</w:t>
      </w:r>
      <w:r>
        <w:rPr>
          <w:rStyle w:val="FontStyle12"/>
          <w:rFonts w:cs="Times New Roman"/>
          <w:sz w:val="24"/>
          <w:szCs w:val="24"/>
          <w:vertAlign w:val="superscript"/>
        </w:rPr>
        <w:t>+2,4</w:t>
      </w:r>
      <w:r>
        <w:rPr>
          <w:rStyle w:val="FontStyle12"/>
          <w:rFonts w:cs="Times New Roman"/>
          <w:sz w:val="24"/>
          <w:szCs w:val="24"/>
        </w:rPr>
        <w:t>.</w:t>
      </w:r>
      <w:r>
        <w:rPr>
          <w:rStyle w:val="FontStyle12"/>
          <w:rFonts w:cs="Times New Roman"/>
          <w:sz w:val="24"/>
          <w:szCs w:val="24"/>
          <w:vertAlign w:val="subscript"/>
        </w:rPr>
        <w:t>3,6</w:t>
      </w:r>
      <w:r>
        <w:rPr>
          <w:rStyle w:val="FontStyle12"/>
          <w:rFonts w:cs="Times New Roman"/>
          <w:sz w:val="24"/>
          <w:szCs w:val="24"/>
        </w:rPr>
        <w:t xml:space="preserve"> В</w:t>
      </w:r>
    </w:p>
    <w:p>
      <w:pPr>
        <w:pStyle w:val="Style16"/>
        <w:spacing w:before="173" w:after="0"/>
        <w:ind w:firstLine="540"/>
        <w:jc w:val="both"/>
        <w:rPr>
          <w:rStyle w:val="FontStyle11"/>
          <w:sz w:val="24"/>
          <w:szCs w:val="24"/>
        </w:rPr>
      </w:pPr>
      <w:r>
        <w:rPr/>
      </w:r>
    </w:p>
    <w:p>
      <w:pPr>
        <w:pStyle w:val="Style16"/>
        <w:spacing w:before="173" w:after="0"/>
        <w:ind w:firstLine="540"/>
        <w:jc w:val="both"/>
        <w:rPr/>
      </w:pPr>
      <w:r>
        <w:rPr>
          <w:rStyle w:val="FontStyle11"/>
          <w:sz w:val="24"/>
          <w:szCs w:val="24"/>
        </w:rPr>
        <w:t>5 Подготовка к поверке</w:t>
      </w:r>
    </w:p>
    <w:p>
      <w:pPr>
        <w:pStyle w:val="Style21"/>
        <w:widowControl/>
        <w:spacing w:lineRule="exact" w:line="331" w:before="178" w:after="0"/>
        <w:ind w:firstLine="426"/>
        <w:jc w:val="both"/>
        <w:rPr/>
      </w:pPr>
      <w:r>
        <w:rPr>
          <w:rStyle w:val="FontStyle12"/>
          <w:rFonts w:cs="Times New Roman"/>
          <w:sz w:val="24"/>
          <w:szCs w:val="24"/>
        </w:rPr>
        <w:t>Перед проведением поверки необходимо выполнить следующие подготовительные работы:</w:t>
      </w:r>
    </w:p>
    <w:p>
      <w:pPr>
        <w:pStyle w:val="Style61"/>
        <w:numPr>
          <w:ilvl w:val="0"/>
          <w:numId w:val="9"/>
        </w:numPr>
        <w:tabs>
          <w:tab w:val="clear" w:pos="708"/>
          <w:tab w:val="left" w:pos="1080" w:leader="none"/>
        </w:tabs>
        <w:autoSpaceDE w:val="false"/>
        <w:spacing w:lineRule="exact" w:line="331" w:before="7" w:after="0"/>
        <w:ind w:left="0" w:firstLine="426"/>
        <w:jc w:val="both"/>
        <w:rPr/>
      </w:pPr>
      <w:r>
        <w:rPr>
          <w:rStyle w:val="FontStyle12"/>
          <w:rFonts w:cs="Times New Roman"/>
          <w:sz w:val="24"/>
          <w:szCs w:val="24"/>
        </w:rPr>
        <w:t>выполнить мероприятия по обеспечению условий безопасности;</w:t>
      </w:r>
    </w:p>
    <w:p>
      <w:pPr>
        <w:pStyle w:val="Style61"/>
        <w:numPr>
          <w:ilvl w:val="0"/>
          <w:numId w:val="9"/>
        </w:numPr>
        <w:tabs>
          <w:tab w:val="clear" w:pos="708"/>
          <w:tab w:val="left" w:pos="1080" w:leader="none"/>
        </w:tabs>
        <w:autoSpaceDE w:val="false"/>
        <w:spacing w:lineRule="exact" w:line="331"/>
        <w:ind w:left="0" w:firstLine="426"/>
        <w:jc w:val="both"/>
        <w:rPr/>
      </w:pPr>
      <w:r>
        <w:rPr>
          <w:rStyle w:val="FontStyle12"/>
          <w:rFonts w:cs="Times New Roman"/>
          <w:sz w:val="24"/>
          <w:szCs w:val="24"/>
        </w:rPr>
        <w:t>хроматограф и баллоны с ГСО-ПГС должны быть выдержаны при температуре поверки в течение не менее 24 ч;</w:t>
      </w:r>
    </w:p>
    <w:p>
      <w:pPr>
        <w:pStyle w:val="Style61"/>
        <w:tabs>
          <w:tab w:val="clear" w:pos="708"/>
          <w:tab w:val="left" w:pos="1210" w:leader="none"/>
        </w:tabs>
        <w:spacing w:lineRule="exact" w:line="338" w:before="7" w:after="0"/>
        <w:ind w:firstLine="426"/>
        <w:jc w:val="both"/>
        <w:rPr/>
      </w:pPr>
      <w:r>
        <w:rPr>
          <w:rStyle w:val="FontStyle12"/>
          <w:rFonts w:cs="Times New Roman"/>
          <w:sz w:val="24"/>
          <w:szCs w:val="24"/>
        </w:rPr>
        <w:t>- подготовить к работе средства поверки в соответствии с требованиями их эксплуатационной документации;</w:t>
      </w:r>
    </w:p>
    <w:p>
      <w:pPr>
        <w:pStyle w:val="Style61"/>
        <w:tabs>
          <w:tab w:val="clear" w:pos="708"/>
          <w:tab w:val="left" w:pos="1087" w:leader="none"/>
        </w:tabs>
        <w:spacing w:lineRule="exact" w:line="338"/>
        <w:ind w:firstLine="426"/>
        <w:jc w:val="both"/>
        <w:rPr/>
      </w:pPr>
      <w:r>
        <w:rPr>
          <w:rStyle w:val="FontStyle12"/>
          <w:rFonts w:cs="Times New Roman"/>
          <w:sz w:val="24"/>
          <w:szCs w:val="24"/>
        </w:rPr>
        <w:t>- обеспечить условия проведения поверки согласно разделу 4 настоящей методики;</w:t>
      </w:r>
    </w:p>
    <w:p>
      <w:pPr>
        <w:pStyle w:val="Style61"/>
        <w:tabs>
          <w:tab w:val="clear" w:pos="708"/>
          <w:tab w:val="left" w:pos="1202" w:leader="none"/>
        </w:tabs>
        <w:spacing w:lineRule="exact" w:line="338"/>
        <w:ind w:firstLine="426"/>
        <w:jc w:val="both"/>
        <w:rPr/>
      </w:pPr>
      <w:r>
        <w:rPr>
          <w:rStyle w:val="FontStyle12"/>
          <w:rFonts w:cs="Times New Roman"/>
          <w:sz w:val="24"/>
          <w:szCs w:val="24"/>
        </w:rPr>
        <w:t>- ознакомиться с эксплуатационной документацией на хроматограф, описанием программного обеспечения «</w:t>
      </w:r>
      <w:r>
        <w:rPr>
          <w:rStyle w:val="FontStyle12"/>
          <w:rFonts w:cs="Times New Roman"/>
          <w:sz w:val="24"/>
          <w:szCs w:val="24"/>
          <w:lang w:val="en-US"/>
        </w:rPr>
        <w:t>NetChrom</w:t>
      </w:r>
      <w:r>
        <w:rPr>
          <w:rStyle w:val="FontStyle12"/>
          <w:rFonts w:cs="Times New Roman"/>
          <w:sz w:val="24"/>
          <w:szCs w:val="24"/>
        </w:rPr>
        <w:t>» МКУБ.00017-05И и настоящей методикой поверки;</w:t>
      </w:r>
    </w:p>
    <w:p>
      <w:pPr>
        <w:pStyle w:val="Style61"/>
        <w:tabs>
          <w:tab w:val="clear" w:pos="708"/>
          <w:tab w:val="left" w:pos="1116" w:leader="none"/>
        </w:tabs>
        <w:spacing w:lineRule="exact" w:line="338"/>
        <w:ind w:firstLine="426"/>
        <w:jc w:val="both"/>
        <w:rPr/>
      </w:pPr>
      <w:r>
        <w:rPr>
          <w:rStyle w:val="FontStyle12"/>
          <w:rFonts w:cs="Times New Roman"/>
          <w:sz w:val="24"/>
          <w:szCs w:val="24"/>
        </w:rPr>
        <w:t>- подготовить хроматограф к работе согласно разделу 6 руководства по эксплуатации МКУБ.415338.002 РЭ1;</w:t>
      </w:r>
    </w:p>
    <w:p>
      <w:pPr>
        <w:pStyle w:val="Style41"/>
        <w:ind w:firstLine="426"/>
        <w:jc w:val="both"/>
        <w:rPr/>
      </w:pPr>
      <w:r>
        <w:rPr>
          <w:rStyle w:val="FontStyle12"/>
          <w:rFonts w:cs="Times New Roman"/>
          <w:sz w:val="24"/>
          <w:szCs w:val="24"/>
        </w:rPr>
        <w:t xml:space="preserve">- идентифицировать   используемое   программное   обеспечение   по   хэш-коду метрологически значимых файлов, рассчитанного по алгоритму </w:t>
      </w:r>
      <w:r>
        <w:rPr>
          <w:rStyle w:val="FontStyle12"/>
          <w:rFonts w:cs="Times New Roman"/>
          <w:sz w:val="24"/>
          <w:szCs w:val="24"/>
          <w:lang w:val="en-US"/>
        </w:rPr>
        <w:t>MD</w:t>
      </w:r>
      <w:r>
        <w:rPr>
          <w:rStyle w:val="FontStyle12"/>
          <w:rFonts w:cs="Times New Roman"/>
          <w:sz w:val="24"/>
          <w:szCs w:val="24"/>
        </w:rPr>
        <w:t>5;</w:t>
      </w:r>
    </w:p>
    <w:p>
      <w:pPr>
        <w:pStyle w:val="Style41"/>
        <w:ind w:firstLine="426"/>
        <w:jc w:val="both"/>
        <w:rPr/>
      </w:pPr>
      <w:r>
        <w:rPr>
          <w:rStyle w:val="FontStyle12"/>
          <w:rFonts w:cs="Times New Roman"/>
          <w:sz w:val="24"/>
          <w:szCs w:val="24"/>
          <w:lang w:val="en-US" w:eastAsia="en-US"/>
        </w:rPr>
        <w:t>MD</w:t>
      </w:r>
      <w:r>
        <w:rPr>
          <w:rStyle w:val="FontStyle12"/>
          <w:rFonts w:cs="Times New Roman"/>
          <w:sz w:val="24"/>
          <w:szCs w:val="24"/>
          <w:lang w:eastAsia="en-US"/>
        </w:rPr>
        <w:t>5 коды (хэш-коды) должны соответствовать значениям указанным в таблице 3</w:t>
      </w:r>
    </w:p>
    <w:p>
      <w:pPr>
        <w:pStyle w:val="Style31"/>
        <w:widowControl/>
        <w:jc w:val="both"/>
        <w:rPr>
          <w:rStyle w:val="FontStyle12"/>
          <w:rFonts w:ascii="Times New Roman" w:hAnsi="Times New Roman" w:cs="Times New Roman"/>
          <w:sz w:val="24"/>
          <w:szCs w:val="24"/>
          <w:lang w:eastAsia="en-US"/>
        </w:rPr>
      </w:pPr>
      <w:r>
        <w:rPr/>
      </w:r>
    </w:p>
    <w:p>
      <w:pPr>
        <w:pStyle w:val="Style31"/>
        <w:widowControl/>
        <w:jc w:val="both"/>
        <w:rPr/>
      </w:pPr>
      <w:r>
        <w:rPr/>
        <w:t>Таблица 3</w:t>
      </w:r>
    </w:p>
    <w:tbl>
      <w:tblPr>
        <w:tblW w:w="10476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850"/>
        <w:gridCol w:w="2138"/>
        <w:gridCol w:w="2239"/>
        <w:gridCol w:w="4249"/>
      </w:tblGrid>
      <w:tr>
        <w:trPr/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/>
              <w:spacing w:lineRule="auto" w:line="24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Программа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Контрольный файл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/>
              <w:spacing w:lineRule="exact" w:line="281"/>
              <w:ind w:left="7" w:hanging="7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Порядок действий из главного меню программы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/>
              <w:spacing w:lineRule="auto" w:line="24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Хэш-код</w:t>
            </w:r>
          </w:p>
        </w:tc>
      </w:tr>
      <w:tr>
        <w:trPr/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/>
              <w:spacing w:lineRule="exact" w:line="281"/>
              <w:ind w:left="7" w:hanging="7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  <w:lang w:val="en-US" w:eastAsia="en-US"/>
              </w:rPr>
              <w:t xml:space="preserve">«NetChrom» </w:t>
            </w:r>
            <w:r>
              <w:rPr>
                <w:rStyle w:val="FontStyle12"/>
                <w:rFonts w:cs="Times New Roman"/>
                <w:sz w:val="24"/>
                <w:szCs w:val="24"/>
                <w:lang w:eastAsia="en-US"/>
              </w:rPr>
              <w:t>(Версия 2.1)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/>
              <w:spacing w:lineRule="auto" w:line="24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  <w:lang w:val="en-US" w:eastAsia="en-US"/>
              </w:rPr>
              <w:t>NetChromProc.dll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/>
              <w:ind w:firstLine="7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&lt;Сервис&gt;/&lt;Провер ка модуля&gt;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ind w:hanging="0"/>
              <w:jc w:val="both"/>
              <w:rPr/>
            </w:pPr>
            <w:r>
              <w:rPr>
                <w:rStyle w:val="FontStyle11"/>
                <w:sz w:val="24"/>
                <w:szCs w:val="24"/>
                <w:lang w:val="en-US" w:eastAsia="en-US"/>
              </w:rPr>
              <w:t>da232b2b979bb908fab85b6925117688</w:t>
            </w:r>
          </w:p>
        </w:tc>
      </w:tr>
      <w:tr>
        <w:trPr/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/>
              <w:spacing w:lineRule="exact" w:line="281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  <w:lang w:val="en-US" w:eastAsia="en-US"/>
              </w:rPr>
              <w:t xml:space="preserve">«NetChromGas» </w:t>
            </w:r>
            <w:r>
              <w:rPr>
                <w:rStyle w:val="FontStyle12"/>
                <w:rFonts w:cs="Times New Roman"/>
                <w:sz w:val="24"/>
                <w:szCs w:val="24"/>
                <w:lang w:eastAsia="en-US"/>
              </w:rPr>
              <w:t>(Версия 1.2)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/>
              <w:spacing w:lineRule="auto" w:line="24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  <w:lang w:val="en-US" w:eastAsia="en-US"/>
              </w:rPr>
              <w:t>FireGasCalc.dll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81"/>
              <w:widowControl/>
              <w:spacing w:lineRule="auto" w:line="24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&lt;Проверка&gt;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ind w:hanging="0"/>
              <w:jc w:val="both"/>
              <w:rPr/>
            </w:pPr>
            <w:r>
              <w:rPr>
                <w:rStyle w:val="FontStyle11"/>
                <w:sz w:val="24"/>
                <w:szCs w:val="24"/>
                <w:lang w:val="en-US" w:eastAsia="en-US"/>
              </w:rPr>
              <w:t>bcae90al06cd977e8b9ee42d7d539c67</w:t>
            </w:r>
          </w:p>
        </w:tc>
      </w:tr>
    </w:tbl>
    <w:p>
      <w:pPr>
        <w:pStyle w:val="Style21"/>
        <w:widowControl/>
        <w:spacing w:lineRule="exact" w:line="338"/>
        <w:ind w:firstLine="426"/>
        <w:jc w:val="both"/>
        <w:rPr/>
      </w:pPr>
      <w:r>
        <w:rPr>
          <w:rStyle w:val="FontStyle12"/>
          <w:rFonts w:cs="Times New Roman"/>
          <w:sz w:val="24"/>
          <w:szCs w:val="24"/>
          <w:lang w:val="en-US" w:eastAsia="en-US"/>
        </w:rPr>
        <w:t>- проверить время проведения последней градуировки хроматографа, выполненной согласно ГОСТ 31371.7-2008 (используемые градуировочные смеси должны содержать молярные доли компонентов близкие к содержанию молярной доли компонентов в поверочной смеси, а время, прошедшее после последней градуировки не должно превышать 24 ч).</w:t>
      </w:r>
    </w:p>
    <w:p>
      <w:pPr>
        <w:pStyle w:val="Style16"/>
        <w:spacing w:before="173" w:after="0"/>
        <w:ind w:firstLine="540"/>
        <w:jc w:val="both"/>
        <w:rPr>
          <w:rStyle w:val="FontStyle11"/>
          <w:sz w:val="24"/>
          <w:szCs w:val="24"/>
        </w:rPr>
      </w:pPr>
      <w:r>
        <w:rPr/>
      </w:r>
    </w:p>
    <w:p>
      <w:pPr>
        <w:pStyle w:val="Style16"/>
        <w:spacing w:before="173" w:after="0"/>
        <w:ind w:firstLine="540"/>
        <w:jc w:val="both"/>
        <w:rPr/>
      </w:pPr>
      <w:r>
        <w:rPr>
          <w:rStyle w:val="FontStyle11"/>
          <w:sz w:val="24"/>
          <w:szCs w:val="24"/>
        </w:rPr>
        <w:t>6 Проведепие поверки</w:t>
      </w:r>
    </w:p>
    <w:p>
      <w:pPr>
        <w:pStyle w:val="Style16"/>
        <w:spacing w:before="144" w:after="0"/>
        <w:ind w:firstLine="540"/>
        <w:jc w:val="both"/>
        <w:rPr/>
      </w:pPr>
      <w:r>
        <w:rPr>
          <w:rStyle w:val="FontStyle11"/>
          <w:sz w:val="24"/>
          <w:szCs w:val="24"/>
        </w:rPr>
        <w:t>6.1 Внешний осмотр</w:t>
      </w:r>
    </w:p>
    <w:p>
      <w:pPr>
        <w:pStyle w:val="Style31"/>
        <w:widowControl/>
        <w:ind w:firstLine="540"/>
        <w:jc w:val="both"/>
        <w:rPr/>
      </w:pPr>
      <w:r>
        <w:rPr>
          <w:rStyle w:val="FontStyle12"/>
          <w:rFonts w:cs="Times New Roman"/>
          <w:sz w:val="24"/>
          <w:szCs w:val="24"/>
        </w:rPr>
        <w:t>6.1.1 При проведении внешнего осмотра хроматографа должно быть установлено:</w:t>
      </w:r>
    </w:p>
    <w:p>
      <w:pPr>
        <w:pStyle w:val="Style31"/>
        <w:widowControl/>
        <w:jc w:val="both"/>
        <w:rPr/>
      </w:pPr>
      <w:r>
        <w:rPr>
          <w:rStyle w:val="FontStyle12"/>
          <w:rFonts w:cs="Times New Roman"/>
          <w:sz w:val="24"/>
          <w:szCs w:val="24"/>
        </w:rPr>
        <w:t>1) отсутствие внешних механических повреждений (царапин, вмятин и др.), влияющих на метрологические характеристики хроматографа;</w:t>
      </w:r>
    </w:p>
    <w:p>
      <w:pPr>
        <w:pStyle w:val="Style16"/>
        <w:tabs>
          <w:tab w:val="clear" w:pos="708"/>
          <w:tab w:val="left" w:pos="346" w:leader="none"/>
        </w:tabs>
        <w:spacing w:before="58" w:after="0"/>
        <w:jc w:val="both"/>
        <w:rPr/>
      </w:pPr>
      <w:r>
        <w:rPr>
          <w:rStyle w:val="FontStyle14"/>
          <w:sz w:val="24"/>
          <w:szCs w:val="24"/>
        </w:rPr>
        <w:t>2) наличие маркировки хроматографа, согласно разделу 2 руководства по эксплуатации</w:t>
        <w:br/>
        <w:t>МКУБ.415338.002 РЭ1;</w:t>
      </w:r>
    </w:p>
    <w:p>
      <w:pPr>
        <w:pStyle w:val="Style16"/>
        <w:tabs>
          <w:tab w:val="clear" w:pos="708"/>
          <w:tab w:val="left" w:pos="432" w:leader="none"/>
        </w:tabs>
        <w:spacing w:before="7" w:after="0"/>
        <w:jc w:val="both"/>
        <w:rPr/>
      </w:pPr>
      <w:r>
        <w:rPr>
          <w:rStyle w:val="FontStyle14"/>
          <w:sz w:val="24"/>
          <w:szCs w:val="24"/>
        </w:rPr>
        <w:t>3) комплектность   хроматографа,   согласно   разделу   4   руководства   по   эксплуатации</w:t>
        <w:br/>
        <w:t>МКУБ.415338.002 РЭ;</w:t>
      </w:r>
    </w:p>
    <w:p>
      <w:pPr>
        <w:pStyle w:val="Style16"/>
        <w:numPr>
          <w:ilvl w:val="0"/>
          <w:numId w:val="7"/>
        </w:numPr>
        <w:tabs>
          <w:tab w:val="clear" w:pos="708"/>
          <w:tab w:val="left" w:pos="259" w:leader="none"/>
        </w:tabs>
        <w:autoSpaceDE w:val="false"/>
        <w:spacing w:lineRule="exact" w:line="338"/>
        <w:jc w:val="both"/>
        <w:rPr/>
      </w:pPr>
      <w:r>
        <w:rPr>
          <w:rStyle w:val="FontStyle14"/>
          <w:sz w:val="24"/>
          <w:szCs w:val="24"/>
        </w:rPr>
        <w:t>наличие всех видов крепежа;</w:t>
      </w:r>
    </w:p>
    <w:p>
      <w:pPr>
        <w:pStyle w:val="Style16"/>
        <w:numPr>
          <w:ilvl w:val="0"/>
          <w:numId w:val="7"/>
        </w:numPr>
        <w:tabs>
          <w:tab w:val="clear" w:pos="708"/>
          <w:tab w:val="left" w:pos="259" w:leader="none"/>
        </w:tabs>
        <w:autoSpaceDE w:val="false"/>
        <w:spacing w:lineRule="exact" w:line="338"/>
        <w:jc w:val="both"/>
        <w:rPr/>
      </w:pPr>
      <w:r>
        <w:rPr>
          <w:rStyle w:val="FontStyle14"/>
          <w:sz w:val="24"/>
          <w:szCs w:val="24"/>
        </w:rPr>
        <w:t>к хроматографу должны быть подведены газы надлежащей чистоты.</w:t>
      </w:r>
    </w:p>
    <w:p>
      <w:pPr>
        <w:pStyle w:val="Style41"/>
        <w:ind w:firstLine="567"/>
        <w:jc w:val="both"/>
        <w:rPr/>
      </w:pPr>
      <w:r>
        <w:rPr>
          <w:rStyle w:val="FontStyle14"/>
          <w:sz w:val="24"/>
          <w:szCs w:val="24"/>
        </w:rPr>
        <w:t>Примечание - Проверку комплектности хроматографа проводят только при первичной поверке при выпуске из производства.</w:t>
      </w:r>
    </w:p>
    <w:p>
      <w:pPr>
        <w:pStyle w:val="Style41"/>
        <w:spacing w:before="7" w:after="0"/>
        <w:ind w:firstLine="567"/>
        <w:jc w:val="both"/>
        <w:rPr/>
      </w:pPr>
      <w:r>
        <w:rPr>
          <w:rStyle w:val="FontStyle14"/>
          <w:sz w:val="24"/>
          <w:szCs w:val="24"/>
        </w:rPr>
        <w:t>6.1.2 Хроматограф считается выдержавшим внешний осмотр, если он соответствует указанным выше требованиям.</w:t>
      </w:r>
    </w:p>
    <w:p>
      <w:pPr>
        <w:pStyle w:val="Style51"/>
        <w:widowControl/>
        <w:spacing w:lineRule="exact" w:line="338" w:before="7" w:after="0"/>
        <w:ind w:firstLine="540"/>
        <w:jc w:val="both"/>
        <w:rPr>
          <w:rStyle w:val="FontStyle19"/>
          <w:sz w:val="24"/>
          <w:szCs w:val="24"/>
        </w:rPr>
      </w:pPr>
      <w:r>
        <w:rPr/>
      </w:r>
    </w:p>
    <w:p>
      <w:pPr>
        <w:pStyle w:val="Style51"/>
        <w:widowControl/>
        <w:spacing w:lineRule="exact" w:line="338" w:before="7" w:after="0"/>
        <w:ind w:firstLine="540"/>
        <w:jc w:val="both"/>
        <w:rPr/>
      </w:pPr>
      <w:r>
        <w:rPr>
          <w:rStyle w:val="FontStyle19"/>
          <w:sz w:val="24"/>
          <w:szCs w:val="24"/>
        </w:rPr>
        <w:t>6.2 Опробование</w:t>
      </w:r>
    </w:p>
    <w:p>
      <w:pPr>
        <w:pStyle w:val="Style41"/>
        <w:spacing w:before="50" w:after="0"/>
        <w:ind w:left="540" w:hanging="0"/>
        <w:jc w:val="both"/>
        <w:rPr/>
      </w:pPr>
      <w:r>
        <w:rPr>
          <w:rStyle w:val="FontStyle14"/>
          <w:sz w:val="24"/>
          <w:szCs w:val="24"/>
        </w:rPr>
        <w:t>6.2.1 Проверка разрешения двух соседних хроматографических пиков компонентов ГГП</w:t>
      </w:r>
    </w:p>
    <w:p>
      <w:pPr>
        <w:pStyle w:val="Style16"/>
        <w:tabs>
          <w:tab w:val="clear" w:pos="708"/>
          <w:tab w:val="left" w:pos="842" w:leader="none"/>
        </w:tabs>
        <w:ind w:firstLine="540"/>
        <w:jc w:val="both"/>
        <w:rPr/>
      </w:pPr>
      <w:r>
        <w:rPr>
          <w:rStyle w:val="FontStyle14"/>
          <w:sz w:val="24"/>
          <w:szCs w:val="24"/>
        </w:rPr>
        <w:t>6.2.1.1</w:t>
        <w:tab/>
        <w:t>Первичную поверку проводить на ГСО-ПТС №2. Допускается использование</w:t>
        <w:br/>
        <w:t>поверочной газовой смеси с содержанием молярной доли компонентов, близким к содержанию</w:t>
        <w:br/>
        <w:t>молярной доли компонентов в анализируемом ГГП.</w:t>
      </w:r>
    </w:p>
    <w:p>
      <w:pPr>
        <w:pStyle w:val="Style81"/>
        <w:widowControl/>
        <w:ind w:firstLine="567"/>
        <w:jc w:val="both"/>
        <w:rPr/>
      </w:pPr>
      <w:r>
        <w:rPr>
          <w:rStyle w:val="FontStyle14"/>
          <w:sz w:val="24"/>
          <w:szCs w:val="24"/>
        </w:rPr>
        <w:t>Степень газохроматографического разделения проводить для следующих пар компонентов:</w:t>
      </w:r>
    </w:p>
    <w:p>
      <w:pPr>
        <w:pStyle w:val="Style16"/>
        <w:numPr>
          <w:ilvl w:val="0"/>
          <w:numId w:val="9"/>
        </w:numPr>
        <w:tabs>
          <w:tab w:val="clear" w:pos="708"/>
          <w:tab w:val="left" w:pos="144" w:leader="none"/>
        </w:tabs>
        <w:autoSpaceDE w:val="false"/>
        <w:spacing w:lineRule="exact" w:line="338"/>
        <w:ind w:left="0" w:firstLine="567"/>
        <w:jc w:val="both"/>
        <w:rPr/>
      </w:pPr>
      <w:r>
        <w:rPr>
          <w:rStyle w:val="FontStyle14"/>
          <w:sz w:val="24"/>
          <w:szCs w:val="24"/>
        </w:rPr>
        <w:t>метан - диоксид углерода;</w:t>
      </w:r>
    </w:p>
    <w:p>
      <w:pPr>
        <w:pStyle w:val="Style16"/>
        <w:numPr>
          <w:ilvl w:val="0"/>
          <w:numId w:val="9"/>
        </w:numPr>
        <w:tabs>
          <w:tab w:val="clear" w:pos="708"/>
          <w:tab w:val="left" w:pos="144" w:leader="none"/>
        </w:tabs>
        <w:autoSpaceDE w:val="false"/>
        <w:spacing w:lineRule="exact" w:line="338"/>
        <w:ind w:left="0" w:firstLine="567"/>
        <w:jc w:val="both"/>
        <w:rPr/>
      </w:pPr>
      <w:r>
        <w:rPr>
          <w:rStyle w:val="FontStyle14"/>
          <w:sz w:val="24"/>
          <w:szCs w:val="24"/>
        </w:rPr>
        <w:t>азот - метан;</w:t>
      </w:r>
    </w:p>
    <w:p>
      <w:pPr>
        <w:pStyle w:val="Style16"/>
        <w:numPr>
          <w:ilvl w:val="0"/>
          <w:numId w:val="9"/>
        </w:numPr>
        <w:tabs>
          <w:tab w:val="clear" w:pos="708"/>
          <w:tab w:val="left" w:pos="144" w:leader="none"/>
        </w:tabs>
        <w:autoSpaceDE w:val="false"/>
        <w:spacing w:lineRule="exact" w:line="338"/>
        <w:ind w:left="0" w:firstLine="567"/>
        <w:jc w:val="both"/>
        <w:rPr/>
      </w:pPr>
      <w:r>
        <w:rPr>
          <w:rStyle w:val="FontStyle14"/>
          <w:sz w:val="24"/>
          <w:szCs w:val="24"/>
        </w:rPr>
        <w:t>диоксид углерода - этан;</w:t>
      </w:r>
    </w:p>
    <w:p>
      <w:pPr>
        <w:pStyle w:val="Style16"/>
        <w:numPr>
          <w:ilvl w:val="0"/>
          <w:numId w:val="9"/>
        </w:numPr>
        <w:tabs>
          <w:tab w:val="clear" w:pos="708"/>
          <w:tab w:val="left" w:pos="144" w:leader="none"/>
        </w:tabs>
        <w:autoSpaceDE w:val="false"/>
        <w:spacing w:lineRule="exact" w:line="338"/>
        <w:ind w:left="0" w:firstLine="567"/>
        <w:jc w:val="both"/>
        <w:rPr/>
      </w:pPr>
      <w:r>
        <w:rPr>
          <w:rStyle w:val="FontStyle14"/>
          <w:sz w:val="24"/>
          <w:szCs w:val="24"/>
        </w:rPr>
        <w:t>н-бутан - неопентан.</w:t>
      </w:r>
    </w:p>
    <w:p>
      <w:pPr>
        <w:pStyle w:val="Style16"/>
        <w:tabs>
          <w:tab w:val="clear" w:pos="708"/>
          <w:tab w:val="left" w:pos="842" w:leader="none"/>
        </w:tabs>
        <w:ind w:firstLine="540"/>
        <w:jc w:val="both"/>
        <w:rPr/>
      </w:pPr>
      <w:r>
        <w:rPr>
          <w:rStyle w:val="FontStyle14"/>
          <w:sz w:val="24"/>
          <w:szCs w:val="24"/>
        </w:rPr>
        <w:t>6.2.1.2</w:t>
        <w:tab/>
        <w:t>Подать на вход хроматографа ГСО-ПГС. Продуть ГСО-ПГС в течение 20 мин.</w:t>
        <w:br/>
        <w:t>Зарегистрировать хроматограмму поверочной смеси.</w:t>
      </w:r>
    </w:p>
    <w:p>
      <w:pPr>
        <w:pStyle w:val="Style61"/>
        <w:tabs>
          <w:tab w:val="clear" w:pos="708"/>
          <w:tab w:val="left" w:pos="1030" w:leader="none"/>
        </w:tabs>
        <w:ind w:firstLine="540"/>
        <w:jc w:val="both"/>
        <w:rPr/>
      </w:pPr>
      <w:r>
        <w:rPr>
          <w:rStyle w:val="FontStyle14"/>
          <w:sz w:val="24"/>
          <w:szCs w:val="24"/>
        </w:rPr>
        <w:t>6.2.1.3</w:t>
        <w:tab/>
        <w:t>Разрешение двух соседних пиков компонентов определяется по хроматограмме</w:t>
        <w:br/>
        <w:t>поверочной смеси с помощью программы «</w:t>
      </w:r>
      <w:r>
        <w:rPr>
          <w:rStyle w:val="FontStyle14"/>
          <w:sz w:val="24"/>
          <w:szCs w:val="24"/>
          <w:lang w:val="en-US"/>
        </w:rPr>
        <w:t>NetChrom</w:t>
      </w:r>
      <w:r>
        <w:rPr>
          <w:rStyle w:val="FontStyle14"/>
          <w:sz w:val="24"/>
          <w:szCs w:val="24"/>
        </w:rPr>
        <w:t>» по формуле:</w:t>
      </w:r>
    </w:p>
    <w:p>
      <w:pPr>
        <w:pStyle w:val="Style61"/>
        <w:tabs>
          <w:tab w:val="clear" w:pos="708"/>
          <w:tab w:val="left" w:pos="1030" w:leader="none"/>
        </w:tabs>
        <w:ind w:firstLine="540"/>
        <w:jc w:val="both"/>
        <w:rPr>
          <w:rStyle w:val="FontStyle14"/>
          <w:sz w:val="24"/>
          <w:szCs w:val="24"/>
        </w:rPr>
      </w:pPr>
      <w:r>
        <w:rPr/>
      </w:r>
    </w:p>
    <w:p>
      <w:pPr>
        <w:pStyle w:val="Style61"/>
        <w:tabs>
          <w:tab w:val="clear" w:pos="708"/>
          <w:tab w:val="left" w:pos="1030" w:leader="none"/>
        </w:tabs>
        <w:jc w:val="center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</w:r>
      <m:oMathPara xmlns:m="http://schemas.openxmlformats.org/officeDocument/2006/math">
        <m:oMathParaPr>
          <m:jc m:val="center"/>
        </m:oMathParaPr>
        <m:oMath>
          <m:sSub>
            <m:e>
              <m:r>
                <w:rPr>
                  <w:rFonts w:ascii="Cambria Math" w:hAnsi="Cambria Math"/>
                </w:rPr>
                <m:t xml:space="preserve">R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AB</m:t>
              </m:r>
            </m:sub>
          </m:sSub>
          <m:r>
            <w:rPr>
              <w:rFonts w:ascii="Cambria Math" w:hAnsi="Cambria Math"/>
            </w:rPr>
            <m:t xml:space="preserve">=</m:t>
          </m:r>
          <m:r>
            <w:rPr>
              <w:rFonts w:ascii="Cambria Math" w:hAnsi="Cambria Math"/>
            </w:rPr>
            <m:t xml:space="preserve">2</m:t>
          </m:r>
          <m:r>
            <w:rPr>
              <w:rFonts w:ascii="Cambria Math" w:hAnsi="Cambria Math"/>
            </w:rPr>
            <m:t xml:space="preserve">∗</m:t>
          </m:r>
          <m:f>
            <m:num>
              <m:sSubSup>
                <m:e>
                  <m:r>
                    <w:rPr>
                      <w:rFonts w:ascii="Cambria Math" w:hAnsi="Cambria Math"/>
                    </w:rPr>
                    <m:t xml:space="preserve">t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y</m:t>
                  </m:r>
                </m:sub>
                <m:sup>
                  <m:r>
                    <w:rPr>
                      <w:rFonts w:ascii="Cambria Math" w:hAnsi="Cambria Math"/>
                    </w:rPr>
                    <m:t xml:space="preserve">A</m:t>
                  </m:r>
                </m:sup>
              </m:sSubSup>
              <m:r>
                <w:rPr>
                  <w:rFonts w:ascii="Cambria Math" w:hAnsi="Cambria Math"/>
                </w:rPr>
                <m:t xml:space="preserve">−</m:t>
              </m:r>
              <m:sSubSup>
                <m:e>
                  <m:r>
                    <w:rPr>
                      <w:rFonts w:ascii="Cambria Math" w:hAnsi="Cambria Math"/>
                    </w:rPr>
                    <m:t xml:space="preserve">t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y</m:t>
                  </m:r>
                </m:sub>
                <m:sup>
                  <m:r>
                    <w:rPr>
                      <w:rFonts w:ascii="Cambria Math" w:hAnsi="Cambria Math"/>
                    </w:rPr>
                    <m:t xml:space="preserve">B</m:t>
                  </m:r>
                </m:sup>
              </m:sSubSup>
            </m:num>
            <m:den>
              <m:sSub>
                <m:e>
                  <m:r>
                    <w:rPr>
                      <w:rFonts w:ascii="Cambria Math" w:hAnsi="Cambria Math"/>
                    </w:rPr>
                    <m:t xml:space="preserve">λ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A</m:t>
                  </m:r>
                </m:sub>
              </m:sSub>
              <m:r>
                <w:rPr>
                  <w:rFonts w:ascii="Cambria Math" w:hAnsi="Cambria Math"/>
                </w:rPr>
                <m:t xml:space="preserve">+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λ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B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,</m:t>
          </m:r>
          <m:r>
            <m:t xml:space="preserve"> </m:t>
          </m:r>
          <m:r>
            <w:rPr>
              <w:rFonts w:ascii="Cambria Math" w:hAnsi="Cambria Math"/>
            </w:rPr>
            <m:t xml:space="preserve">(</m:t>
          </m:r>
          <m:r>
            <w:rPr>
              <w:rFonts w:ascii="Cambria Math" w:hAnsi="Cambria Math"/>
            </w:rPr>
            <m:t xml:space="preserve">2</m:t>
          </m:r>
          <m:r>
            <w:rPr>
              <w:rFonts w:ascii="Cambria Math" w:hAnsi="Cambria Math"/>
            </w:rPr>
            <m:t xml:space="preserve">)</m:t>
          </m:r>
        </m:oMath>
      </m:oMathPara>
    </w:p>
    <w:p>
      <w:pPr>
        <w:pStyle w:val="Style121"/>
        <w:jc w:val="both"/>
        <w:rPr/>
      </w:pPr>
      <w:r>
        <w:rPr>
          <w:rStyle w:val="FontStyle14"/>
          <w:sz w:val="24"/>
          <w:szCs w:val="24"/>
        </w:rPr>
        <w:t xml:space="preserve">где:     </w:t>
      </w:r>
      <w:r>
        <w:rPr>
          <w:sz w:val="24"/>
          <w:szCs w:val="24"/>
        </w:rPr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t</m:t>
            </m:r>
          </m:e>
          <m:sub>
            <m:r>
              <w:rPr>
                <w:rFonts w:ascii="Cambria Math" w:hAnsi="Cambria Math"/>
              </w:rPr>
              <m:t xml:space="preserve">y</m:t>
            </m:r>
          </m:sub>
          <m:sup>
            <m:r>
              <w:rPr>
                <w:rFonts w:ascii="Cambria Math" w:hAnsi="Cambria Math"/>
              </w:rPr>
              <m:t xml:space="preserve">A</m:t>
            </m:r>
          </m:sup>
        </m:sSubSup>
      </m:oMath>
      <w:r>
        <w:rPr>
          <w:sz w:val="24"/>
          <w:szCs w:val="24"/>
        </w:rPr>
        <w:t xml:space="preserve">, </w:t>
      </w:r>
      <w:r>
        <w:rPr>
          <w:rStyle w:val="FontStyle14"/>
          <w:sz w:val="24"/>
          <w:szCs w:val="24"/>
        </w:rPr>
        <w:t xml:space="preserve"> </w:t>
      </w:r>
      <w:r>
        <w:rPr>
          <w:sz w:val="24"/>
          <w:szCs w:val="24"/>
        </w:rPr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t</m:t>
            </m:r>
          </m:e>
          <m:sub>
            <m:r>
              <w:rPr>
                <w:rFonts w:ascii="Cambria Math" w:hAnsi="Cambria Math"/>
              </w:rPr>
              <m:t xml:space="preserve">y</m:t>
            </m:r>
          </m:sub>
          <m:sup>
            <m:r>
              <w:rPr>
                <w:rFonts w:ascii="Cambria Math" w:hAnsi="Cambria Math"/>
              </w:rPr>
              <m:t xml:space="preserve">B</m:t>
            </m:r>
          </m:sup>
        </m:sSubSup>
      </m:oMath>
      <w:r>
        <w:rPr>
          <w:rStyle w:val="FontStyle14"/>
          <w:sz w:val="24"/>
          <w:szCs w:val="24"/>
        </w:rPr>
        <w:t xml:space="preserve"> –  времена удерживания компонентов А и В, разрешение </w:t>
      </w:r>
      <w:r>
        <w:rPr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R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AB</m:t>
            </m:r>
          </m:sub>
        </m:sSub>
      </m:oMath>
      <w:r>
        <w:rPr>
          <w:rStyle w:val="FontStyle18"/>
          <w:rFonts w:cs="Times New Roman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которых определяется;</w:t>
      </w:r>
    </w:p>
    <w:p>
      <w:pPr>
        <w:pStyle w:val="Style111"/>
        <w:widowControl/>
        <w:ind w:left="958" w:hanging="0"/>
        <w:jc w:val="both"/>
        <w:rPr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λ</m:t>
            </m:r>
          </m:e>
          <m:sub>
            <m:r>
              <w:rPr>
                <w:rFonts w:ascii="Cambria Math" w:hAnsi="Cambria Math"/>
              </w:rPr>
              <m:t xml:space="preserve">A</m:t>
            </m:r>
          </m:sub>
        </m:sSub>
      </m:oMath>
      <w:r>
        <w:rPr/>
        <w:t xml:space="preserve">,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λ</m:t>
            </m:r>
          </m:e>
          <m:sub>
            <m:r>
              <w:rPr>
                <w:rFonts w:ascii="Cambria Math" w:hAnsi="Cambria Math"/>
              </w:rPr>
              <m:t xml:space="preserve">B</m:t>
            </m:r>
          </m:sub>
        </m:sSub>
      </m:oMath>
      <w:r>
        <w:rPr>
          <w:rStyle w:val="FontStyle14"/>
          <w:sz w:val="24"/>
          <w:szCs w:val="24"/>
        </w:rPr>
        <w:t xml:space="preserve"> - значения ширины пиков А и В в основании пиков.</w:t>
      </w:r>
    </w:p>
    <w:p>
      <w:pPr>
        <w:pStyle w:val="Style61"/>
        <w:tabs>
          <w:tab w:val="clear" w:pos="708"/>
          <w:tab w:val="left" w:pos="1030" w:leader="none"/>
        </w:tabs>
        <w:spacing w:lineRule="exact" w:line="374"/>
        <w:ind w:firstLine="540"/>
        <w:jc w:val="both"/>
        <w:rPr/>
      </w:pPr>
      <w:r>
        <w:rPr>
          <w:rStyle w:val="FontStyle14"/>
          <w:sz w:val="24"/>
          <w:szCs w:val="24"/>
        </w:rPr>
        <w:t>6.2.1.4</w:t>
        <w:tab/>
        <w:t xml:space="preserve">Хроматограф считается выдержавшим проверку, если разрешения </w:t>
      </w:r>
      <w:r>
        <w:rPr>
          <w:rStyle w:val="FontStyle18"/>
          <w:rFonts w:cs="Times New Roman"/>
          <w:sz w:val="24"/>
          <w:szCs w:val="24"/>
          <w:lang w:val="en-US"/>
        </w:rPr>
        <w:t>R</w:t>
      </w:r>
      <w:r>
        <w:rPr>
          <w:rStyle w:val="FontStyle18"/>
          <w:rFonts w:cs="Times New Roman"/>
          <w:sz w:val="24"/>
          <w:szCs w:val="24"/>
          <w:vertAlign w:val="subscript"/>
          <w:lang w:val="en-US"/>
        </w:rPr>
        <w:t>AB</w:t>
      </w:r>
      <w:r>
        <w:rPr>
          <w:rStyle w:val="FontStyle18"/>
          <w:rFonts w:cs="Times New Roman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двух соседних</w:t>
        <w:br/>
        <w:t>хроматографических пиков компонентов ГГП, не менее:</w:t>
      </w:r>
    </w:p>
    <w:p>
      <w:pPr>
        <w:pStyle w:val="Style61"/>
        <w:numPr>
          <w:ilvl w:val="0"/>
          <w:numId w:val="10"/>
        </w:numPr>
        <w:tabs>
          <w:tab w:val="clear" w:pos="708"/>
          <w:tab w:val="left" w:pos="709" w:leader="none"/>
        </w:tabs>
        <w:autoSpaceDE w:val="false"/>
        <w:ind w:left="0" w:firstLine="567"/>
        <w:jc w:val="both"/>
        <w:rPr/>
      </w:pPr>
      <w:r>
        <w:rPr>
          <w:rStyle w:val="FontStyle14"/>
          <w:sz w:val="24"/>
          <w:szCs w:val="24"/>
        </w:rPr>
        <w:t>метан -диоксид углерода - 1,7;</w:t>
      </w:r>
    </w:p>
    <w:p>
      <w:pPr>
        <w:pStyle w:val="Style61"/>
        <w:numPr>
          <w:ilvl w:val="0"/>
          <w:numId w:val="10"/>
        </w:numPr>
        <w:tabs>
          <w:tab w:val="clear" w:pos="708"/>
          <w:tab w:val="left" w:pos="709" w:leader="none"/>
        </w:tabs>
        <w:autoSpaceDE w:val="false"/>
        <w:ind w:left="0" w:firstLine="567"/>
        <w:jc w:val="both"/>
        <w:rPr/>
      </w:pPr>
      <w:r>
        <w:rPr>
          <w:rStyle w:val="FontStyle14"/>
          <w:sz w:val="24"/>
          <w:szCs w:val="24"/>
        </w:rPr>
        <w:t>азот - метан - 0,75;</w:t>
      </w:r>
    </w:p>
    <w:p>
      <w:pPr>
        <w:pStyle w:val="Style61"/>
        <w:numPr>
          <w:ilvl w:val="0"/>
          <w:numId w:val="10"/>
        </w:numPr>
        <w:tabs>
          <w:tab w:val="clear" w:pos="708"/>
          <w:tab w:val="left" w:pos="709" w:leader="none"/>
        </w:tabs>
        <w:autoSpaceDE w:val="false"/>
        <w:ind w:left="0" w:firstLine="567"/>
        <w:jc w:val="both"/>
        <w:rPr/>
      </w:pPr>
      <w:r>
        <w:rPr>
          <w:rStyle w:val="FontStyle14"/>
          <w:sz w:val="24"/>
          <w:szCs w:val="24"/>
        </w:rPr>
        <w:t>диоксид углерода - этан - 2,0;</w:t>
      </w:r>
    </w:p>
    <w:p>
      <w:pPr>
        <w:pStyle w:val="Style61"/>
        <w:numPr>
          <w:ilvl w:val="0"/>
          <w:numId w:val="10"/>
        </w:numPr>
        <w:tabs>
          <w:tab w:val="clear" w:pos="708"/>
          <w:tab w:val="left" w:pos="709" w:leader="none"/>
        </w:tabs>
        <w:autoSpaceDE w:val="false"/>
        <w:ind w:left="0" w:firstLine="567"/>
        <w:jc w:val="both"/>
        <w:rPr/>
      </w:pPr>
      <w:r>
        <w:rPr>
          <w:rStyle w:val="FontStyle14"/>
          <w:sz w:val="24"/>
          <w:szCs w:val="24"/>
        </w:rPr>
        <w:t>н - бутан - неопентан - 0,8.</w:t>
      </w:r>
    </w:p>
    <w:p>
      <w:pPr>
        <w:pStyle w:val="Style71"/>
        <w:widowControl/>
        <w:spacing w:lineRule="exact" w:line="454" w:before="7" w:after="0"/>
        <w:ind w:left="540" w:hanging="0"/>
        <w:jc w:val="both"/>
        <w:rPr>
          <w:rStyle w:val="FontStyle19"/>
          <w:sz w:val="24"/>
          <w:szCs w:val="24"/>
        </w:rPr>
      </w:pPr>
      <w:r>
        <w:rPr/>
      </w:r>
    </w:p>
    <w:p>
      <w:pPr>
        <w:pStyle w:val="Style71"/>
        <w:widowControl/>
        <w:spacing w:lineRule="exact" w:line="454" w:before="7" w:after="0"/>
        <w:ind w:left="540" w:hanging="0"/>
        <w:jc w:val="both"/>
        <w:rPr/>
      </w:pPr>
      <w:r>
        <w:rPr>
          <w:rStyle w:val="FontStyle19"/>
          <w:sz w:val="24"/>
          <w:szCs w:val="24"/>
        </w:rPr>
        <w:t>6.3 Определение абсолютной погрешности:</w:t>
      </w:r>
    </w:p>
    <w:p>
      <w:pPr>
        <w:pStyle w:val="Style121"/>
        <w:ind w:left="540" w:hanging="0"/>
        <w:jc w:val="both"/>
        <w:rPr/>
      </w:pPr>
      <w:r>
        <w:rPr>
          <w:rStyle w:val="FontStyle14"/>
          <w:sz w:val="24"/>
          <w:szCs w:val="24"/>
        </w:rPr>
        <w:t>6.3.1 Определение абсолютной погрешности хроматографа проводить:</w:t>
      </w:r>
    </w:p>
    <w:p>
      <w:pPr>
        <w:pStyle w:val="Style16"/>
        <w:tabs>
          <w:tab w:val="clear" w:pos="708"/>
          <w:tab w:val="left" w:pos="144" w:leader="none"/>
        </w:tabs>
        <w:spacing w:lineRule="auto" w:line="240" w:before="79" w:after="0"/>
        <w:jc w:val="both"/>
        <w:rPr/>
      </w:pPr>
      <w:r>
        <w:rPr>
          <w:rStyle w:val="FontStyle14"/>
          <w:sz w:val="24"/>
          <w:szCs w:val="24"/>
        </w:rPr>
        <w:t>-</w:t>
        <w:tab/>
        <w:t>при первичной поверке с использованием ГСО - ПГС №№ 1, 2;</w:t>
      </w:r>
    </w:p>
    <w:p>
      <w:pPr>
        <w:pStyle w:val="Style16"/>
        <w:spacing w:before="58" w:after="0"/>
        <w:jc w:val="both"/>
        <w:rPr/>
      </w:pPr>
      <w:r>
        <w:rPr>
          <w:rStyle w:val="FontStyle12"/>
          <w:rFonts w:cs="Times New Roman"/>
          <w:sz w:val="24"/>
          <w:szCs w:val="24"/>
        </w:rPr>
        <w:t>- допускается использование поверочной газовой смеси с содержанием молярной доли компонентов, близким к содержанию молярной доли компонентов в анализируемом ГГП.</w:t>
      </w:r>
    </w:p>
    <w:p>
      <w:pPr>
        <w:pStyle w:val="Style41"/>
        <w:numPr>
          <w:ilvl w:val="0"/>
          <w:numId w:val="1"/>
        </w:numPr>
        <w:tabs>
          <w:tab w:val="clear" w:pos="708"/>
          <w:tab w:val="left" w:pos="828" w:leader="none"/>
        </w:tabs>
        <w:autoSpaceDE w:val="false"/>
        <w:spacing w:lineRule="exact" w:line="338"/>
        <w:ind w:left="0" w:firstLine="540"/>
        <w:jc w:val="both"/>
        <w:rPr/>
      </w:pPr>
      <w:r>
        <w:rPr>
          <w:rStyle w:val="FontStyle12"/>
          <w:rFonts w:cs="Times New Roman"/>
          <w:sz w:val="24"/>
          <w:szCs w:val="24"/>
        </w:rPr>
        <w:t>Подключить баллон с ГСО-ПГС на вход хроматографа. Продуть ГСО-ПГС через дозирующие объемы хроматографа в течение 20 мин.</w:t>
      </w:r>
    </w:p>
    <w:p>
      <w:pPr>
        <w:pStyle w:val="Style41"/>
        <w:numPr>
          <w:ilvl w:val="0"/>
          <w:numId w:val="1"/>
        </w:numPr>
        <w:tabs>
          <w:tab w:val="clear" w:pos="708"/>
          <w:tab w:val="left" w:pos="828" w:leader="none"/>
        </w:tabs>
        <w:autoSpaceDE w:val="false"/>
        <w:spacing w:lineRule="exact" w:line="338"/>
        <w:ind w:left="288" w:firstLine="252"/>
        <w:jc w:val="both"/>
        <w:rPr/>
      </w:pPr>
      <w:r>
        <w:rPr>
          <w:rStyle w:val="FontStyle12"/>
          <w:rFonts w:cs="Times New Roman"/>
          <w:sz w:val="24"/>
          <w:szCs w:val="24"/>
        </w:rPr>
        <w:t>Зарегистрировать две последовательные хроматограммы поверочной смеси.</w:t>
      </w:r>
    </w:p>
    <w:p>
      <w:pPr>
        <w:pStyle w:val="Style41"/>
        <w:numPr>
          <w:ilvl w:val="0"/>
          <w:numId w:val="1"/>
        </w:numPr>
        <w:tabs>
          <w:tab w:val="clear" w:pos="708"/>
          <w:tab w:val="left" w:pos="828" w:leader="none"/>
        </w:tabs>
        <w:autoSpaceDE w:val="false"/>
        <w:spacing w:lineRule="auto" w:line="240" w:before="180" w:after="0"/>
        <w:ind w:left="288" w:firstLine="252"/>
        <w:jc w:val="both"/>
        <w:rPr/>
      </w:pPr>
      <w:r>
        <w:rPr>
          <w:rStyle w:val="FontStyle12"/>
          <w:rFonts w:cs="Times New Roman"/>
          <w:sz w:val="24"/>
          <w:szCs w:val="24"/>
        </w:rPr>
        <w:t>Рассчитать значение абсолютной погрешности по формуле:</w:t>
      </w:r>
    </w:p>
    <w:p>
      <w:pPr>
        <w:pStyle w:val="Style71"/>
        <w:widowControl/>
        <w:tabs>
          <w:tab w:val="clear" w:pos="708"/>
          <w:tab w:val="left" w:pos="3658" w:leader="none"/>
        </w:tabs>
        <w:spacing w:before="137" w:after="0"/>
        <w:jc w:val="both"/>
        <w:rPr>
          <w:rStyle w:val="FontStyle12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16"/>
          <w:spacing w:val="30"/>
          <w:sz w:val="24"/>
          <w:szCs w:val="24"/>
          <w:lang w:eastAsia="en-US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Δ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Ji</m:t>
            </m:r>
          </m:sub>
        </m:sSub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x</m:t>
            </m:r>
          </m:e>
          <m:sub>
            <m:r>
              <w:rPr>
                <w:rFonts w:ascii="Cambria Math" w:hAnsi="Cambria Math"/>
              </w:rPr>
              <m:t xml:space="preserve">J</m:t>
            </m:r>
            <m:r>
              <w:rPr>
                <w:rFonts w:ascii="Cambria Math" w:hAnsi="Cambria Math"/>
              </w:rPr>
              <m:t xml:space="preserve">∂</m:t>
            </m:r>
          </m:sub>
        </m:sSub>
        <m:r>
          <w:rPr>
            <w:rFonts w:ascii="Cambria Math" w:hAnsi="Cambria Math"/>
          </w:rPr>
          <m:t xml:space="preserve">−</m:t>
        </m:r>
        <m:sSub>
          <m:e>
            <m:r>
              <w:rPr>
                <w:rFonts w:ascii="Cambria Math" w:hAnsi="Cambria Math"/>
              </w:rPr>
              <m:t xml:space="preserve">x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Ji</m:t>
            </m:r>
          </m:sub>
        </m:sSub>
        <m:r>
          <m:t xml:space="preserve"> 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4</m:t>
        </m:r>
        <m:r>
          <w:rPr>
            <w:rFonts w:ascii="Cambria Math" w:hAnsi="Cambria Math"/>
          </w:rPr>
          <m:t xml:space="preserve">)</m:t>
        </m:r>
      </m:oMath>
      <w:r>
        <w:rPr>
          <w:rStyle w:val="FontStyle16"/>
          <w:b/>
          <w:bCs/>
          <w:sz w:val="24"/>
          <w:szCs w:val="24"/>
          <w:lang w:eastAsia="en-US"/>
        </w:rPr>
        <w:tab/>
      </w:r>
    </w:p>
    <w:p>
      <w:pPr>
        <w:pStyle w:val="Style16"/>
        <w:spacing w:lineRule="exact" w:line="346" w:before="50" w:after="0"/>
        <w:jc w:val="both"/>
        <w:rPr/>
      </w:pPr>
      <w:r>
        <w:rPr>
          <w:rStyle w:val="FontStyle12"/>
          <w:rFonts w:cs="Times New Roman"/>
          <w:sz w:val="24"/>
          <w:szCs w:val="24"/>
        </w:rPr>
        <w:t xml:space="preserve">где </w:t>
      </w:r>
      <w:r>
        <w:rPr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x</m:t>
            </m:r>
          </m:e>
          <m:sub>
            <m:r>
              <w:rPr>
                <w:rFonts w:ascii="Cambria Math" w:hAnsi="Cambria Math"/>
              </w:rPr>
              <m:t xml:space="preserve">J</m:t>
            </m:r>
            <m:r>
              <w:rPr>
                <w:rFonts w:ascii="Cambria Math" w:hAnsi="Cambria Math"/>
              </w:rPr>
              <m:t xml:space="preserve">∂</m:t>
            </m:r>
          </m:sub>
        </m:sSub>
      </m:oMath>
      <w:r>
        <w:rPr>
          <w:rStyle w:val="FontStyle12"/>
          <w:rFonts w:cs="Times New Roman"/>
          <w:sz w:val="24"/>
          <w:szCs w:val="24"/>
        </w:rPr>
        <w:t xml:space="preserve"> - действительное значение молярной доли </w:t>
      </w:r>
      <w:r>
        <w:rPr>
          <w:rStyle w:val="FontStyle12"/>
          <w:rFonts w:cs="Times New Roman"/>
          <w:sz w:val="24"/>
          <w:szCs w:val="24"/>
          <w:lang w:val="en-US"/>
        </w:rPr>
        <w:t>j</w:t>
      </w:r>
      <w:r>
        <w:rPr>
          <w:rStyle w:val="FontStyle12"/>
          <w:rFonts w:cs="Times New Roman"/>
          <w:sz w:val="24"/>
          <w:szCs w:val="24"/>
        </w:rPr>
        <w:t>-</w:t>
      </w:r>
      <w:r>
        <w:rPr>
          <w:rStyle w:val="FontStyle12"/>
          <w:rFonts w:cs="Times New Roman"/>
          <w:sz w:val="24"/>
          <w:szCs w:val="24"/>
          <w:lang w:val="en-US"/>
        </w:rPr>
        <w:t>ro</w:t>
      </w:r>
      <w:r>
        <w:rPr>
          <w:rStyle w:val="FontStyle12"/>
          <w:rFonts w:cs="Times New Roman"/>
          <w:sz w:val="24"/>
          <w:szCs w:val="24"/>
        </w:rPr>
        <w:t xml:space="preserve"> компонента, указанное в паспорте на ГСО-ПГС, %</w:t>
      </w:r>
    </w:p>
    <w:p>
      <w:pPr>
        <w:pStyle w:val="Style16"/>
        <w:spacing w:lineRule="exact" w:line="346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x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Ji</m:t>
            </m:r>
          </m:sub>
        </m:sSub>
        <m:r>
          <m:t xml:space="preserve"> </m:t>
        </m:r>
      </m:oMath>
      <w:r>
        <w:rPr>
          <w:rStyle w:val="FontStyle21"/>
          <w:sz w:val="24"/>
          <w:szCs w:val="24"/>
          <w:lang w:eastAsia="en-US"/>
        </w:rPr>
        <w:t xml:space="preserve">- </w:t>
      </w:r>
      <w:r>
        <w:rPr>
          <w:rStyle w:val="FontStyle12"/>
          <w:rFonts w:cs="Times New Roman"/>
          <w:sz w:val="24"/>
          <w:szCs w:val="24"/>
          <w:lang w:eastAsia="en-US"/>
        </w:rPr>
        <w:t xml:space="preserve">измеренное значение молярной доли </w:t>
      </w:r>
      <w:r>
        <w:rPr>
          <w:rStyle w:val="FontStyle12"/>
          <w:rFonts w:cs="Times New Roman"/>
          <w:sz w:val="24"/>
          <w:szCs w:val="24"/>
          <w:lang w:val="en-US" w:eastAsia="en-US"/>
        </w:rPr>
        <w:t>j</w:t>
      </w:r>
      <w:r>
        <w:rPr>
          <w:rStyle w:val="FontStyle12"/>
          <w:rFonts w:cs="Times New Roman"/>
          <w:sz w:val="24"/>
          <w:szCs w:val="24"/>
          <w:lang w:eastAsia="en-US"/>
        </w:rPr>
        <w:t>-</w:t>
      </w:r>
      <w:r>
        <w:rPr>
          <w:rStyle w:val="FontStyle12"/>
          <w:rFonts w:cs="Times New Roman"/>
          <w:sz w:val="24"/>
          <w:szCs w:val="24"/>
          <w:lang w:val="en-US" w:eastAsia="en-US"/>
        </w:rPr>
        <w:t>ro</w:t>
      </w:r>
      <w:r>
        <w:rPr>
          <w:rStyle w:val="FontStyle12"/>
          <w:rFonts w:cs="Times New Roman"/>
          <w:sz w:val="24"/>
          <w:szCs w:val="24"/>
          <w:lang w:eastAsia="en-US"/>
        </w:rPr>
        <w:t xml:space="preserve"> компонента, %.</w:t>
      </w:r>
    </w:p>
    <w:p>
      <w:pPr>
        <w:pStyle w:val="Style16"/>
        <w:spacing w:lineRule="exact" w:line="346"/>
        <w:jc w:val="both"/>
        <w:rPr>
          <w:rStyle w:val="FontStyle12"/>
          <w:rFonts w:ascii="Times New Roman" w:hAnsi="Times New Roman" w:cs="Times New Roman"/>
          <w:sz w:val="24"/>
          <w:szCs w:val="24"/>
          <w:lang w:eastAsia="en-US"/>
        </w:rPr>
      </w:pPr>
      <w:r>
        <w:rPr/>
      </w:r>
    </w:p>
    <w:p>
      <w:pPr>
        <w:pStyle w:val="Style91"/>
        <w:numPr>
          <w:ilvl w:val="0"/>
          <w:numId w:val="3"/>
        </w:numPr>
        <w:tabs>
          <w:tab w:val="clear" w:pos="708"/>
          <w:tab w:val="left" w:pos="886" w:leader="none"/>
        </w:tabs>
        <w:autoSpaceDE w:val="false"/>
        <w:spacing w:lineRule="exact" w:line="374"/>
        <w:ind w:left="540" w:hanging="0"/>
        <w:jc w:val="both"/>
        <w:rPr/>
      </w:pPr>
      <w:r>
        <w:rPr>
          <w:rStyle w:val="FontStyle12"/>
          <w:rFonts w:cs="Times New Roman"/>
          <w:sz w:val="24"/>
          <w:szCs w:val="24"/>
        </w:rPr>
        <w:t xml:space="preserve">За абсолютную погрешность хроматографа принимается максимальное по модулю значение </w:t>
      </w:r>
      <w:r>
        <w:rPr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Δ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Ji</m:t>
            </m:r>
          </m:sub>
        </m:sSub>
      </m:oMath>
      <w:r>
        <w:rPr>
          <w:rStyle w:val="FontStyle12"/>
          <w:rFonts w:cs="Times New Roman"/>
          <w:sz w:val="24"/>
          <w:szCs w:val="24"/>
        </w:rPr>
        <w:t>, рассчитанное по формуле (4).</w:t>
      </w:r>
    </w:p>
    <w:p>
      <w:pPr>
        <w:pStyle w:val="Style91"/>
        <w:tabs>
          <w:tab w:val="clear" w:pos="708"/>
          <w:tab w:val="left" w:pos="886" w:leader="none"/>
        </w:tabs>
        <w:autoSpaceDE w:val="false"/>
        <w:spacing w:lineRule="exact" w:line="374"/>
        <w:ind w:left="540" w:hanging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Style91"/>
        <w:numPr>
          <w:ilvl w:val="0"/>
          <w:numId w:val="3"/>
        </w:numPr>
        <w:tabs>
          <w:tab w:val="clear" w:pos="708"/>
          <w:tab w:val="left" w:pos="886" w:leader="none"/>
        </w:tabs>
        <w:autoSpaceDE w:val="false"/>
        <w:spacing w:lineRule="exact" w:line="338" w:before="180" w:after="0"/>
        <w:ind w:left="540" w:hanging="0"/>
        <w:jc w:val="both"/>
        <w:rPr/>
      </w:pPr>
      <w:r>
        <w:rPr>
          <w:rStyle w:val="FontStyle12"/>
          <w:rFonts w:cs="Times New Roman"/>
          <w:sz w:val="24"/>
          <w:szCs w:val="24"/>
        </w:rPr>
        <w:t>Хроматограф считается выдержавшим проверку, если полученное значение основной абсолютной погрешности не превышает пределов указанных в таблице 4.</w:t>
      </w:r>
    </w:p>
    <w:p>
      <w:pPr>
        <w:pStyle w:val="Style81"/>
        <w:widowControl/>
        <w:spacing w:lineRule="auto" w:line="240" w:before="180" w:after="0"/>
        <w:ind w:left="324" w:hanging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Style81"/>
        <w:widowControl/>
        <w:spacing w:lineRule="auto" w:line="240" w:before="180" w:after="0"/>
        <w:ind w:left="324" w:hanging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Style81"/>
        <w:widowControl/>
        <w:spacing w:lineRule="auto" w:line="240" w:before="180" w:after="0"/>
        <w:jc w:val="both"/>
        <w:rPr/>
      </w:pPr>
      <w:r>
        <w:rPr>
          <w:rStyle w:val="FontStyle12"/>
          <w:rFonts w:cs="Times New Roman"/>
          <w:sz w:val="24"/>
          <w:szCs w:val="24"/>
        </w:rPr>
        <w:t>Таблица 4</w:t>
      </w:r>
    </w:p>
    <w:tbl>
      <w:tblPr>
        <w:tblW w:w="7172" w:type="dxa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701"/>
        <w:gridCol w:w="3471"/>
      </w:tblGrid>
      <w:tr>
        <w:trPr/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61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Наименование компонента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61"/>
              <w:ind w:left="1174"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± Д, % *</w:t>
            </w:r>
          </w:p>
        </w:tc>
      </w:tr>
      <w:tr>
        <w:trPr/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61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Метан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61"/>
              <w:ind w:left="554"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- 0,01 87</w:t>
            </w:r>
            <w:r>
              <w:rPr>
                <w:rStyle w:val="FontStyle13"/>
                <w:sz w:val="24"/>
                <w:szCs w:val="24"/>
              </w:rPr>
              <w:t>л</w:t>
            </w:r>
            <w:r>
              <w:rPr>
                <w:rStyle w:val="FontStyle12"/>
                <w:rFonts w:cs="Times New Roman"/>
                <w:sz w:val="24"/>
                <w:szCs w:val="24"/>
              </w:rPr>
              <w:t>: + 1,88</w:t>
            </w:r>
          </w:p>
        </w:tc>
      </w:tr>
      <w:tr>
        <w:trPr/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61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Этан (С</w:t>
            </w:r>
            <w:r>
              <w:rPr>
                <w:rStyle w:val="FontStyle12"/>
                <w:rFonts w:cs="Times New Roman"/>
                <w:sz w:val="24"/>
                <w:szCs w:val="24"/>
                <w:vertAlign w:val="subscript"/>
              </w:rPr>
              <w:t>2</w:t>
            </w:r>
            <w:r>
              <w:rPr>
                <w:rStyle w:val="FontStyle12"/>
                <w:rFonts w:cs="Times New Roman"/>
                <w:sz w:val="24"/>
                <w:szCs w:val="24"/>
              </w:rPr>
              <w:t>Н</w:t>
            </w:r>
            <w:r>
              <w:rPr>
                <w:rStyle w:val="FontStyle12"/>
                <w:rFonts w:cs="Times New Roman"/>
                <w:sz w:val="24"/>
                <w:szCs w:val="24"/>
                <w:vertAlign w:val="subscript"/>
              </w:rPr>
              <w:t>6</w:t>
            </w:r>
            <w:r>
              <w:rPr>
                <w:rStyle w:val="FontStyle12"/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61"/>
              <w:ind w:left="562"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0,04-х + 0,00026</w:t>
            </w:r>
          </w:p>
        </w:tc>
      </w:tr>
      <w:tr>
        <w:trPr/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61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Пропан (СзНв)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61"/>
              <w:ind w:left="562"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0,06-х + 0,00024</w:t>
            </w:r>
          </w:p>
        </w:tc>
      </w:tr>
      <w:tr>
        <w:trPr/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61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 xml:space="preserve">Изобутан </w:t>
            </w:r>
            <w:r>
              <w:rPr>
                <w:rStyle w:val="FontStyle13"/>
                <w:sz w:val="24"/>
                <w:szCs w:val="24"/>
              </w:rPr>
              <w:t>(и</w:t>
            </w:r>
            <w:r>
              <w:rPr>
                <w:rStyle w:val="FontStyle17"/>
                <w:sz w:val="24"/>
                <w:szCs w:val="24"/>
              </w:rPr>
              <w:t>-</w:t>
            </w:r>
            <w:r>
              <w:rPr>
                <w:rStyle w:val="FontStyle17"/>
                <w:b w:val="false"/>
                <w:sz w:val="24"/>
                <w:szCs w:val="24"/>
              </w:rPr>
              <w:t>С4Н10</w:t>
            </w:r>
            <w:r>
              <w:rPr>
                <w:rStyle w:val="FontStyle17"/>
                <w:sz w:val="24"/>
                <w:szCs w:val="24"/>
              </w:rPr>
              <w:t>)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61"/>
              <w:ind w:left="569"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0,06-х + 0,00024</w:t>
            </w:r>
          </w:p>
        </w:tc>
      </w:tr>
      <w:tr>
        <w:trPr/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61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 xml:space="preserve">н-Бутан </w:t>
            </w:r>
            <w:r>
              <w:rPr>
                <w:rStyle w:val="FontStyle13"/>
                <w:sz w:val="24"/>
                <w:szCs w:val="24"/>
              </w:rPr>
              <w:t>(н</w:t>
            </w:r>
            <w:r>
              <w:rPr>
                <w:rStyle w:val="FontStyle17"/>
                <w:sz w:val="24"/>
                <w:szCs w:val="24"/>
              </w:rPr>
              <w:t>-</w:t>
            </w:r>
            <w:r>
              <w:rPr>
                <w:rStyle w:val="FontStyle17"/>
                <w:b w:val="false"/>
                <w:sz w:val="24"/>
                <w:szCs w:val="24"/>
              </w:rPr>
              <w:t>С4Н10</w:t>
            </w:r>
            <w:r>
              <w:rPr>
                <w:rStyle w:val="FontStyle17"/>
                <w:sz w:val="24"/>
                <w:szCs w:val="24"/>
              </w:rPr>
              <w:t>)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61"/>
              <w:ind w:left="569"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0,06-х + 0,00024</w:t>
            </w:r>
          </w:p>
        </w:tc>
      </w:tr>
      <w:tr>
        <w:trPr/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61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 xml:space="preserve">Изопентан </w:t>
            </w:r>
            <w:r>
              <w:rPr>
                <w:rStyle w:val="FontStyle13"/>
                <w:sz w:val="24"/>
                <w:szCs w:val="24"/>
              </w:rPr>
              <w:t>(и</w:t>
            </w:r>
            <w:r>
              <w:rPr>
                <w:rStyle w:val="FontStyle18"/>
                <w:rFonts w:cs="Times New Roman"/>
                <w:sz w:val="24"/>
                <w:szCs w:val="24"/>
              </w:rPr>
              <w:t>-С5Н12)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61"/>
              <w:ind w:left="569"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0,06-х + 0,00024</w:t>
            </w:r>
          </w:p>
        </w:tc>
      </w:tr>
      <w:tr>
        <w:trPr/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61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 xml:space="preserve">н-Пентан </w:t>
            </w:r>
            <w:r>
              <w:rPr>
                <w:rStyle w:val="FontStyle13"/>
                <w:sz w:val="24"/>
                <w:szCs w:val="24"/>
              </w:rPr>
              <w:t>(н</w:t>
            </w:r>
            <w:r>
              <w:rPr>
                <w:rStyle w:val="FontStyle19"/>
                <w:sz w:val="24"/>
                <w:szCs w:val="24"/>
              </w:rPr>
              <w:t>-</w:t>
            </w:r>
            <w:r>
              <w:rPr>
                <w:rStyle w:val="FontStyle19"/>
                <w:b w:val="false"/>
                <w:sz w:val="24"/>
                <w:szCs w:val="24"/>
              </w:rPr>
              <w:t>С5Н12</w:t>
            </w:r>
            <w:r>
              <w:rPr>
                <w:rStyle w:val="FontStyle19"/>
                <w:sz w:val="24"/>
                <w:szCs w:val="24"/>
              </w:rPr>
              <w:t>)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61"/>
              <w:ind w:left="576"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0,06-х + 0,00024</w:t>
            </w:r>
          </w:p>
        </w:tc>
      </w:tr>
      <w:tr>
        <w:trPr/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61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 xml:space="preserve">Неопентан </w:t>
            </w:r>
            <w:r>
              <w:rPr>
                <w:rStyle w:val="FontStyle20"/>
                <w:sz w:val="24"/>
                <w:szCs w:val="24"/>
                <w:lang w:val="en-US"/>
              </w:rPr>
              <w:t>(Heo</w:t>
            </w:r>
            <w:r>
              <w:rPr>
                <w:rStyle w:val="FontStyle12"/>
                <w:rFonts w:cs="Times New Roman"/>
                <w:sz w:val="24"/>
                <w:szCs w:val="24"/>
                <w:lang w:val="en-US"/>
              </w:rPr>
              <w:t>-CsH^)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61"/>
              <w:ind w:left="576"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0,06-х + 0,00024</w:t>
            </w:r>
          </w:p>
        </w:tc>
      </w:tr>
      <w:tr>
        <w:trPr/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Гексаны (С</w:t>
            </w:r>
            <w:r>
              <w:rPr>
                <w:rStyle w:val="FontStyle21"/>
                <w:b w:val="false"/>
                <w:sz w:val="24"/>
                <w:szCs w:val="24"/>
                <w:vertAlign w:val="subscript"/>
              </w:rPr>
              <w:t>6+высшие</w:t>
            </w:r>
            <w:r>
              <w:rPr>
                <w:rStyle w:val="FontStyle21"/>
                <w:sz w:val="24"/>
                <w:szCs w:val="24"/>
              </w:rPr>
              <w:t>)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61"/>
              <w:ind w:left="576"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0,06-х + 0,00024</w:t>
            </w:r>
          </w:p>
        </w:tc>
      </w:tr>
      <w:tr>
        <w:trPr/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61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Диоксид углерода (СОг)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61"/>
              <w:ind w:left="583"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0,06-х+ 0,0012</w:t>
            </w:r>
          </w:p>
        </w:tc>
      </w:tr>
      <w:tr>
        <w:trPr/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61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 xml:space="preserve">Азот </w:t>
            </w:r>
            <w:r>
              <w:rPr>
                <w:rStyle w:val="FontStyle12"/>
                <w:rFonts w:cs="Times New Roman"/>
                <w:sz w:val="24"/>
                <w:szCs w:val="24"/>
                <w:lang w:val="en-US"/>
              </w:rPr>
              <w:t>(N</w:t>
            </w:r>
            <w:r>
              <w:rPr>
                <w:rStyle w:val="FontStyle12"/>
                <w:rFonts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Style w:val="FontStyle12"/>
                <w:rFonts w:cs="Times New Roman"/>
                <w:sz w:val="24"/>
                <w:szCs w:val="24"/>
                <w:lang w:val="en-US"/>
              </w:rPr>
              <w:t>)**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61"/>
              <w:ind w:left="583" w:hanging="0"/>
              <w:jc w:val="both"/>
              <w:rPr/>
            </w:pPr>
            <w:r>
              <w:rPr>
                <w:rStyle w:val="FontStyle12"/>
                <w:rFonts w:cs="Times New Roman"/>
                <w:sz w:val="24"/>
                <w:szCs w:val="24"/>
              </w:rPr>
              <w:t>0,04-х + 0,0013</w:t>
            </w:r>
          </w:p>
        </w:tc>
      </w:tr>
    </w:tbl>
    <w:p>
      <w:pPr>
        <w:pStyle w:val="Style81"/>
        <w:widowControl/>
        <w:jc w:val="both"/>
        <w:rPr/>
      </w:pPr>
      <w:r>
        <w:rPr>
          <w:rStyle w:val="FontStyle12"/>
          <w:rFonts w:cs="Times New Roman"/>
          <w:sz w:val="24"/>
          <w:szCs w:val="24"/>
        </w:rPr>
        <w:t xml:space="preserve">* Погрешность соответствует расширенной абсолютной неопределенности результата измерения молярной доли компонента </w:t>
      </w:r>
      <w:r>
        <w:rPr>
          <w:rStyle w:val="FontStyle14"/>
          <w:sz w:val="24"/>
          <w:szCs w:val="24"/>
          <w:lang w:val="en-US"/>
        </w:rPr>
        <w:t>U</w:t>
      </w:r>
      <w:r>
        <w:rPr>
          <w:rStyle w:val="FontStyle14"/>
          <w:sz w:val="24"/>
          <w:szCs w:val="24"/>
        </w:rPr>
        <w:t>(</w:t>
      </w:r>
      <w:r>
        <w:rPr>
          <w:rStyle w:val="FontStyle14"/>
          <w:sz w:val="24"/>
          <w:szCs w:val="24"/>
          <w:lang w:val="en-US"/>
        </w:rPr>
        <w:t>x</w:t>
      </w:r>
      <w:r>
        <w:rPr>
          <w:rStyle w:val="FontStyle14"/>
          <w:sz w:val="24"/>
          <w:szCs w:val="24"/>
        </w:rPr>
        <w:t xml:space="preserve">), </w:t>
      </w:r>
      <w:r>
        <w:rPr>
          <w:rStyle w:val="FontStyle12"/>
          <w:rFonts w:cs="Times New Roman"/>
          <w:sz w:val="24"/>
          <w:szCs w:val="24"/>
        </w:rPr>
        <w:t xml:space="preserve">%, при коэффициенте охвата </w:t>
      </w:r>
      <w:r>
        <w:rPr>
          <w:rStyle w:val="FontStyle14"/>
          <w:sz w:val="24"/>
          <w:szCs w:val="24"/>
        </w:rPr>
        <w:t xml:space="preserve">к=2. </w:t>
      </w:r>
    </w:p>
    <w:p>
      <w:pPr>
        <w:pStyle w:val="Style81"/>
        <w:widowControl/>
        <w:jc w:val="both"/>
        <w:rPr/>
      </w:pPr>
      <w:r>
        <w:rPr>
          <w:rStyle w:val="FontStyle12"/>
          <w:rFonts w:cs="Times New Roman"/>
          <w:sz w:val="24"/>
          <w:szCs w:val="24"/>
        </w:rPr>
        <w:t>** Азот определяется суммарно с кислородом,</w:t>
      </w:r>
    </w:p>
    <w:p>
      <w:pPr>
        <w:pStyle w:val="Style81"/>
        <w:widowControl/>
        <w:jc w:val="both"/>
        <w:rPr/>
      </w:pPr>
      <w:r>
        <w:rPr>
          <w:rStyle w:val="FontStyle12"/>
          <w:rFonts w:cs="Times New Roman"/>
          <w:sz w:val="24"/>
          <w:szCs w:val="24"/>
        </w:rPr>
        <w:t xml:space="preserve"> </w:t>
      </w:r>
      <w:r>
        <w:rPr>
          <w:rStyle w:val="FontStyle12"/>
          <w:rFonts w:cs="Times New Roman"/>
          <w:sz w:val="24"/>
          <w:szCs w:val="24"/>
        </w:rPr>
        <w:t>х - измеренное значение молярной доли компонента ГСО ПГС.</w:t>
      </w:r>
    </w:p>
    <w:p>
      <w:pPr>
        <w:pStyle w:val="Style31"/>
        <w:widowControl/>
        <w:spacing w:lineRule="exact" w:line="240"/>
        <w:ind w:left="1159" w:hanging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Style31"/>
        <w:widowControl/>
        <w:spacing w:before="41" w:after="0"/>
        <w:ind w:firstLine="540"/>
        <w:jc w:val="both"/>
        <w:rPr/>
      </w:pPr>
      <w:r>
        <w:rPr>
          <w:rStyle w:val="FontStyle15"/>
          <w:rFonts w:cs="Times New Roman"/>
          <w:b/>
          <w:i w:val="false"/>
          <w:sz w:val="24"/>
          <w:szCs w:val="24"/>
        </w:rPr>
        <w:t>6.4 Проверка времени непрерывной работы хроматографа без корректировки показаний:</w:t>
      </w:r>
    </w:p>
    <w:p>
      <w:pPr>
        <w:pStyle w:val="Style101"/>
        <w:widowControl/>
        <w:tabs>
          <w:tab w:val="clear" w:pos="708"/>
          <w:tab w:val="left" w:pos="540" w:leader="none"/>
        </w:tabs>
        <w:spacing w:lineRule="exact" w:line="281"/>
        <w:jc w:val="both"/>
        <w:rPr/>
      </w:pPr>
      <w:r>
        <w:rPr>
          <w:rStyle w:val="FontStyle12"/>
          <w:rFonts w:cs="Times New Roman"/>
          <w:sz w:val="24"/>
          <w:szCs w:val="24"/>
        </w:rPr>
        <w:tab/>
        <w:t>6.4.1 Установить интервал между автоматическими градуировками  1440 мин (24 ч).</w:t>
      </w:r>
    </w:p>
    <w:p>
      <w:pPr>
        <w:pStyle w:val="Style101"/>
        <w:widowControl/>
        <w:tabs>
          <w:tab w:val="clear" w:pos="708"/>
          <w:tab w:val="left" w:pos="540" w:leader="none"/>
        </w:tabs>
        <w:spacing w:lineRule="exact" w:line="281"/>
        <w:jc w:val="both"/>
        <w:rPr/>
      </w:pPr>
      <w:r>
        <w:rPr>
          <w:rStyle w:val="FontStyle12"/>
          <w:rFonts w:cs="Times New Roman"/>
          <w:sz w:val="24"/>
          <w:szCs w:val="24"/>
        </w:rPr>
        <w:tab/>
        <w:t>6.4.2 За 20 мин до завершения прогрева выполнить проверку хроматографа согласно</w:t>
        <w:br/>
        <w:t xml:space="preserve">методике п. 6.3 по одной из поверочных смесей ГСО-ПГС №№ 1, 2. Допускается использование поверочной газовой смеси с содержанием молярной доли компонентов, близким к содержанию молярной доли компонентов в анализируемом ГГП. Спустя 23 ч (за 1 ч до завершения межградуировочного интервала) подать ГСО-ПГС на вход хроматографа и зарегистрировать две последовательных хроматограммы. Зафиксировать значения измерения молярной доли, </w:t>
      </w:r>
      <w:r>
        <w:rPr>
          <w:rStyle w:val="FontStyle11"/>
          <w:b w:val="false"/>
          <w:sz w:val="24"/>
          <w:szCs w:val="24"/>
        </w:rPr>
        <w:t>рассчитать абсолютную погрешность по формуле (4) и расхождение по формуле (3) для двух измерений.</w:t>
      </w:r>
    </w:p>
    <w:p>
      <w:pPr>
        <w:pStyle w:val="Style31"/>
        <w:widowControl/>
        <w:spacing w:lineRule="exact" w:line="281"/>
        <w:ind w:firstLine="706"/>
        <w:jc w:val="both"/>
        <w:rPr/>
      </w:pPr>
      <w:r>
        <w:rPr>
          <w:rStyle w:val="FontStyle11"/>
          <w:b w:val="false"/>
          <w:sz w:val="24"/>
          <w:szCs w:val="24"/>
        </w:rPr>
        <w:t xml:space="preserve">6.4.3 Хроматограф считается выдержавшим проверку, если для каждого </w:t>
      </w:r>
      <w:r>
        <w:rPr>
          <w:rStyle w:val="FontStyle11"/>
          <w:b w:val="false"/>
          <w:sz w:val="24"/>
          <w:szCs w:val="24"/>
          <w:lang w:val="en-US"/>
        </w:rPr>
        <w:t>j</w:t>
      </w:r>
      <w:r>
        <w:rPr>
          <w:rStyle w:val="FontStyle11"/>
          <w:b w:val="false"/>
          <w:sz w:val="24"/>
          <w:szCs w:val="24"/>
        </w:rPr>
        <w:t>-</w:t>
      </w:r>
      <w:r>
        <w:rPr>
          <w:rStyle w:val="FontStyle11"/>
          <w:b w:val="false"/>
          <w:sz w:val="24"/>
          <w:szCs w:val="24"/>
          <w:lang w:val="en-US"/>
        </w:rPr>
        <w:t>ro</w:t>
      </w:r>
      <w:r>
        <w:rPr>
          <w:rStyle w:val="FontStyle11"/>
          <w:b w:val="false"/>
          <w:sz w:val="24"/>
          <w:szCs w:val="24"/>
        </w:rPr>
        <w:t xml:space="preserve"> компонента градуировочной смеси полученные значения абсолютной погрешности и значения относительного размаха выходного сигнала хроматографа не превышают пределов указанных в п. 6.3.3.</w:t>
      </w:r>
    </w:p>
    <w:p>
      <w:pPr>
        <w:pStyle w:val="Style21"/>
        <w:widowControl/>
        <w:spacing w:lineRule="exact" w:line="240"/>
        <w:ind w:left="734" w:hanging="0"/>
        <w:jc w:val="both"/>
        <w:rPr>
          <w:rStyle w:val="FontStyle11"/>
          <w:b w:val="false"/>
          <w:b w:val="false"/>
          <w:sz w:val="24"/>
          <w:szCs w:val="24"/>
        </w:rPr>
      </w:pPr>
      <w:r>
        <w:rPr/>
      </w:r>
    </w:p>
    <w:p>
      <w:pPr>
        <w:pStyle w:val="Style21"/>
        <w:widowControl/>
        <w:spacing w:before="62" w:after="0"/>
        <w:ind w:left="540" w:hanging="0"/>
        <w:jc w:val="both"/>
        <w:rPr>
          <w:rStyle w:val="FontStyle11"/>
          <w:sz w:val="24"/>
          <w:szCs w:val="24"/>
        </w:rPr>
      </w:pPr>
      <w:r>
        <w:rPr/>
      </w:r>
    </w:p>
    <w:p>
      <w:pPr>
        <w:pStyle w:val="Style21"/>
        <w:widowControl/>
        <w:spacing w:before="62" w:after="0"/>
        <w:ind w:left="540" w:hanging="0"/>
        <w:jc w:val="both"/>
        <w:rPr/>
      </w:pPr>
      <w:r>
        <w:rPr>
          <w:rStyle w:val="FontStyle11"/>
          <w:sz w:val="24"/>
          <w:szCs w:val="24"/>
        </w:rPr>
        <w:t xml:space="preserve">7 </w:t>
      </w:r>
      <w:r>
        <w:rPr>
          <w:rStyle w:val="FontStyle12"/>
          <w:rFonts w:cs="Times New Roman"/>
          <w:b/>
          <w:sz w:val="24"/>
          <w:szCs w:val="24"/>
        </w:rPr>
        <w:t>Оформление результатов поверки</w:t>
      </w:r>
    </w:p>
    <w:p>
      <w:pPr>
        <w:pStyle w:val="Style41"/>
        <w:tabs>
          <w:tab w:val="clear" w:pos="708"/>
          <w:tab w:val="left" w:pos="950" w:leader="none"/>
        </w:tabs>
        <w:spacing w:lineRule="exact" w:line="338" w:before="238" w:after="0"/>
        <w:ind w:firstLine="540"/>
        <w:jc w:val="both"/>
        <w:rPr/>
      </w:pPr>
      <w:r>
        <w:rPr>
          <w:rStyle w:val="FontStyle11"/>
          <w:b w:val="false"/>
          <w:sz w:val="24"/>
          <w:szCs w:val="24"/>
        </w:rPr>
        <w:t>7.1 При проведении поверки составляется протокол результатов измерений. Форма</w:t>
        <w:br/>
        <w:t>протокола приведена в Приложении А.</w:t>
      </w:r>
    </w:p>
    <w:p>
      <w:pPr>
        <w:pStyle w:val="Style41"/>
        <w:numPr>
          <w:ilvl w:val="0"/>
          <w:numId w:val="2"/>
        </w:numPr>
        <w:tabs>
          <w:tab w:val="clear" w:pos="708"/>
          <w:tab w:val="left" w:pos="1015" w:leader="none"/>
        </w:tabs>
        <w:autoSpaceDE w:val="false"/>
        <w:spacing w:lineRule="exact" w:line="338"/>
        <w:ind w:left="0" w:firstLine="540"/>
        <w:jc w:val="both"/>
        <w:rPr/>
      </w:pPr>
      <w:r>
        <w:rPr>
          <w:rStyle w:val="FontStyle11"/>
          <w:b w:val="false"/>
          <w:sz w:val="24"/>
          <w:szCs w:val="24"/>
        </w:rPr>
        <w:t>Хроматограф, удовлетворяющий требованиям настоящей методики поверки, признают годным к применению и клеймят путем нанесения оттиска поверительного клейма на корпусе хроматографа или делают соответствующую отметку в руководстве по эксплуатации МКУБ.415338.002 РЭ или выдают свидетельство о поверке согласно ПР 50.2.006-94.</w:t>
      </w:r>
    </w:p>
    <w:p>
      <w:pPr>
        <w:pStyle w:val="Style41"/>
        <w:numPr>
          <w:ilvl w:val="0"/>
          <w:numId w:val="2"/>
        </w:numPr>
        <w:tabs>
          <w:tab w:val="clear" w:pos="708"/>
          <w:tab w:val="left" w:pos="1015" w:leader="none"/>
        </w:tabs>
        <w:autoSpaceDE w:val="false"/>
        <w:spacing w:lineRule="exact" w:line="338"/>
        <w:ind w:left="0" w:firstLine="540"/>
        <w:jc w:val="both"/>
        <w:rPr>
          <w:rStyle w:val="FontStyle13"/>
          <w:sz w:val="24"/>
          <w:szCs w:val="24"/>
        </w:rPr>
      </w:pPr>
      <w:r>
        <w:rPr>
          <w:rStyle w:val="FontStyle11"/>
          <w:b w:val="false"/>
          <w:sz w:val="24"/>
          <w:szCs w:val="24"/>
        </w:rPr>
        <w:t>При отрицательных результатах поверки клеймо предыдущей поверки гасят и аннулируют свидетельство о поверке, эксплуатацию хроматографа запрещают и направляют в ремонт. В технической документации делают отметку о непригодности, выдают извещение установленной формы согласно ПР 50.2.006-94 с указанием причин непригодности.</w:t>
      </w:r>
    </w:p>
    <w:p>
      <w:pPr>
        <w:sectPr>
          <w:footerReference w:type="default" r:id="rId12"/>
          <w:footerReference w:type="first" r:id="rId13"/>
          <w:type w:val="nextPage"/>
          <w:pgSz w:w="11906" w:h="16838"/>
          <w:pgMar w:left="1260" w:right="1105" w:header="0" w:top="681" w:footer="720" w:bottom="776" w:gutter="0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Style31"/>
        <w:widowControl/>
        <w:spacing w:before="43" w:after="0"/>
        <w:jc w:val="both"/>
        <w:rPr/>
      </w:pPr>
      <w:r>
        <w:rPr>
          <w:rStyle w:val="FontStyle13"/>
          <w:sz w:val="24"/>
          <w:szCs w:val="24"/>
        </w:rPr>
        <w:t>Приложение А</w:t>
      </w:r>
    </w:p>
    <w:p>
      <w:pPr>
        <w:pStyle w:val="Style41"/>
        <w:spacing w:lineRule="exact" w:line="240"/>
        <w:ind w:left="1548" w:right="1750" w:hanging="1210"/>
        <w:jc w:val="both"/>
        <w:rPr>
          <w:rStyle w:val="FontStyle13"/>
          <w:sz w:val="24"/>
          <w:szCs w:val="24"/>
        </w:rPr>
      </w:pPr>
      <w:r>
        <w:rPr/>
      </w:r>
    </w:p>
    <w:p>
      <w:pPr>
        <w:pStyle w:val="Style41"/>
        <w:spacing w:before="70" w:after="0"/>
        <w:ind w:firstLine="72"/>
        <w:jc w:val="both"/>
        <w:rPr/>
      </w:pPr>
      <w:r>
        <w:rPr>
          <w:rStyle w:val="FontStyle12"/>
          <w:rFonts w:cs="Times New Roman"/>
          <w:b/>
          <w:sz w:val="24"/>
          <w:szCs w:val="24"/>
        </w:rPr>
        <w:t>ПРОТОКОЛ ПОВЕРКИ</w:t>
      </w:r>
    </w:p>
    <w:p>
      <w:pPr>
        <w:pStyle w:val="Style41"/>
        <w:spacing w:before="70" w:after="0"/>
        <w:ind w:firstLine="72"/>
        <w:jc w:val="both"/>
        <w:rPr/>
      </w:pPr>
      <w:r>
        <w:rPr>
          <w:rStyle w:val="FontStyle12"/>
          <w:rFonts w:cs="Times New Roman"/>
          <w:b/>
          <w:sz w:val="24"/>
          <w:szCs w:val="24"/>
        </w:rPr>
        <w:t>Хроматограф газовый промышленный «Петрохром-4000»</w:t>
      </w:r>
    </w:p>
    <w:p>
      <w:pPr>
        <w:pStyle w:val="Style16"/>
        <w:tabs>
          <w:tab w:val="clear" w:pos="708"/>
          <w:tab w:val="left" w:pos="2153" w:leader="underscore"/>
        </w:tabs>
        <w:spacing w:lineRule="exact" w:line="259"/>
        <w:ind w:left="619" w:hanging="0"/>
        <w:jc w:val="both"/>
        <w:rPr/>
      </w:pPr>
      <w:r>
        <w:rPr>
          <w:rStyle w:val="FontStyle11"/>
          <w:b w:val="false"/>
          <w:sz w:val="24"/>
          <w:szCs w:val="24"/>
        </w:rPr>
        <w:t>Зав.№</w:t>
        <w:tab/>
      </w:r>
    </w:p>
    <w:p>
      <w:pPr>
        <w:pStyle w:val="Style16"/>
        <w:tabs>
          <w:tab w:val="clear" w:pos="708"/>
          <w:tab w:val="left" w:pos="2153" w:leader="underscore"/>
        </w:tabs>
        <w:spacing w:lineRule="exact" w:line="259"/>
        <w:ind w:left="626" w:hanging="0"/>
        <w:jc w:val="both"/>
        <w:rPr/>
      </w:pPr>
      <w:r>
        <w:rPr>
          <w:rStyle w:val="FontStyle11"/>
          <w:b w:val="false"/>
          <w:sz w:val="24"/>
          <w:szCs w:val="24"/>
        </w:rPr>
        <w:t>Принадлежит</w:t>
        <w:softHyphen/>
        <w:softHyphen/>
        <w:softHyphen/>
        <w:softHyphen/>
        <w:softHyphen/>
        <w:softHyphen/>
        <w:softHyphen/>
        <w:softHyphen/>
        <w:softHyphen/>
        <w:softHyphen/>
        <w:t xml:space="preserve"> </w:t>
        <w:softHyphen/>
        <w:softHyphen/>
        <w:softHyphen/>
        <w:softHyphen/>
        <w:softHyphen/>
        <w:softHyphen/>
        <w:softHyphen/>
        <w:softHyphen/>
        <w:t>____________________________________________</w:t>
        <w:tab/>
      </w:r>
    </w:p>
    <w:p>
      <w:pPr>
        <w:pStyle w:val="Style16"/>
        <w:spacing w:lineRule="exact" w:line="259"/>
        <w:ind w:left="626" w:hanging="0"/>
        <w:jc w:val="both"/>
        <w:rPr/>
      </w:pPr>
      <w:r>
        <w:rPr>
          <w:rStyle w:val="FontStyle11"/>
          <w:b w:val="false"/>
          <w:sz w:val="24"/>
          <w:szCs w:val="24"/>
        </w:rPr>
        <w:t>ИНН владельца __________________________________________</w:t>
      </w:r>
    </w:p>
    <w:p>
      <w:pPr>
        <w:pStyle w:val="Style16"/>
        <w:tabs>
          <w:tab w:val="clear" w:pos="708"/>
          <w:tab w:val="left" w:pos="2153" w:leader="underscore"/>
        </w:tabs>
        <w:spacing w:lineRule="exact" w:line="259"/>
        <w:ind w:left="626" w:hanging="0"/>
        <w:jc w:val="both"/>
        <w:rPr/>
      </w:pPr>
      <w:r>
        <w:rPr>
          <w:rStyle w:val="FontStyle11"/>
          <w:b w:val="false"/>
          <w:sz w:val="24"/>
          <w:szCs w:val="24"/>
        </w:rPr>
        <w:t>Дата выпуска ____________________________________________</w:t>
        <w:tab/>
      </w:r>
    </w:p>
    <w:p>
      <w:pPr>
        <w:pStyle w:val="Style16"/>
        <w:tabs>
          <w:tab w:val="clear" w:pos="708"/>
          <w:tab w:val="left" w:pos="2153" w:leader="underscore"/>
        </w:tabs>
        <w:spacing w:lineRule="exact" w:line="259"/>
        <w:ind w:left="626" w:hanging="0"/>
        <w:jc w:val="both"/>
        <w:rPr/>
      </w:pPr>
      <w:r>
        <w:rPr>
          <w:rStyle w:val="FontStyle11"/>
          <w:b w:val="false"/>
          <w:sz w:val="24"/>
          <w:szCs w:val="24"/>
        </w:rPr>
        <w:t>Дата поверки_____________________________________________</w:t>
        <w:tab/>
      </w:r>
    </w:p>
    <w:p>
      <w:pPr>
        <w:pStyle w:val="Style16"/>
        <w:spacing w:lineRule="exact" w:line="266" w:before="230" w:after="0"/>
        <w:ind w:left="634" w:hanging="0"/>
        <w:jc w:val="both"/>
        <w:rPr/>
      </w:pPr>
      <w:r>
        <w:rPr>
          <w:rStyle w:val="FontStyle11"/>
          <w:b w:val="false"/>
          <w:sz w:val="24"/>
          <w:szCs w:val="24"/>
        </w:rPr>
        <w:t>Условия поверки:</w:t>
      </w:r>
    </w:p>
    <w:p>
      <w:pPr>
        <w:pStyle w:val="Style21"/>
        <w:widowControl/>
        <w:tabs>
          <w:tab w:val="clear" w:pos="708"/>
          <w:tab w:val="left" w:pos="5933" w:leader="underscore"/>
        </w:tabs>
        <w:spacing w:lineRule="exact" w:line="266"/>
        <w:ind w:left="1195" w:hanging="0"/>
        <w:jc w:val="both"/>
        <w:rPr/>
      </w:pPr>
      <w:r>
        <w:rPr>
          <w:rStyle w:val="FontStyle11"/>
          <w:b w:val="false"/>
          <w:sz w:val="24"/>
          <w:szCs w:val="24"/>
        </w:rPr>
        <w:t>температура окружающего воздуха</w:t>
        <w:tab/>
        <w:t>°С;</w:t>
      </w:r>
    </w:p>
    <w:p>
      <w:pPr>
        <w:pStyle w:val="Style21"/>
        <w:widowControl/>
        <w:tabs>
          <w:tab w:val="clear" w:pos="708"/>
          <w:tab w:val="left" w:pos="5947" w:leader="underscore"/>
        </w:tabs>
        <w:spacing w:lineRule="exact" w:line="266"/>
        <w:ind w:left="1202" w:hanging="0"/>
        <w:jc w:val="both"/>
        <w:rPr/>
      </w:pPr>
      <w:r>
        <w:rPr>
          <w:rStyle w:val="FontStyle11"/>
          <w:b w:val="false"/>
          <w:sz w:val="24"/>
          <w:szCs w:val="24"/>
        </w:rPr>
        <w:t>атмосферное давление</w:t>
        <w:tab/>
        <w:t>кПа;</w:t>
      </w:r>
    </w:p>
    <w:p>
      <w:pPr>
        <w:pStyle w:val="Style21"/>
        <w:widowControl/>
        <w:tabs>
          <w:tab w:val="clear" w:pos="708"/>
          <w:tab w:val="left" w:pos="6120" w:leader="none"/>
        </w:tabs>
        <w:ind w:left="1202" w:hanging="0"/>
        <w:jc w:val="both"/>
        <w:rPr/>
      </w:pPr>
      <w:r>
        <w:rPr>
          <w:rStyle w:val="FontStyle11"/>
          <w:b w:val="false"/>
          <w:sz w:val="24"/>
          <w:szCs w:val="24"/>
        </w:rPr>
        <w:t>относительная влажность</w:t>
        <w:tab/>
        <w:t>%.</w:t>
      </w:r>
    </w:p>
    <w:p>
      <w:pPr>
        <w:pStyle w:val="Style16"/>
        <w:spacing w:lineRule="exact" w:line="240"/>
        <w:ind w:left="641" w:right="5731" w:hanging="0"/>
        <w:jc w:val="both"/>
        <w:rPr>
          <w:rStyle w:val="FontStyle11"/>
          <w:b w:val="false"/>
          <w:b w:val="false"/>
          <w:sz w:val="24"/>
          <w:szCs w:val="24"/>
        </w:rPr>
      </w:pPr>
      <w:r>
        <w:rPr/>
      </w:r>
    </w:p>
    <w:p>
      <w:pPr>
        <w:pStyle w:val="Style16"/>
        <w:tabs>
          <w:tab w:val="clear" w:pos="708"/>
          <w:tab w:val="left" w:pos="3931" w:leader="underscore"/>
        </w:tabs>
        <w:spacing w:lineRule="exact" w:line="266" w:before="19" w:after="0"/>
        <w:ind w:left="180" w:hanging="0"/>
        <w:jc w:val="both"/>
        <w:rPr/>
      </w:pPr>
      <w:r>
        <w:rPr>
          <w:rStyle w:val="FontStyle11"/>
          <w:b w:val="false"/>
          <w:sz w:val="24"/>
          <w:szCs w:val="24"/>
        </w:rPr>
        <w:t>Документ, по которому проведена</w:t>
        <w:br/>
        <w:t>поверка</w:t>
        <w:tab/>
      </w:r>
    </w:p>
    <w:p>
      <w:pPr>
        <w:pStyle w:val="Style16"/>
        <w:spacing w:lineRule="exact" w:line="240"/>
        <w:ind w:left="641" w:hanging="0"/>
        <w:jc w:val="both"/>
        <w:rPr>
          <w:rStyle w:val="FontStyle11"/>
          <w:b w:val="false"/>
          <w:b w:val="false"/>
          <w:sz w:val="24"/>
          <w:szCs w:val="24"/>
        </w:rPr>
      </w:pPr>
      <w:r>
        <w:rPr/>
      </w:r>
    </w:p>
    <w:p>
      <w:pPr>
        <w:pStyle w:val="Style16"/>
        <w:spacing w:lineRule="auto" w:line="240" w:before="19" w:after="0"/>
        <w:jc w:val="both"/>
        <w:rPr/>
      </w:pPr>
      <w:r>
        <w:rPr>
          <w:rStyle w:val="FontStyle11"/>
          <w:b w:val="false"/>
          <w:sz w:val="24"/>
          <w:szCs w:val="24"/>
        </w:rPr>
        <w:t>Средства поверки</w:t>
      </w:r>
    </w:p>
    <w:p>
      <w:pPr>
        <w:pStyle w:val="Style51"/>
        <w:widowControl/>
        <w:tabs>
          <w:tab w:val="clear" w:pos="708"/>
          <w:tab w:val="left" w:pos="9540" w:leader="underscore"/>
        </w:tabs>
        <w:spacing w:before="22" w:after="0"/>
        <w:ind w:hanging="0"/>
        <w:jc w:val="both"/>
        <w:rPr/>
      </w:pPr>
      <w:r>
        <w:rPr>
          <w:rStyle w:val="FontStyle11"/>
          <w:b w:val="false"/>
          <w:sz w:val="24"/>
          <w:szCs w:val="24"/>
        </w:rPr>
        <w:t>РЕЗУЛЬТАТЫ ПОВЕРКИ</w:t>
      </w:r>
    </w:p>
    <w:p>
      <w:pPr>
        <w:pStyle w:val="Style51"/>
        <w:widowControl/>
        <w:tabs>
          <w:tab w:val="clear" w:pos="708"/>
          <w:tab w:val="left" w:pos="9540" w:leader="underscore"/>
        </w:tabs>
        <w:spacing w:before="22" w:after="0"/>
        <w:ind w:hanging="0"/>
        <w:jc w:val="both"/>
        <w:rPr/>
      </w:pPr>
      <w:r>
        <w:rPr>
          <w:rStyle w:val="FontStyle11"/>
          <w:b w:val="false"/>
          <w:sz w:val="24"/>
          <w:szCs w:val="24"/>
        </w:rPr>
        <w:br/>
        <w:t>1. Результаты внешнего осмотра________________________________________</w:t>
      </w:r>
    </w:p>
    <w:p>
      <w:pPr>
        <w:pStyle w:val="Style21"/>
        <w:widowControl/>
        <w:spacing w:lineRule="exact" w:line="240"/>
        <w:jc w:val="both"/>
        <w:rPr>
          <w:rStyle w:val="FontStyle11"/>
          <w:b w:val="false"/>
          <w:b w:val="false"/>
          <w:sz w:val="24"/>
          <w:szCs w:val="24"/>
        </w:rPr>
      </w:pPr>
      <w:r>
        <w:rPr/>
      </w:r>
    </w:p>
    <w:p>
      <w:pPr>
        <w:pStyle w:val="Style21"/>
        <w:widowControl/>
        <w:spacing w:lineRule="exact" w:line="240"/>
        <w:jc w:val="both"/>
        <w:rPr/>
      </w:pPr>
      <w:r>
        <w:rPr/>
      </w:r>
    </w:p>
    <w:p>
      <w:pPr>
        <w:pStyle w:val="Style21"/>
        <w:widowControl/>
        <w:spacing w:lineRule="exact" w:line="240"/>
        <w:jc w:val="both"/>
        <w:rPr/>
      </w:pPr>
      <w:r>
        <w:rPr/>
      </w:r>
    </w:p>
    <w:p>
      <w:pPr>
        <w:pStyle w:val="Style21"/>
        <w:widowControl/>
        <w:spacing w:before="29" w:after="0"/>
        <w:jc w:val="both"/>
        <w:rPr/>
      </w:pPr>
      <w:r>
        <w:rPr>
          <w:rStyle w:val="FontStyle11"/>
          <w:b w:val="false"/>
          <w:sz w:val="24"/>
          <w:szCs w:val="24"/>
        </w:rPr>
        <w:t>2.  Результаты проверки степени газохроматического разделения компонентов ГГП</w:t>
      </w:r>
    </w:p>
    <w:p>
      <w:pPr>
        <w:pStyle w:val="Style21"/>
        <w:widowControl/>
        <w:spacing w:lineRule="exact" w:line="240"/>
        <w:jc w:val="both"/>
        <w:rPr>
          <w:rStyle w:val="FontStyle11"/>
          <w:b w:val="false"/>
          <w:b w:val="false"/>
          <w:sz w:val="24"/>
          <w:szCs w:val="24"/>
        </w:rPr>
      </w:pPr>
      <w:r>
        <w:rPr/>
      </w:r>
    </w:p>
    <w:p>
      <w:pPr>
        <w:pStyle w:val="Style21"/>
        <w:widowControl/>
        <w:spacing w:lineRule="exact" w:line="240"/>
        <w:jc w:val="both"/>
        <w:rPr/>
      </w:pPr>
      <w:r>
        <w:rPr/>
        <w:t>________________________________________________________________________</w:t>
      </w:r>
    </w:p>
    <w:p>
      <w:pPr>
        <w:pStyle w:val="Style21"/>
        <w:widowControl/>
        <w:spacing w:lineRule="exact" w:line="240"/>
        <w:jc w:val="both"/>
        <w:rPr/>
      </w:pPr>
      <w:r>
        <w:rPr/>
      </w:r>
    </w:p>
    <w:p>
      <w:pPr>
        <w:pStyle w:val="Style21"/>
        <w:widowControl/>
        <w:spacing w:lineRule="exact" w:line="240"/>
        <w:jc w:val="both"/>
        <w:rPr/>
      </w:pPr>
      <w:r>
        <w:rPr/>
      </w:r>
    </w:p>
    <w:p>
      <w:pPr>
        <w:pStyle w:val="Style21"/>
        <w:widowControl/>
        <w:spacing w:lineRule="exact" w:line="240"/>
        <w:jc w:val="both"/>
        <w:rPr/>
      </w:pPr>
      <w:r>
        <w:rPr/>
      </w:r>
    </w:p>
    <w:p>
      <w:pPr>
        <w:pStyle w:val="Style21"/>
        <w:widowControl/>
        <w:spacing w:before="118" w:after="0"/>
        <w:jc w:val="both"/>
        <w:rPr/>
      </w:pPr>
      <w:r>
        <w:rPr>
          <w:rStyle w:val="FontStyle11"/>
          <w:b w:val="false"/>
          <w:sz w:val="24"/>
          <w:szCs w:val="24"/>
        </w:rPr>
        <w:t>3.  Результаты определения абсолютной погрешности хроматографа ______________</w:t>
      </w:r>
    </w:p>
    <w:p>
      <w:pPr>
        <w:pStyle w:val="Style21"/>
        <w:widowControl/>
        <w:spacing w:lineRule="exact" w:line="240"/>
        <w:jc w:val="both"/>
        <w:rPr>
          <w:rStyle w:val="FontStyle11"/>
          <w:b w:val="false"/>
          <w:b w:val="false"/>
          <w:sz w:val="24"/>
          <w:szCs w:val="24"/>
        </w:rPr>
      </w:pPr>
      <w:r>
        <w:rPr/>
      </w:r>
    </w:p>
    <w:p>
      <w:pPr>
        <w:pStyle w:val="Style21"/>
        <w:widowControl/>
        <w:spacing w:lineRule="exact" w:line="240"/>
        <w:jc w:val="both"/>
        <w:rPr/>
      </w:pPr>
      <w:r>
        <w:rPr/>
      </w:r>
    </w:p>
    <w:p>
      <w:pPr>
        <w:pStyle w:val="Style21"/>
        <w:widowControl/>
        <w:spacing w:lineRule="exact" w:line="240"/>
        <w:jc w:val="both"/>
        <w:rPr/>
      </w:pPr>
      <w:r>
        <w:rPr/>
      </w:r>
    </w:p>
    <w:p>
      <w:pPr>
        <w:pStyle w:val="Style21"/>
        <w:widowControl/>
        <w:spacing w:lineRule="exact" w:line="240"/>
        <w:jc w:val="both"/>
        <w:rPr/>
      </w:pPr>
      <w:r>
        <w:rPr/>
      </w:r>
    </w:p>
    <w:p>
      <w:pPr>
        <w:pStyle w:val="Style21"/>
        <w:widowControl/>
        <w:spacing w:lineRule="exact" w:line="240"/>
        <w:jc w:val="both"/>
        <w:rPr/>
      </w:pPr>
      <w:r>
        <w:rPr/>
      </w:r>
    </w:p>
    <w:p>
      <w:pPr>
        <w:pStyle w:val="Style21"/>
        <w:widowControl/>
        <w:spacing w:lineRule="exact" w:line="240"/>
        <w:jc w:val="both"/>
        <w:rPr/>
      </w:pPr>
      <w:r>
        <w:rPr/>
      </w:r>
    </w:p>
    <w:p>
      <w:pPr>
        <w:pStyle w:val="Style21"/>
        <w:widowControl/>
        <w:spacing w:lineRule="exact" w:line="240"/>
        <w:jc w:val="both"/>
        <w:rPr/>
      </w:pPr>
      <w:r>
        <w:rPr/>
      </w:r>
    </w:p>
    <w:p>
      <w:pPr>
        <w:pStyle w:val="Style21"/>
        <w:widowControl/>
        <w:spacing w:before="127" w:after="0"/>
        <w:jc w:val="both"/>
        <w:rPr/>
      </w:pPr>
      <w:r>
        <w:rPr>
          <w:rStyle w:val="FontStyle11"/>
          <w:b w:val="false"/>
          <w:sz w:val="24"/>
          <w:szCs w:val="24"/>
        </w:rPr>
        <w:t>4.  Результаты проверки времени непрерывной работы хроматографа без корректировки показаний.</w:t>
      </w:r>
    </w:p>
    <w:p>
      <w:pPr>
        <w:pStyle w:val="Style61"/>
        <w:tabs>
          <w:tab w:val="clear" w:pos="708"/>
          <w:tab w:val="left" w:pos="9540" w:leader="none"/>
        </w:tabs>
        <w:spacing w:lineRule="exact" w:line="240"/>
        <w:jc w:val="both"/>
        <w:rPr/>
      </w:pPr>
      <w:r>
        <w:rPr>
          <w:sz w:val="24"/>
          <w:szCs w:val="24"/>
        </w:rPr>
        <w:t>_________________________________________________________________________</w:t>
      </w:r>
    </w:p>
    <w:p>
      <w:pPr>
        <w:pStyle w:val="Style61"/>
        <w:spacing w:lineRule="exact" w:line="240"/>
        <w:ind w:left="734" w:right="7819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61"/>
        <w:spacing w:lineRule="exact" w:line="240"/>
        <w:ind w:left="734" w:right="7819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61"/>
        <w:spacing w:lineRule="exact" w:line="240"/>
        <w:ind w:left="734" w:right="7819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61"/>
        <w:spacing w:lineRule="exact" w:line="240"/>
        <w:ind w:left="734" w:right="7819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61"/>
        <w:spacing w:lineRule="exact" w:line="240"/>
        <w:ind w:left="734" w:right="7819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61"/>
        <w:spacing w:before="175" w:after="0"/>
        <w:jc w:val="both"/>
        <w:rPr/>
      </w:pPr>
      <w:r>
        <w:rPr>
          <w:rStyle w:val="FontStyle11"/>
          <w:b w:val="false"/>
          <w:sz w:val="24"/>
          <w:szCs w:val="24"/>
        </w:rPr>
        <w:t>Заключение______________________________________________________________</w:t>
      </w:r>
    </w:p>
    <w:p>
      <w:pPr>
        <w:pStyle w:val="Style61"/>
        <w:spacing w:before="175" w:after="0"/>
        <w:jc w:val="both"/>
        <w:rPr/>
      </w:pPr>
      <w:r>
        <w:rPr>
          <w:rStyle w:val="FontStyle11"/>
          <w:b w:val="false"/>
          <w:sz w:val="24"/>
          <w:szCs w:val="24"/>
        </w:rPr>
        <w:t xml:space="preserve"> </w:t>
      </w:r>
      <w:r>
        <w:rPr>
          <w:rStyle w:val="FontStyle11"/>
          <w:b w:val="false"/>
          <w:sz w:val="24"/>
          <w:szCs w:val="24"/>
        </w:rPr>
        <w:t>Поверитель______________________________________________________________</w:t>
      </w:r>
    </w:p>
    <w:p>
      <w:pPr>
        <w:pStyle w:val="Style21"/>
        <w:widowControl/>
        <w:ind w:left="2729" w:hanging="0"/>
        <w:jc w:val="both"/>
        <w:rPr/>
      </w:pPr>
      <w:r>
        <w:rPr>
          <w:rStyle w:val="FontStyle11"/>
          <w:b w:val="false"/>
          <w:sz w:val="24"/>
          <w:szCs w:val="24"/>
        </w:rPr>
        <w:t>(подпись)</w:t>
      </w:r>
    </w:p>
    <w:p>
      <w:pPr>
        <w:pStyle w:val="Style151"/>
        <w:spacing w:before="156" w:after="0"/>
        <w:ind w:right="24" w:firstLine="540"/>
        <w:jc w:val="both"/>
        <w:rPr>
          <w:rStyle w:val="FontStyle13"/>
          <w:b w:val="false"/>
          <w:b w:val="false"/>
          <w:sz w:val="24"/>
          <w:szCs w:val="24"/>
        </w:rPr>
      </w:pPr>
      <w:r>
        <w:rPr/>
      </w:r>
    </w:p>
    <w:p>
      <w:pPr>
        <w:pStyle w:val="Style151"/>
        <w:spacing w:before="156" w:after="0"/>
        <w:ind w:right="24" w:firstLine="540"/>
        <w:jc w:val="both"/>
        <w:rPr>
          <w:rStyle w:val="FontStyle13"/>
          <w:sz w:val="24"/>
          <w:szCs w:val="24"/>
        </w:rPr>
      </w:pPr>
      <w:r>
        <w:rPr/>
      </w:r>
    </w:p>
    <w:p>
      <w:pPr>
        <w:pStyle w:val="Style151"/>
        <w:spacing w:before="156" w:after="0"/>
        <w:ind w:right="24" w:firstLine="540"/>
        <w:jc w:val="both"/>
        <w:rPr>
          <w:rStyle w:val="FontStyle13"/>
        </w:rPr>
      </w:pPr>
      <w:r>
        <w:rPr/>
      </w:r>
    </w:p>
    <w:sectPr>
      <w:footerReference w:type="default" r:id="rId14"/>
      <w:footerReference w:type="first" r:id="rId15"/>
      <w:type w:val="nextPage"/>
      <w:pgSz w:w="11906" w:h="16838"/>
      <w:pgMar w:left="1260" w:right="1105" w:header="0" w:top="681" w:footer="720" w:bottom="77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Garamond">
    <w:charset w:val="cc"/>
    <w:family w:val="roman"/>
    <w:pitch w:val="variable"/>
  </w:font>
  <w:font w:name="Cambri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20955"/>
              <wp:effectExtent l="0" t="0" r="0" b="0"/>
              <wp:wrapSquare wrapText="largest"/>
              <wp:docPr id="1" name="Frame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25pt;height:1.6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5" name="Frame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.05pt;mso-position-vertical-relative:text;margin-left:245.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7" name="Frame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.05pt;mso-position-vertical-relative:text;margin-left:179.3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6.3.%1"/>
      <w:lvlJc w:val="left"/>
      <w:pPr>
        <w:tabs>
          <w:tab w:val="num" w:pos="708"/>
        </w:tabs>
        <w:ind w:left="0" w:hanging="0"/>
      </w:pPr>
      <w:rPr>
        <w:sz w:val="24"/>
        <w:szCs w:val="24"/>
        <w:rFonts w:ascii="Times New Roman" w:hAnsi="Times New Roman" w:cs="Times New Roman"/>
      </w:rPr>
    </w:lvl>
  </w:abstractNum>
  <w:abstractNum w:abstractNumId="2">
    <w:lvl w:ilvl="0">
      <w:start w:val="2"/>
      <w:numFmt w:val="decimal"/>
      <w:lvlText w:val="7.%1"/>
      <w:lvlJc w:val="left"/>
      <w:pPr>
        <w:tabs>
          <w:tab w:val="num" w:pos="708"/>
        </w:tabs>
        <w:ind w:left="0" w:hanging="0"/>
      </w:pPr>
      <w:rPr>
        <w:sz w:val="24"/>
        <w:b w:val="false"/>
        <w:szCs w:val="24"/>
        <w:rFonts w:ascii="Times New Roman" w:hAnsi="Times New Roman" w:cs="Times New Roman"/>
      </w:rPr>
    </w:lvl>
  </w:abstractNum>
  <w:abstractNum w:abstractNumId="3">
    <w:lvl w:ilvl="0">
      <w:start w:val="5"/>
      <w:numFmt w:val="decimal"/>
      <w:lvlText w:val="6.3.%1"/>
      <w:lvlJc w:val="left"/>
      <w:pPr>
        <w:tabs>
          <w:tab w:val="num" w:pos="576"/>
        </w:tabs>
        <w:ind w:left="0" w:hanging="0"/>
      </w:pPr>
      <w:rPr>
        <w:sz w:val="24"/>
        <w:szCs w:val="24"/>
        <w:rFonts w:ascii="Times New Roman" w:hAnsi="Times New Roman" w:cs="Times New Roman"/>
      </w:rPr>
    </w:lvl>
  </w:abstractNum>
  <w:abstractNum w:abstractNumId="4">
    <w:lvl w:ilvl="0">
      <w:start w:val="1"/>
      <w:numFmt w:val="decimal"/>
      <w:lvlText w:val="4.%1."/>
      <w:lvlJc w:val="left"/>
      <w:pPr>
        <w:tabs>
          <w:tab w:val="num" w:pos="417"/>
        </w:tabs>
        <w:ind w:left="0" w:hanging="0"/>
      </w:pPr>
      <w:rPr>
        <w:sz w:val="24"/>
        <w:szCs w:val="24"/>
        <w:rFonts w:ascii="Times New Roman" w:hAnsi="Times New Roman" w:cs="Times New Roman"/>
      </w:r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  <w:szCs w:val="24"/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sz w:val="24"/>
        <w:szCs w:val="24"/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sz w:val="24"/>
        <w:szCs w:val="24"/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sz w:val="24"/>
        <w:szCs w:val="24"/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sz w:val="24"/>
        <w:szCs w:val="24"/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sz w:val="24"/>
        <w:szCs w:val="24"/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sz w:val="24"/>
        <w:szCs w:val="24"/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sz w:val="24"/>
        <w:szCs w:val="24"/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sz w:val="24"/>
        <w:szCs w:val="24"/>
        <w:rFonts w:cs="Times New Roman"/>
      </w:rPr>
    </w:lvl>
  </w:abstractNum>
  <w:abstractNum w:abstractNumId="6">
    <w:lvl w:ilvl="0">
      <w:start w:val="1"/>
      <w:numFmt w:val="decimal"/>
      <w:lvlText w:val="2.%1"/>
      <w:lvlJc w:val="left"/>
      <w:pPr>
        <w:tabs>
          <w:tab w:val="num" w:pos="708"/>
        </w:tabs>
        <w:ind w:left="0" w:hanging="0"/>
      </w:pPr>
      <w:rPr>
        <w:sz w:val="24"/>
        <w:szCs w:val="24"/>
        <w:rFonts w:ascii="Times New Roman" w:hAnsi="Times New Roman" w:cs="Times New Roman"/>
      </w:rPr>
    </w:lvl>
  </w:abstractNum>
  <w:abstractNum w:abstractNumId="7">
    <w:lvl w:ilvl="0">
      <w:start w:val="4"/>
      <w:numFmt w:val="decimal"/>
      <w:lvlText w:val="%1)"/>
      <w:lvlJc w:val="left"/>
      <w:pPr>
        <w:tabs>
          <w:tab w:val="num" w:pos="259"/>
        </w:tabs>
        <w:ind w:left="0" w:hanging="0"/>
      </w:pPr>
      <w:rPr>
        <w:sz w:val="24"/>
        <w:szCs w:val="24"/>
        <w:rFonts w:ascii="Times New Roman" w:hAnsi="Times New Roman" w:cs="Times New Roman"/>
      </w:rPr>
    </w:lvl>
  </w:abstractNum>
  <w:abstractNum w:abstractNumId="8">
    <w:lvl w:ilvl="0">
      <w:numFmt w:val="bullet"/>
      <w:lvlText w:val="-"/>
      <w:lvlJc w:val="left"/>
      <w:pPr>
        <w:tabs>
          <w:tab w:val="num" w:pos="708"/>
        </w:tabs>
        <w:ind w:left="0" w:hanging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9">
    <w:lvl w:ilvl="0">
      <w:numFmt w:val="bullet"/>
      <w:lvlText w:val="-"/>
      <w:lvlJc w:val="left"/>
      <w:pPr>
        <w:tabs>
          <w:tab w:val="num" w:pos="708"/>
        </w:tabs>
        <w:ind w:left="0" w:hanging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>
    <w:lvl w:ilvl="0">
      <w:numFmt w:val="bullet"/>
      <w:lvlText w:val="-"/>
      <w:lvlJc w:val="left"/>
      <w:pPr>
        <w:tabs>
          <w:tab w:val="num" w:pos="708"/>
        </w:tabs>
        <w:ind w:left="0" w:hanging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Times New Roman" w:hAnsi="Times New Roman" w:cs="Times New Roman"/>
      <w:sz w:val="24"/>
      <w:szCs w:val="24"/>
    </w:rPr>
  </w:style>
  <w:style w:type="character" w:styleId="WW8Num3z0">
    <w:name w:val="WW8Num3z0"/>
    <w:qFormat/>
    <w:rPr>
      <w:rFonts w:ascii="Times New Roman" w:hAnsi="Times New Roman" w:cs="Times New Roman"/>
      <w:b w:val="false"/>
      <w:sz w:val="24"/>
      <w:szCs w:val="24"/>
    </w:rPr>
  </w:style>
  <w:style w:type="character" w:styleId="WW8Num4z0">
    <w:name w:val="WW8Num4z0"/>
    <w:qFormat/>
    <w:rPr>
      <w:rFonts w:ascii="Times New Roman" w:hAnsi="Times New Roman" w:cs="Times New Roman"/>
      <w:sz w:val="24"/>
      <w:szCs w:val="24"/>
    </w:rPr>
  </w:style>
  <w:style w:type="character" w:styleId="WW8Num5z0">
    <w:name w:val="WW8Num5z0"/>
    <w:qFormat/>
    <w:rPr>
      <w:rFonts w:ascii="Times New Roman" w:hAnsi="Times New Roman" w:cs="Times New Roman"/>
      <w:sz w:val="24"/>
      <w:szCs w:val="24"/>
    </w:rPr>
  </w:style>
  <w:style w:type="character" w:styleId="WW8Num6z0">
    <w:name w:val="WW8Num6z0"/>
    <w:qFormat/>
    <w:rPr>
      <w:rFonts w:cs="Times New Roman"/>
      <w:sz w:val="24"/>
      <w:szCs w:val="24"/>
    </w:rPr>
  </w:style>
  <w:style w:type="character" w:styleId="WW8Num7z0">
    <w:name w:val="WW8Num7z0"/>
    <w:qFormat/>
    <w:rPr>
      <w:rFonts w:ascii="Times New Roman" w:hAnsi="Times New Roman" w:cs="Times New Roman"/>
      <w:sz w:val="24"/>
      <w:szCs w:val="24"/>
    </w:rPr>
  </w:style>
  <w:style w:type="character" w:styleId="WW8Num8z0">
    <w:name w:val="WW8Num8z0"/>
    <w:qFormat/>
    <w:rPr>
      <w:rFonts w:ascii="Times New Roman" w:hAnsi="Times New Roman" w:cs="Times New Roman"/>
      <w:sz w:val="24"/>
      <w:szCs w:val="24"/>
    </w:rPr>
  </w:style>
  <w:style w:type="character" w:styleId="WW8NumSt2z0">
    <w:name w:val="WW8NumSt2z0"/>
    <w:qFormat/>
    <w:rPr>
      <w:rFonts w:ascii="Times New Roman" w:hAnsi="Times New Roman" w:cs="Times New Roman"/>
      <w:sz w:val="24"/>
      <w:szCs w:val="24"/>
    </w:rPr>
  </w:style>
  <w:style w:type="character" w:styleId="WW8NumSt4z0">
    <w:name w:val="WW8NumSt4z0"/>
    <w:qFormat/>
    <w:rPr>
      <w:rFonts w:ascii="Times New Roman" w:hAnsi="Times New Roman" w:cs="Times New Roman"/>
      <w:sz w:val="24"/>
      <w:szCs w:val="24"/>
    </w:rPr>
  </w:style>
  <w:style w:type="character" w:styleId="WW8NumSt6z0">
    <w:name w:val="WW8NumSt6z0"/>
    <w:qFormat/>
    <w:rPr>
      <w:rFonts w:ascii="Times New Roman" w:hAnsi="Times New Roman" w:cs="Times New Roman"/>
      <w:sz w:val="24"/>
      <w:szCs w:val="24"/>
    </w:rPr>
  </w:style>
  <w:style w:type="character" w:styleId="Style14">
    <w:name w:val="Основной шрифт абзаца"/>
    <w:qFormat/>
    <w:rPr/>
  </w:style>
  <w:style w:type="character" w:styleId="CharStyle1">
    <w:name w:val="CharStyle1"/>
    <w:basedOn w:val="Style14"/>
    <w:qFormat/>
    <w:rPr>
      <w:rFonts w:ascii="Times New Roman" w:hAnsi="Times New Roman" w:cs="Times New Roman"/>
      <w:b/>
      <w:bCs/>
      <w:sz w:val="22"/>
      <w:szCs w:val="22"/>
    </w:rPr>
  </w:style>
  <w:style w:type="character" w:styleId="CharStyle2">
    <w:name w:val="CharStyle2"/>
    <w:basedOn w:val="Style14"/>
    <w:qFormat/>
    <w:rPr>
      <w:rFonts w:ascii="Times New Roman" w:hAnsi="Times New Roman" w:cs="Times New Roman"/>
      <w:spacing w:val="20"/>
      <w:sz w:val="20"/>
      <w:szCs w:val="20"/>
    </w:rPr>
  </w:style>
  <w:style w:type="character" w:styleId="CharStyle3">
    <w:name w:val="CharStyle3"/>
    <w:basedOn w:val="Style14"/>
    <w:qFormat/>
    <w:rPr>
      <w:rFonts w:ascii="Times New Roman" w:hAnsi="Times New Roman" w:cs="Times New Roman"/>
      <w:sz w:val="22"/>
      <w:szCs w:val="22"/>
    </w:rPr>
  </w:style>
  <w:style w:type="character" w:styleId="FontStyle11">
    <w:name w:val="Font Style11"/>
    <w:basedOn w:val="Style14"/>
    <w:qFormat/>
    <w:rPr>
      <w:rFonts w:ascii="Times New Roman" w:hAnsi="Times New Roman" w:cs="Times New Roman"/>
      <w:b/>
      <w:bCs/>
      <w:sz w:val="22"/>
      <w:szCs w:val="22"/>
    </w:rPr>
  </w:style>
  <w:style w:type="character" w:styleId="FontStyle12">
    <w:name w:val="Font Style12"/>
    <w:basedOn w:val="Style14"/>
    <w:qFormat/>
    <w:rPr>
      <w:rFonts w:ascii="Garamond" w:hAnsi="Garamond" w:cs="Garamond"/>
      <w:sz w:val="54"/>
      <w:szCs w:val="54"/>
    </w:rPr>
  </w:style>
  <w:style w:type="character" w:styleId="FontStyle13">
    <w:name w:val="Font Style13"/>
    <w:basedOn w:val="Style14"/>
    <w:qFormat/>
    <w:rPr>
      <w:rFonts w:ascii="Times New Roman" w:hAnsi="Times New Roman" w:cs="Times New Roman"/>
      <w:sz w:val="22"/>
      <w:szCs w:val="22"/>
    </w:rPr>
  </w:style>
  <w:style w:type="character" w:styleId="FontStyle14">
    <w:name w:val="Font Style14"/>
    <w:basedOn w:val="Style14"/>
    <w:qFormat/>
    <w:rPr>
      <w:rFonts w:ascii="Times New Roman" w:hAnsi="Times New Roman" w:cs="Times New Roman"/>
      <w:sz w:val="22"/>
      <w:szCs w:val="22"/>
    </w:rPr>
  </w:style>
  <w:style w:type="character" w:styleId="FontStyle15">
    <w:name w:val="Font Style15"/>
    <w:basedOn w:val="Style14"/>
    <w:qFormat/>
    <w:rPr>
      <w:rFonts w:ascii="Cambria" w:hAnsi="Cambria" w:cs="Cambria"/>
      <w:i/>
      <w:iCs/>
      <w:sz w:val="12"/>
      <w:szCs w:val="12"/>
    </w:rPr>
  </w:style>
  <w:style w:type="character" w:styleId="FontStyle16">
    <w:name w:val="Font Style16"/>
    <w:basedOn w:val="Style14"/>
    <w:qFormat/>
    <w:rPr>
      <w:rFonts w:ascii="Times New Roman" w:hAnsi="Times New Roman" w:cs="Times New Roman"/>
      <w:i/>
      <w:iCs/>
      <w:spacing w:val="-10"/>
      <w:sz w:val="46"/>
      <w:szCs w:val="46"/>
    </w:rPr>
  </w:style>
  <w:style w:type="character" w:styleId="FontStyle17">
    <w:name w:val="Font Style17"/>
    <w:basedOn w:val="Style14"/>
    <w:qFormat/>
    <w:rPr>
      <w:rFonts w:ascii="Times New Roman" w:hAnsi="Times New Roman" w:cs="Times New Roman"/>
      <w:b/>
      <w:bCs/>
      <w:smallCaps/>
      <w:sz w:val="20"/>
      <w:szCs w:val="20"/>
    </w:rPr>
  </w:style>
  <w:style w:type="character" w:styleId="FontStyle18">
    <w:name w:val="Font Style18"/>
    <w:basedOn w:val="Style14"/>
    <w:qFormat/>
    <w:rPr>
      <w:rFonts w:ascii="Cambria" w:hAnsi="Cambria" w:cs="Cambria"/>
      <w:i/>
      <w:iCs/>
      <w:spacing w:val="10"/>
      <w:sz w:val="22"/>
      <w:szCs w:val="22"/>
    </w:rPr>
  </w:style>
  <w:style w:type="character" w:styleId="FontStyle19">
    <w:name w:val="Font Style19"/>
    <w:basedOn w:val="Style14"/>
    <w:qFormat/>
    <w:rPr>
      <w:rFonts w:ascii="Times New Roman" w:hAnsi="Times New Roman" w:cs="Times New Roman"/>
      <w:b/>
      <w:bCs/>
      <w:sz w:val="22"/>
      <w:szCs w:val="22"/>
    </w:rPr>
  </w:style>
  <w:style w:type="character" w:styleId="FontStyle20">
    <w:name w:val="Font Style20"/>
    <w:basedOn w:val="Style14"/>
    <w:qFormat/>
    <w:rPr>
      <w:rFonts w:ascii="Times New Roman" w:hAnsi="Times New Roman" w:cs="Times New Roman"/>
      <w:sz w:val="20"/>
      <w:szCs w:val="20"/>
    </w:rPr>
  </w:style>
  <w:style w:type="character" w:styleId="FontStyle21">
    <w:name w:val="Font Style21"/>
    <w:basedOn w:val="Style14"/>
    <w:qFormat/>
    <w:rPr>
      <w:rFonts w:ascii="Times New Roman" w:hAnsi="Times New Roman" w:cs="Times New Roman"/>
      <w:b/>
      <w:bCs/>
      <w:sz w:val="14"/>
      <w:szCs w:val="14"/>
    </w:rPr>
  </w:style>
  <w:style w:type="character" w:styleId="Style15">
    <w:name w:val="Нижний колонтитул Знак"/>
    <w:basedOn w:val="Style14"/>
    <w:qFormat/>
    <w:rPr>
      <w:rFonts w:cs="Times New Roman"/>
      <w:sz w:val="20"/>
      <w:szCs w:val="20"/>
    </w:rPr>
  </w:style>
  <w:style w:type="character" w:styleId="PageNumber">
    <w:name w:val="Page Number"/>
    <w:basedOn w:val="Style14"/>
    <w:rPr>
      <w:rFonts w:cs="Times New Roma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6">
    <w:name w:val="Style1"/>
    <w:basedOn w:val="Normal"/>
    <w:qFormat/>
    <w:pPr>
      <w:spacing w:lineRule="exact" w:line="277"/>
      <w:jc w:val="right"/>
    </w:pPr>
    <w:rPr/>
  </w:style>
  <w:style w:type="paragraph" w:styleId="Style151">
    <w:name w:val="Style15"/>
    <w:basedOn w:val="Normal"/>
    <w:qFormat/>
    <w:pPr>
      <w:spacing w:lineRule="exact" w:line="281"/>
      <w:jc w:val="center"/>
    </w:pPr>
    <w:rPr/>
  </w:style>
  <w:style w:type="paragraph" w:styleId="Style41">
    <w:name w:val="Style4"/>
    <w:basedOn w:val="Normal"/>
    <w:qFormat/>
    <w:pPr>
      <w:spacing w:lineRule="exact" w:line="288"/>
      <w:ind w:hanging="1210"/>
    </w:pPr>
    <w:rPr/>
  </w:style>
  <w:style w:type="paragraph" w:styleId="Style141">
    <w:name w:val="Style14"/>
    <w:basedOn w:val="Normal"/>
    <w:qFormat/>
    <w:pPr/>
    <w:rPr/>
  </w:style>
  <w:style w:type="paragraph" w:styleId="Style61">
    <w:name w:val="Style6"/>
    <w:basedOn w:val="Normal"/>
    <w:qFormat/>
    <w:pPr/>
    <w:rPr/>
  </w:style>
  <w:style w:type="paragraph" w:styleId="Style131">
    <w:name w:val="Style13"/>
    <w:basedOn w:val="Normal"/>
    <w:qFormat/>
    <w:pPr/>
    <w:rPr/>
  </w:style>
  <w:style w:type="paragraph" w:styleId="Style91">
    <w:name w:val="Style9"/>
    <w:basedOn w:val="Normal"/>
    <w:qFormat/>
    <w:pPr/>
    <w:rPr/>
  </w:style>
  <w:style w:type="paragraph" w:styleId="Style121">
    <w:name w:val="Style12"/>
    <w:basedOn w:val="Normal"/>
    <w:qFormat/>
    <w:pPr/>
    <w:rPr/>
  </w:style>
  <w:style w:type="paragraph" w:styleId="Style21">
    <w:name w:val="Style2"/>
    <w:basedOn w:val="Normal"/>
    <w:qFormat/>
    <w:pPr>
      <w:widowControl w:val="false"/>
      <w:autoSpaceDE w:val="false"/>
    </w:pPr>
    <w:rPr>
      <w:sz w:val="24"/>
      <w:szCs w:val="24"/>
    </w:rPr>
  </w:style>
  <w:style w:type="paragraph" w:styleId="Style51">
    <w:name w:val="Style5"/>
    <w:basedOn w:val="Normal"/>
    <w:qFormat/>
    <w:pPr>
      <w:widowControl w:val="false"/>
      <w:autoSpaceDE w:val="false"/>
      <w:spacing w:lineRule="exact" w:line="281"/>
      <w:ind w:firstLine="2146"/>
    </w:pPr>
    <w:rPr>
      <w:sz w:val="24"/>
      <w:szCs w:val="24"/>
    </w:rPr>
  </w:style>
  <w:style w:type="paragraph" w:styleId="Style71">
    <w:name w:val="Style7"/>
    <w:basedOn w:val="Normal"/>
    <w:qFormat/>
    <w:pPr>
      <w:widowControl w:val="false"/>
      <w:autoSpaceDE w:val="false"/>
    </w:pPr>
    <w:rPr>
      <w:sz w:val="24"/>
      <w:szCs w:val="24"/>
    </w:rPr>
  </w:style>
  <w:style w:type="paragraph" w:styleId="Style81">
    <w:name w:val="Style8"/>
    <w:basedOn w:val="Normal"/>
    <w:qFormat/>
    <w:pPr>
      <w:widowControl w:val="false"/>
      <w:autoSpaceDE w:val="false"/>
      <w:spacing w:lineRule="exact" w:line="338"/>
    </w:pPr>
    <w:rPr>
      <w:sz w:val="24"/>
      <w:szCs w:val="24"/>
    </w:rPr>
  </w:style>
  <w:style w:type="paragraph" w:styleId="Style31">
    <w:name w:val="Style3"/>
    <w:basedOn w:val="Normal"/>
    <w:qFormat/>
    <w:pPr>
      <w:widowControl w:val="false"/>
      <w:autoSpaceDE w:val="false"/>
      <w:spacing w:lineRule="exact" w:line="338"/>
    </w:pPr>
    <w:rPr>
      <w:sz w:val="24"/>
      <w:szCs w:val="24"/>
    </w:rPr>
  </w:style>
  <w:style w:type="paragraph" w:styleId="Style101">
    <w:name w:val="Style10"/>
    <w:basedOn w:val="Normal"/>
    <w:qFormat/>
    <w:pPr>
      <w:widowControl w:val="false"/>
      <w:autoSpaceDE w:val="false"/>
    </w:pPr>
    <w:rPr>
      <w:sz w:val="24"/>
      <w:szCs w:val="24"/>
    </w:rPr>
  </w:style>
  <w:style w:type="paragraph" w:styleId="Style111">
    <w:name w:val="Style11"/>
    <w:basedOn w:val="Normal"/>
    <w:qFormat/>
    <w:pPr>
      <w:widowControl w:val="false"/>
      <w:autoSpaceDE w:val="false"/>
    </w:pPr>
    <w:rPr>
      <w:sz w:val="24"/>
      <w:szCs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image" Target="media/image1.jpeg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oter" Target="footer5.xml"/><Relationship Id="rId10" Type="http://schemas.openxmlformats.org/officeDocument/2006/relationships/image" Target="media/image4.jpeg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2015-02-05T09:34:00Z</dcterms:created>
  <dc:creator>РОСШЕЛЬФ_3</dc:creator>
  <dc:description/>
  <cp:keywords> </cp:keywords>
  <dc:language>en-US</dc:language>
  <cp:lastModifiedBy>Admin</cp:lastModifiedBy>
  <dcterms:modified xsi:type="dcterms:W3CDTF">2015-02-05T09:34:00Z</dcterms:modified>
  <cp:revision>2</cp:revision>
  <dc:subject/>
  <dc:title/>
</cp:coreProperties>
</file>