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numPr>
          <w:ilvl w:val="0"/>
          <w:numId w:val="0"/>
        </w:numPr>
        <w:jc w:val="right"/>
        <w:outlineLvl w:val="0"/>
        <w:rPr/>
      </w:pPr>
      <w:r>
        <w:rPr/>
        <w:t>ООО «ФЭА»</w:t>
      </w:r>
    </w:p>
    <w:p>
      <w:pPr>
        <w:pStyle w:val="Subtitle"/>
        <w:numPr>
          <w:ilvl w:val="0"/>
          <w:numId w:val="0"/>
        </w:numPr>
        <w:outlineLvl w:val="0"/>
        <w:rPr/>
      </w:pPr>
      <w:r>
        <w:rPr/>
        <w:t>ОКП 421729</w:t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  <w:t xml:space="preserve">    </w:t>
      </w:r>
      <w:r>
        <w:rPr>
          <w:sz w:val="32"/>
          <w:lang w:val="ru-RU"/>
        </w:rPr>
        <w:tab/>
        <w:tab/>
        <w:tab/>
        <w:tab/>
        <w:t xml:space="preserve">                                          «УТВЕРЖДАЮ»</w:t>
      </w:r>
    </w:p>
    <w:p>
      <w:pPr>
        <w:pStyle w:val="Normal"/>
        <w:numPr>
          <w:ilvl w:val="0"/>
          <w:numId w:val="0"/>
        </w:numPr>
        <w:ind w:left="2880" w:firstLine="720"/>
        <w:outlineLvl w:val="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</w:t>
      </w:r>
      <w:r>
        <w:rPr>
          <w:sz w:val="32"/>
          <w:lang w:val="ru-RU"/>
        </w:rPr>
        <w:t>Директор ООО «ФЭА»</w:t>
      </w:r>
    </w:p>
    <w:p>
      <w:pPr>
        <w:pStyle w:val="Normal"/>
        <w:numPr>
          <w:ilvl w:val="0"/>
          <w:numId w:val="0"/>
        </w:numPr>
        <w:ind w:left="2880" w:firstLine="720"/>
        <w:outlineLvl w:val="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</w:t>
      </w:r>
      <w:r>
        <w:rPr>
          <w:sz w:val="32"/>
          <w:lang w:val="ru-RU"/>
        </w:rPr>
        <w:t>_________ В. Г. Казаков</w:t>
      </w:r>
    </w:p>
    <w:p>
      <w:pPr>
        <w:pStyle w:val="Normal"/>
        <w:ind w:left="2880" w:firstLine="72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</w:t>
      </w:r>
      <w:r>
        <w:rPr>
          <w:sz w:val="32"/>
          <w:lang w:val="ru-RU"/>
        </w:rPr>
        <w:t>«___»__________ 2006 г.</w:t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Heading2"/>
        <w:rPr/>
      </w:pPr>
      <w:r>
        <w:rPr/>
        <w:t>МОДУЛИ   КОНТРОЛЯ</w:t>
      </w:r>
    </w:p>
    <w:p>
      <w:pPr>
        <w:pStyle w:val="Normal"/>
        <w:spacing w:lineRule="auto" w:line="360"/>
        <w:jc w:val="center"/>
        <w:rPr>
          <w:sz w:val="32"/>
          <w:lang w:val="ru-RU"/>
        </w:rPr>
      </w:pPr>
      <w:r>
        <w:rPr>
          <w:sz w:val="32"/>
          <w:lang w:val="ru-RU"/>
        </w:rPr>
        <w:t>ТЕМПЕРАТУРЫ C УНИВЕРСАЛЬНЫМИ ВХОДАМИ</w:t>
      </w:r>
    </w:p>
    <w:p>
      <w:pPr>
        <w:pStyle w:val="Normal"/>
        <w:spacing w:lineRule="auto" w:line="360"/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  <w:r>
        <w:rPr>
          <w:sz w:val="32"/>
          <w:lang w:val="ru-RU"/>
        </w:rPr>
        <w:t>СЕРИИ  УМКТ(У)</w:t>
      </w:r>
    </w:p>
    <w:p>
      <w:pPr>
        <w:pStyle w:val="Normal"/>
        <w:spacing w:lineRule="auto" w:line="360"/>
        <w:jc w:val="center"/>
        <w:rPr>
          <w:sz w:val="32"/>
          <w:lang w:val="ru-RU"/>
        </w:rPr>
      </w:pPr>
      <w:r>
        <w:rPr>
          <w:sz w:val="32"/>
          <w:lang w:val="ru-RU"/>
        </w:rPr>
        <w:t>УМКТ1(У), УМКТ2(У).</w:t>
      </w:r>
    </w:p>
    <w:p>
      <w:pPr>
        <w:pStyle w:val="Normal"/>
        <w:spacing w:lineRule="auto" w:line="360"/>
        <w:jc w:val="center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Heading2"/>
        <w:rPr>
          <w:b/>
          <w:b/>
        </w:rPr>
      </w:pPr>
      <w:r>
        <w:rPr>
          <w:b/>
        </w:rPr>
        <w:t xml:space="preserve">МЕТОДИКА ПОВЕРКИ </w:t>
      </w:r>
    </w:p>
    <w:p>
      <w:pPr>
        <w:pStyle w:val="Normal"/>
        <w:spacing w:lineRule="auto" w:line="360"/>
        <w:jc w:val="center"/>
        <w:rPr>
          <w:sz w:val="32"/>
          <w:lang w:val="ru-RU"/>
        </w:rPr>
      </w:pPr>
      <w:r>
        <w:rPr>
          <w:sz w:val="32"/>
          <w:lang w:val="ru-RU"/>
        </w:rPr>
        <w:t>УМКТ.421729.004 МП</w:t>
      </w:r>
    </w:p>
    <w:p>
      <w:pPr>
        <w:pStyle w:val="Normal"/>
        <w:spacing w:lineRule="auto" w:line="360"/>
        <w:jc w:val="center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center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center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Heading2"/>
        <w:spacing w:lineRule="auto" w:line="240"/>
        <w:rPr/>
      </w:pPr>
      <w:r>
        <w:rPr/>
        <w:t>г. Самара</w:t>
      </w:r>
    </w:p>
    <w:p>
      <w:pPr>
        <w:pStyle w:val="Normal"/>
        <w:jc w:val="center"/>
        <w:rPr>
          <w:sz w:val="32"/>
          <w:lang w:val="ru-RU"/>
        </w:rPr>
      </w:pPr>
      <w:r>
        <w:rPr>
          <w:sz w:val="32"/>
          <w:lang w:val="ru-RU"/>
        </w:rPr>
        <w:t>2006 г.</w:t>
      </w:r>
    </w:p>
    <w:p>
      <w:pPr>
        <w:pStyle w:val="Heading4"/>
        <w:rPr/>
      </w:pPr>
      <w:r>
        <w:rPr/>
        <w:t>СОДЕРЖАНИЕ</w:t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numPr>
          <w:ilvl w:val="0"/>
          <w:numId w:val="4"/>
        </w:numPr>
        <w:rPr>
          <w:sz w:val="28"/>
          <w:lang w:val="ru-RU"/>
        </w:rPr>
      </w:pPr>
      <w:r>
        <w:rPr>
          <w:sz w:val="28"/>
          <w:lang w:val="ru-RU"/>
        </w:rPr>
        <w:t>Введение</w:t>
      </w:r>
    </w:p>
    <w:p>
      <w:pPr>
        <w:pStyle w:val="Normal"/>
        <w:numPr>
          <w:ilvl w:val="0"/>
          <w:numId w:val="4"/>
        </w:numPr>
        <w:rPr>
          <w:sz w:val="28"/>
          <w:lang w:val="ru-RU"/>
        </w:rPr>
      </w:pPr>
      <w:r>
        <w:rPr>
          <w:sz w:val="28"/>
          <w:lang w:val="ru-RU"/>
        </w:rPr>
        <w:t>Операции поверки</w:t>
      </w:r>
    </w:p>
    <w:p>
      <w:pPr>
        <w:pStyle w:val="Normal"/>
        <w:numPr>
          <w:ilvl w:val="0"/>
          <w:numId w:val="4"/>
        </w:numPr>
        <w:rPr>
          <w:sz w:val="28"/>
          <w:lang w:val="ru-RU"/>
        </w:rPr>
      </w:pPr>
      <w:r>
        <w:rPr>
          <w:sz w:val="28"/>
          <w:lang w:val="ru-RU"/>
        </w:rPr>
        <w:t>Средства поверки</w:t>
      </w:r>
    </w:p>
    <w:p>
      <w:pPr>
        <w:pStyle w:val="Normal"/>
        <w:numPr>
          <w:ilvl w:val="0"/>
          <w:numId w:val="4"/>
        </w:numPr>
        <w:rPr>
          <w:sz w:val="28"/>
          <w:lang w:val="ru-RU"/>
        </w:rPr>
      </w:pPr>
      <w:r>
        <w:rPr>
          <w:sz w:val="28"/>
          <w:lang w:val="ru-RU"/>
        </w:rPr>
        <w:t>Требования поверки</w:t>
      </w:r>
    </w:p>
    <w:p>
      <w:pPr>
        <w:pStyle w:val="Normal"/>
        <w:numPr>
          <w:ilvl w:val="0"/>
          <w:numId w:val="4"/>
        </w:numPr>
        <w:rPr>
          <w:sz w:val="28"/>
          <w:lang w:val="ru-RU"/>
        </w:rPr>
      </w:pPr>
      <w:r>
        <w:rPr>
          <w:sz w:val="28"/>
          <w:lang w:val="ru-RU"/>
        </w:rPr>
        <w:t>Условия поверки и подготовка к ней</w:t>
      </w:r>
    </w:p>
    <w:p>
      <w:pPr>
        <w:pStyle w:val="Normal"/>
        <w:numPr>
          <w:ilvl w:val="0"/>
          <w:numId w:val="4"/>
        </w:numPr>
        <w:rPr>
          <w:sz w:val="28"/>
          <w:lang w:val="ru-RU"/>
        </w:rPr>
      </w:pPr>
      <w:r>
        <w:rPr>
          <w:sz w:val="28"/>
          <w:lang w:val="ru-RU"/>
        </w:rPr>
        <w:t>Проведение поверки</w:t>
      </w:r>
    </w:p>
    <w:p>
      <w:pPr>
        <w:pStyle w:val="Normal"/>
        <w:numPr>
          <w:ilvl w:val="0"/>
          <w:numId w:val="4"/>
        </w:numPr>
        <w:rPr>
          <w:sz w:val="28"/>
          <w:lang w:val="ru-RU"/>
        </w:rPr>
      </w:pPr>
      <w:r>
        <w:rPr>
          <w:sz w:val="28"/>
          <w:lang w:val="ru-RU"/>
        </w:rPr>
        <w:t>Оформление результатов поверки</w:t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ind w:left="142" w:hanging="0"/>
        <w:jc w:val="center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  <w:t>ВВЕДЕНИЕ</w:t>
      </w:r>
    </w:p>
    <w:p>
      <w:pPr>
        <w:pStyle w:val="Normal"/>
        <w:ind w:left="720" w:hanging="0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993" w:leader="none"/>
        </w:tabs>
        <w:ind w:left="851" w:hanging="425"/>
        <w:jc w:val="both"/>
        <w:rPr>
          <w:sz w:val="28"/>
          <w:lang w:val="ru-RU"/>
        </w:rPr>
      </w:pPr>
      <w:r>
        <w:rPr>
          <w:sz w:val="28"/>
          <w:lang w:val="ru-RU"/>
        </w:rPr>
        <w:t>Настоящая методика распространяется на модули  контроля температуры с универсальными входами  (УМКТ1(У), УМКТ2(У)). УМКТ(У) –  предназначен для измерения и автоматического регулирования температуры (при использовании в качестве входного датчика термопреобразователей сопротивления, термопар, сигналов тока, сигналов напряжения).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993" w:leader="none"/>
        </w:tabs>
        <w:ind w:left="851" w:hanging="425"/>
        <w:jc w:val="both"/>
        <w:rPr>
          <w:sz w:val="28"/>
          <w:lang w:val="ru-RU"/>
        </w:rPr>
      </w:pPr>
      <w:r>
        <w:rPr>
          <w:sz w:val="28"/>
          <w:lang w:val="ru-RU"/>
        </w:rPr>
        <w:t>Методика устанавливает и определяет порядок и способы проведения первичной и периодических поверок приборов УМКТ(У) в процессе их эксплуатации.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993" w:leader="none"/>
        </w:tabs>
        <w:ind w:left="851" w:hanging="425"/>
        <w:jc w:val="both"/>
        <w:rPr>
          <w:sz w:val="28"/>
          <w:lang w:val="ru-RU"/>
        </w:rPr>
      </w:pPr>
      <w:r>
        <w:rPr>
          <w:sz w:val="28"/>
          <w:lang w:val="ru-RU"/>
        </w:rPr>
        <w:t>Тип поверяемых приборов, номинальная статическая характеристика (НСХ) первичного преобразования, диапазоны измеряемых параметров и разрешающая способность, а также единицы их отображения на цифровом индикаторе УМКТ(У) приведены в Таблице №1.</w:t>
        <w:tab/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851" w:leader="none"/>
        </w:tabs>
        <w:ind w:left="851" w:hanging="425"/>
        <w:jc w:val="both"/>
        <w:rPr/>
      </w:pP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Основная приведенная погрешность измерения приборов УМКТ(У) любого типа не хуже </w:t>
      </w:r>
      <w:r>
        <w:rPr>
          <w:sz w:val="28"/>
          <w:u w:val="single"/>
          <w:lang w:val="ru-RU"/>
        </w:rPr>
        <w:t>+</w:t>
      </w:r>
      <w:r>
        <w:rPr>
          <w:sz w:val="28"/>
          <w:lang w:val="ru-RU"/>
        </w:rPr>
        <w:t>0,25%.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993" w:leader="none"/>
        </w:tabs>
        <w:ind w:left="1134" w:hanging="708"/>
        <w:jc w:val="both"/>
        <w:rPr>
          <w:sz w:val="28"/>
          <w:lang w:val="ru-RU"/>
        </w:rPr>
      </w:pPr>
      <w:r>
        <w:rPr>
          <w:sz w:val="28"/>
          <w:lang w:val="ru-RU"/>
        </w:rPr>
        <w:t>Межповерочный интервал приборов – 2 года.</w:t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ind w:left="720" w:hanging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</w:t>
      </w:r>
    </w:p>
    <w:p>
      <w:pPr>
        <w:pStyle w:val="Heading5"/>
        <w:rPr/>
      </w:pPr>
      <w:r>
        <w:rPr/>
        <w:t xml:space="preserve"> </w:t>
      </w:r>
      <w:r>
        <w:rPr/>
        <w:t>Таблица №1</w:t>
      </w:r>
    </w:p>
    <w:tbl>
      <w:tblPr>
        <w:tblW w:w="9172" w:type="dxa"/>
        <w:jc w:val="left"/>
        <w:tblInd w:w="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1985"/>
        <w:gridCol w:w="1746"/>
        <w:gridCol w:w="1756"/>
      </w:tblGrid>
      <w:tr>
        <w:trPr>
          <w:trHeight w:val="915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rPr>
                <w:sz w:val="24"/>
              </w:rPr>
            </w:pPr>
            <w:r>
              <w:rPr>
                <w:sz w:val="24"/>
              </w:rPr>
              <w:t>Тип и НСХ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Диапазон измерения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Диапазон измерений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Индикация датчика УМК(У)</w:t>
            </w:r>
          </w:p>
        </w:tc>
      </w:tr>
      <w:tr>
        <w:trPr>
          <w:trHeight w:val="2955" w:hRule="atLeas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ТСП</w:t>
            </w:r>
            <w:r>
              <w:rPr>
                <w:sz w:val="24"/>
              </w:rPr>
              <w:t>100</w:t>
            </w: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с </w:t>
            </w:r>
            <w:r>
              <w:rPr>
                <w:sz w:val="24"/>
              </w:rPr>
              <w:t>W100=1,391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ТСП</w:t>
            </w:r>
            <w:r>
              <w:rPr>
                <w:sz w:val="24"/>
              </w:rPr>
              <w:t>50</w:t>
            </w:r>
            <w:r>
              <w:rPr>
                <w:sz w:val="24"/>
                <w:lang w:val="ru-RU"/>
              </w:rPr>
              <w:t xml:space="preserve">П с </w:t>
            </w:r>
            <w:r>
              <w:rPr>
                <w:sz w:val="24"/>
              </w:rPr>
              <w:t>W100=1,391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ТСП</w:t>
            </w:r>
            <w:r>
              <w:rPr>
                <w:sz w:val="24"/>
              </w:rPr>
              <w:t>100</w:t>
            </w:r>
            <w:r>
              <w:rPr>
                <w:sz w:val="24"/>
                <w:lang w:val="ru-RU"/>
              </w:rPr>
              <w:t xml:space="preserve">П с </w:t>
            </w:r>
            <w:r>
              <w:rPr>
                <w:sz w:val="24"/>
              </w:rPr>
              <w:t>W100=1,385 (Pt 100)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ТСП50П с </w:t>
            </w:r>
            <w:r>
              <w:rPr>
                <w:sz w:val="24"/>
              </w:rPr>
              <w:t>W100=1,385 (Pt 50)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ТСМ</w:t>
            </w:r>
            <w:r>
              <w:rPr>
                <w:sz w:val="24"/>
              </w:rPr>
              <w:t>100</w:t>
            </w:r>
            <w:r>
              <w:rPr>
                <w:sz w:val="24"/>
                <w:lang w:val="ru-RU"/>
              </w:rPr>
              <w:t xml:space="preserve">М </w:t>
            </w:r>
            <w:r>
              <w:rPr>
                <w:sz w:val="24"/>
              </w:rPr>
              <w:t>W100=1,428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lang w:val="ru-RU"/>
              </w:rPr>
              <w:t xml:space="preserve">ТСМ 50М </w:t>
            </w:r>
            <w:r>
              <w:rPr>
                <w:sz w:val="24"/>
              </w:rPr>
              <w:t>W100=1,428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lang w:val="ru-RU"/>
              </w:rPr>
              <w:t xml:space="preserve">ТСМ </w:t>
            </w:r>
            <w:r>
              <w:rPr>
                <w:sz w:val="24"/>
              </w:rPr>
              <w:t>100</w:t>
            </w:r>
            <w:r>
              <w:rPr>
                <w:sz w:val="24"/>
                <w:lang w:val="ru-RU"/>
              </w:rPr>
              <w:t xml:space="preserve">М </w:t>
            </w:r>
            <w:r>
              <w:rPr>
                <w:sz w:val="24"/>
              </w:rPr>
              <w:t>W100=1,426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lang w:val="ru-RU"/>
              </w:rPr>
              <w:t xml:space="preserve">ТСМ 50М </w:t>
            </w:r>
            <w:r>
              <w:rPr>
                <w:sz w:val="24"/>
              </w:rPr>
              <w:t>W100=1</w:t>
            </w:r>
            <w:r>
              <w:rPr>
                <w:sz w:val="24"/>
                <w:lang w:val="ru-RU"/>
              </w:rPr>
              <w:t>,426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lang w:val="ru-RU"/>
              </w:rPr>
              <w:t xml:space="preserve">ТСМ гр.23 </w:t>
            </w:r>
            <w:r>
              <w:rPr>
                <w:sz w:val="16"/>
                <w:lang w:val="ru-RU"/>
              </w:rPr>
              <w:t>(</w:t>
            </w:r>
            <w:r>
              <w:rPr/>
              <w:t>R</w:t>
            </w:r>
            <w:r>
              <w:rPr>
                <w:sz w:val="16"/>
              </w:rPr>
              <w:t xml:space="preserve">0=53 </w:t>
            </w:r>
            <w:r>
              <w:rPr>
                <w:sz w:val="16"/>
                <w:lang w:val="ru-RU"/>
              </w:rPr>
              <w:t>Ом,</w:t>
            </w:r>
            <w:r>
              <w:rPr/>
              <w:t>W</w:t>
            </w:r>
            <w:r>
              <w:rPr>
                <w:sz w:val="16"/>
              </w:rPr>
              <w:t>100=1,426)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lang w:val="ru-RU"/>
              </w:rPr>
              <w:t xml:space="preserve">ТСМ гр.21 </w:t>
            </w:r>
            <w:r>
              <w:rPr>
                <w:sz w:val="16"/>
                <w:lang w:val="ru-RU"/>
              </w:rPr>
              <w:t>(</w:t>
            </w:r>
            <w:r>
              <w:rPr/>
              <w:t>R</w:t>
            </w:r>
            <w:r>
              <w:rPr>
                <w:sz w:val="16"/>
              </w:rPr>
              <w:t>0=</w:t>
            </w:r>
            <w:r>
              <w:rPr>
                <w:sz w:val="16"/>
                <w:lang w:val="ru-RU"/>
              </w:rPr>
              <w:t>46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ru-RU"/>
              </w:rPr>
              <w:t>Ом,</w:t>
            </w:r>
            <w:r>
              <w:rPr/>
              <w:t>W</w:t>
            </w:r>
            <w:r>
              <w:rPr>
                <w:sz w:val="16"/>
              </w:rPr>
              <w:t>100=1,</w:t>
            </w:r>
            <w:r>
              <w:rPr>
                <w:sz w:val="16"/>
                <w:lang w:val="ru-RU"/>
              </w:rPr>
              <w:t>391</w:t>
            </w:r>
            <w:r>
              <w:rPr>
                <w:sz w:val="16"/>
              </w:rPr>
              <w:t>)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Термопара ТВР(А-1)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Термопара ТВР(А-2)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Термопара ТВР(А-3)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Термопара ТПР(В)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Термопара ТЖК(</w:t>
            </w:r>
            <w:r>
              <w:rPr>
                <w:sz w:val="24"/>
              </w:rPr>
              <w:t>J</w:t>
            </w:r>
            <w:r>
              <w:rPr>
                <w:sz w:val="24"/>
                <w:lang w:val="ru-RU"/>
              </w:rPr>
              <w:t>)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Термопара ТХА(К)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lang w:val="ru-RU"/>
              </w:rPr>
              <w:t>Термопара ТХК(</w:t>
            </w:r>
            <w:r>
              <w:rPr>
                <w:sz w:val="24"/>
              </w:rPr>
              <w:t>L</w:t>
            </w:r>
            <w:r>
              <w:rPr>
                <w:sz w:val="24"/>
                <w:lang w:val="ru-RU"/>
              </w:rPr>
              <w:t>)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Термопара ТХКн(Е)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lang w:val="ru-RU"/>
              </w:rPr>
              <w:t>Термопара ТНН(</w:t>
            </w:r>
            <w:r>
              <w:rPr>
                <w:sz w:val="24"/>
              </w:rPr>
              <w:t>N</w:t>
            </w:r>
            <w:r>
              <w:rPr>
                <w:sz w:val="24"/>
                <w:lang w:val="ru-RU"/>
              </w:rPr>
              <w:t>)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Термопара ТПП(R)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lang w:val="ru-RU"/>
              </w:rPr>
              <w:t>Термопара ТПП(S)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Термопара ТМК(Т)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Сигнал тока 0…5мА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Сигнал тока 4…20мА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Сигнал тока 0…20мА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Сигнал напряжения 0…1 В</w:t>
            </w:r>
          </w:p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Сигнал напряжения –50…+50 мВ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-200… +750</w:t>
            </w:r>
            <w:r>
              <w:rPr>
                <w:smallCaps/>
                <w:sz w:val="24"/>
                <w:vertAlign w:val="superscript"/>
              </w:rPr>
              <w:t xml:space="preserve"> 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-200… +750</w:t>
            </w:r>
            <w:r>
              <w:rPr>
                <w:smallCaps/>
                <w:sz w:val="24"/>
                <w:vertAlign w:val="superscript"/>
              </w:rPr>
              <w:t xml:space="preserve"> 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-200… +750</w:t>
            </w:r>
            <w:r>
              <w:rPr>
                <w:smallCaps/>
                <w:sz w:val="24"/>
                <w:vertAlign w:val="superscript"/>
              </w:rPr>
              <w:t xml:space="preserve"> 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-200… +750</w:t>
            </w:r>
            <w:r>
              <w:rPr>
                <w:smallCaps/>
                <w:sz w:val="24"/>
                <w:vertAlign w:val="superscript"/>
              </w:rPr>
              <w:t xml:space="preserve"> 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-200… +200</w:t>
            </w:r>
            <w:r>
              <w:rPr>
                <w:smallCaps/>
                <w:sz w:val="24"/>
                <w:vertAlign w:val="superscript"/>
              </w:rPr>
              <w:t xml:space="preserve"> 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-200… +200</w:t>
            </w:r>
            <w:r>
              <w:rPr>
                <w:smallCaps/>
                <w:sz w:val="24"/>
                <w:vertAlign w:val="superscript"/>
              </w:rPr>
              <w:t xml:space="preserve"> 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-50… +200</w:t>
            </w:r>
            <w:r>
              <w:rPr>
                <w:smallCaps/>
                <w:sz w:val="24"/>
                <w:vertAlign w:val="superscript"/>
              </w:rPr>
              <w:t xml:space="preserve"> 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lang w:val="ru-RU"/>
              </w:rPr>
              <w:t>-50… +200</w:t>
            </w:r>
            <w:r>
              <w:rPr>
                <w:smallCaps/>
                <w:sz w:val="24"/>
                <w:vertAlign w:val="superscript"/>
              </w:rPr>
              <w:t xml:space="preserve"> 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-50…+200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 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-200..+750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 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0…+2500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 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0…+1800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 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0…+1800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 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+250…+1800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 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-200…+1200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 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-200…+1300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 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-200…+800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 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-200…+1000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 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-270…+1300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 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0…+1750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 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0…+1750</w:t>
            </w:r>
            <w:r>
              <w:rPr>
                <w:smallCaps/>
                <w:sz w:val="24"/>
                <w:vertAlign w:val="superscript"/>
              </w:rPr>
              <w:t xml:space="preserve"> 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-200…+400</w:t>
            </w:r>
            <w:r>
              <w:rPr>
                <w:smallCaps/>
                <w:sz w:val="24"/>
                <w:vertAlign w:val="superscript"/>
              </w:rPr>
              <w:t xml:space="preserve"> 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0…100%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0…100%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0…100%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0…100%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0…100%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jc w:val="center"/>
              <w:rPr/>
            </w:pPr>
            <w:r>
              <w:rPr>
                <w:sz w:val="24"/>
              </w:rPr>
              <w:t>0,1</w:t>
            </w:r>
            <w:r>
              <w:rPr>
                <w:smallCaps/>
                <w:sz w:val="24"/>
                <w:vertAlign w:val="superscript"/>
              </w:rPr>
              <w:t xml:space="preserve">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Heading1"/>
              <w:jc w:val="center"/>
              <w:rPr/>
            </w:pPr>
            <w:r>
              <w:rPr>
                <w:sz w:val="24"/>
              </w:rPr>
              <w:t>0,1</w:t>
            </w:r>
            <w:r>
              <w:rPr>
                <w:smallCaps/>
                <w:sz w:val="24"/>
                <w:vertAlign w:val="superscript"/>
              </w:rPr>
              <w:t xml:space="preserve">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Heading1"/>
              <w:jc w:val="center"/>
              <w:rPr/>
            </w:pPr>
            <w:r>
              <w:rPr>
                <w:sz w:val="24"/>
              </w:rPr>
              <w:t>0,1</w:t>
            </w:r>
            <w:r>
              <w:rPr>
                <w:smallCaps/>
                <w:sz w:val="24"/>
                <w:vertAlign w:val="superscript"/>
              </w:rPr>
              <w:t xml:space="preserve">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Heading1"/>
              <w:jc w:val="center"/>
              <w:rPr/>
            </w:pPr>
            <w:r>
              <w:rPr>
                <w:sz w:val="24"/>
              </w:rPr>
              <w:t>0,1</w:t>
            </w:r>
            <w:r>
              <w:rPr>
                <w:smallCaps/>
                <w:sz w:val="24"/>
                <w:vertAlign w:val="superscript"/>
              </w:rPr>
              <w:t xml:space="preserve">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sz w:val="24"/>
                <w:lang w:val="ru-RU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</w:rPr>
              <w:t xml:space="preserve">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</w:rPr>
              <w:t xml:space="preserve">о </w:t>
            </w:r>
            <w:r>
              <w:rPr>
                <w:sz w:val="24"/>
              </w:rPr>
              <w:t>С</w:t>
            </w:r>
          </w:p>
          <w:p>
            <w:pPr>
              <w:pStyle w:val="Heading1"/>
              <w:jc w:val="center"/>
              <w:rPr/>
            </w:pPr>
            <w:r>
              <w:rPr>
                <w:sz w:val="24"/>
              </w:rPr>
              <w:t>0,1</w:t>
            </w:r>
            <w:r>
              <w:rPr>
                <w:smallCaps/>
                <w:sz w:val="24"/>
                <w:vertAlign w:val="superscript"/>
              </w:rPr>
              <w:t xml:space="preserve">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  <w:r>
              <w:rPr>
                <w:smallCaps/>
                <w:sz w:val="24"/>
                <w:vertAlign w:val="superscript"/>
              </w:rPr>
              <w:t xml:space="preserve">о </w:t>
            </w:r>
            <w:r>
              <w:rPr>
                <w:sz w:val="24"/>
              </w:rPr>
              <w:t>С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0,1%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0,1%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0,1%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0,1%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0,1%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8"/>
              <w:jc w:val="center"/>
              <w:rPr/>
            </w:pPr>
            <w:r>
              <w:rPr/>
              <w:t>P`100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P`50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P100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P50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C`100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C`50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C100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C50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Cu53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Pt46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E-A1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T-A2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T-A3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E--b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E--j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E--K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E--L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E--E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E--n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E--r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E--S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E--t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I0_5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I4.20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I0.20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U0-1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U-50</w:t>
            </w:r>
          </w:p>
        </w:tc>
      </w:tr>
    </w:tbl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851" w:leader="none"/>
        </w:tabs>
        <w:spacing w:before="240" w:after="0"/>
        <w:ind w:left="0" w:hanging="0"/>
        <w:jc w:val="center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  <w:t>ОПЕРАЦИИ ПОВЕРКИ УМКТ(У)</w:t>
      </w:r>
    </w:p>
    <w:p>
      <w:pPr>
        <w:pStyle w:val="Normal"/>
        <w:jc w:val="both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709" w:leader="none"/>
        </w:tabs>
        <w:ind w:left="567" w:hanging="567"/>
        <w:jc w:val="both"/>
        <w:rPr>
          <w:sz w:val="28"/>
          <w:lang w:val="ru-RU"/>
        </w:rPr>
      </w:pPr>
      <w:r>
        <w:rPr>
          <w:sz w:val="28"/>
          <w:lang w:val="ru-RU"/>
        </w:rPr>
        <w:t>При проведении поверки выполняются операции, указанные в таблице №2.</w:t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</w:t>
      </w:r>
      <w:r>
        <w:rPr>
          <w:sz w:val="28"/>
          <w:lang w:val="ru-RU"/>
        </w:rPr>
        <w:t>Таблица №2</w:t>
      </w:r>
    </w:p>
    <w:tbl>
      <w:tblPr>
        <w:tblW w:w="8515" w:type="dxa"/>
        <w:jc w:val="left"/>
        <w:tblInd w:w="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425"/>
        <w:gridCol w:w="1977"/>
        <w:gridCol w:w="2278"/>
      </w:tblGrid>
      <w:tr>
        <w:trPr>
          <w:trHeight w:val="1448" w:hRule="atLeast"/>
          <w:cantSplit w:val="true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2">
                      <wp:simplePos x="0" y="0"/>
                      <wp:positionH relativeFrom="margin">
                        <wp:posOffset>2971800</wp:posOffset>
                      </wp:positionH>
                      <wp:positionV relativeFrom="paragraph">
                        <wp:posOffset>389890</wp:posOffset>
                      </wp:positionV>
                      <wp:extent cx="2652395" cy="127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34pt,30.7pt" to="442.75pt,30.7pt" stroked="t" style="position:absolute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3">
                      <wp:simplePos x="0" y="0"/>
                      <wp:positionH relativeFrom="margin">
                        <wp:posOffset>4160520</wp:posOffset>
                      </wp:positionH>
                      <wp:positionV relativeFrom="paragraph">
                        <wp:posOffset>914400</wp:posOffset>
                      </wp:positionV>
                      <wp:extent cx="635" cy="63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27.6pt,72pt" to="327.6pt,72pt" stroked="t" style="position:absolute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4">
                      <wp:simplePos x="0" y="0"/>
                      <wp:positionH relativeFrom="margin">
                        <wp:posOffset>4343400</wp:posOffset>
                      </wp:positionH>
                      <wp:positionV relativeFrom="paragraph">
                        <wp:posOffset>548640</wp:posOffset>
                      </wp:positionV>
                      <wp:extent cx="635" cy="635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42pt,43.2pt" to="342pt,43.2pt" stroked="t" style="position:absolute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5">
                      <wp:simplePos x="0" y="0"/>
                      <wp:positionH relativeFrom="margin">
                        <wp:posOffset>4160520</wp:posOffset>
                      </wp:positionH>
                      <wp:positionV relativeFrom="paragraph">
                        <wp:posOffset>548640</wp:posOffset>
                      </wp:positionV>
                      <wp:extent cx="635" cy="635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27.6pt,43.2pt" to="327.6pt,43.2pt" stroked="t" style="position:absolute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6">
                      <wp:simplePos x="0" y="0"/>
                      <wp:positionH relativeFrom="margin">
                        <wp:posOffset>4251960</wp:posOffset>
                      </wp:positionH>
                      <wp:positionV relativeFrom="paragraph">
                        <wp:posOffset>389890</wp:posOffset>
                      </wp:positionV>
                      <wp:extent cx="1270" cy="1270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34.8pt,30.7pt" to="334.8pt,81.05pt" stroked="t" style="position:absolute;flip:y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8"/>
                <w:lang w:val="ru-RU"/>
              </w:rPr>
              <w:t>Н</w:t>
            </w:r>
            <w:r>
              <w:rPr>
                <w:sz w:val="28"/>
                <w:lang w:val="ru-RU"/>
              </w:rPr>
              <w:t>аименование операции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Номер пункта методики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Необходимость проведения операции</w:t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При первичной   При  </w:t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поверке              периодической</w:t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</w:t>
            </w:r>
            <w:r>
              <w:rPr>
                <w:sz w:val="28"/>
                <w:lang w:val="ru-RU"/>
              </w:rPr>
              <w:t>поверке</w:t>
            </w:r>
          </w:p>
        </w:tc>
      </w:tr>
      <w:tr>
        <w:trPr>
          <w:trHeight w:val="515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1.Внешний осмотр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</w:tc>
      </w:tr>
      <w:tr>
        <w:trPr>
          <w:trHeight w:val="567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Апробирование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6.2</w:t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</w:tc>
      </w:tr>
      <w:tr>
        <w:trPr>
          <w:trHeight w:val="974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3.Проверка электрического сопротивления изоляции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</w:tc>
      </w:tr>
      <w:tr>
        <w:trPr>
          <w:trHeight w:val="1597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4.Определение основной приведенной погрешности прибора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</w:t>
            </w:r>
          </w:p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</w:tc>
      </w:tr>
    </w:tbl>
    <w:p>
      <w:pPr>
        <w:pStyle w:val="Normal"/>
        <w:ind w:left="720" w:hanging="0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ind w:left="720" w:hanging="0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numPr>
          <w:ilvl w:val="0"/>
          <w:numId w:val="3"/>
        </w:numPr>
        <w:jc w:val="center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  <w:t>СРЕДСТВА ПОВЕРКИ</w:t>
      </w:r>
    </w:p>
    <w:p>
      <w:pPr>
        <w:pStyle w:val="Normal"/>
        <w:jc w:val="both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</w:r>
    </w:p>
    <w:p>
      <w:pPr>
        <w:pStyle w:val="Normal"/>
        <w:numPr>
          <w:ilvl w:val="1"/>
          <w:numId w:val="3"/>
        </w:numPr>
        <w:rPr>
          <w:sz w:val="28"/>
          <w:lang w:val="ru-RU"/>
        </w:rPr>
      </w:pPr>
      <w:r>
        <w:rPr>
          <w:sz w:val="28"/>
          <w:lang w:val="ru-RU"/>
        </w:rPr>
        <w:t>При проведении поверки должны применяться нижеуказанные эталонные средства:</w:t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  <w:t>Мегаоммтр 4100</w:t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  <w:t>Магазин сопротивлений Р4831. ГОСТ 23737/79. Класс точности 0,02.</w:t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  <w:t>Прибор для поверки вольтметров, дифференциальный вольтметр В1/12.</w:t>
      </w:r>
    </w:p>
    <w:p>
      <w:pPr>
        <w:pStyle w:val="Normal"/>
        <w:ind w:left="720" w:hanging="0"/>
        <w:rPr>
          <w:sz w:val="28"/>
          <w:lang w:val="ru-RU"/>
        </w:rPr>
      </w:pPr>
      <w:r>
        <w:rPr>
          <w:sz w:val="28"/>
          <w:lang w:val="ru-RU"/>
        </w:rPr>
        <w:t>класс точности в режиме калибратора напряжений – 0,0008;</w:t>
      </w:r>
    </w:p>
    <w:p>
      <w:pPr>
        <w:pStyle w:val="Normal"/>
        <w:ind w:left="720" w:hanging="0"/>
        <w:rPr>
          <w:sz w:val="28"/>
          <w:lang w:val="ru-RU"/>
        </w:rPr>
      </w:pPr>
      <w:r>
        <w:rPr>
          <w:sz w:val="28"/>
          <w:lang w:val="ru-RU"/>
        </w:rPr>
        <w:t>класс точности в режиме калибратора токов – 0,025;</w:t>
      </w:r>
    </w:p>
    <w:p>
      <w:pPr>
        <w:pStyle w:val="Normal"/>
        <w:ind w:left="720" w:hanging="0"/>
        <w:rPr/>
      </w:pPr>
      <w:r>
        <w:rPr>
          <w:sz w:val="28"/>
          <w:lang w:val="ru-RU"/>
        </w:rPr>
        <w:t>класс точности в режиме дифференциального вольтметра – 0,005.</w:t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  <w:t>Потенциометр постоянного тока ПП/63. ГОСТ 9245/79. Класс точности 0,05.</w:t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  <w:t>Сосуд Дьюара, заполненный смесью льда с дистиллированной водой (температура смеси 0 оС).</w:t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  <w:t>Термопары по перечню, приведенному в таблице 1.</w:t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  <w:t>Примечания – Указанные средства поверки допускается заменять другими, с метрологическими характеристиками не хуже приведенных.</w:t>
      </w:r>
    </w:p>
    <w:p>
      <w:pPr>
        <w:pStyle w:val="Normal"/>
        <w:ind w:left="720" w:hanging="0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numPr>
          <w:ilvl w:val="0"/>
          <w:numId w:val="3"/>
        </w:numPr>
        <w:jc w:val="center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  <w:t>ТРЕБОВАНИЯ БЕЗОПАСНОСТИ</w:t>
      </w:r>
    </w:p>
    <w:p>
      <w:pPr>
        <w:pStyle w:val="Normal"/>
        <w:ind w:left="720" w:hanging="0"/>
        <w:jc w:val="both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7" w:leader="none"/>
        </w:tabs>
        <w:ind w:left="567" w:hanging="567"/>
        <w:jc w:val="both"/>
        <w:rPr>
          <w:sz w:val="28"/>
          <w:lang w:val="ru-RU"/>
        </w:rPr>
      </w:pPr>
      <w:r>
        <w:rPr>
          <w:sz w:val="28"/>
          <w:lang w:val="ru-RU"/>
        </w:rPr>
        <w:t>При подготовке и проведении поверки соблюдать требования ГОСТ 12.3.019-80 «Правил технической эксплуатации электроустановок потребителей» и «Правил техники безопасности при эксплуатации электроустановок потребителей», утвержденных Гостехнадзором.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7" w:leader="none"/>
        </w:tabs>
        <w:ind w:left="567" w:hanging="567"/>
        <w:jc w:val="both"/>
        <w:rPr>
          <w:sz w:val="28"/>
          <w:lang w:val="ru-RU"/>
        </w:rPr>
      </w:pPr>
      <w:r>
        <w:rPr>
          <w:sz w:val="28"/>
          <w:lang w:val="ru-RU"/>
        </w:rPr>
        <w:t>Любые подключения к приборам производить при отключенном питании сети.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567" w:leader="none"/>
          <w:tab w:val="left" w:pos="709" w:leader="none"/>
        </w:tabs>
        <w:ind w:left="567" w:hanging="567"/>
        <w:jc w:val="both"/>
        <w:rPr>
          <w:sz w:val="28"/>
          <w:lang w:val="ru-RU"/>
        </w:rPr>
      </w:pPr>
      <w:r>
        <w:rPr>
          <w:sz w:val="28"/>
          <w:lang w:val="ru-RU"/>
        </w:rPr>
        <w:t>К работе с прибором должны допускаться лица, изучившие руководство по эксплуатации на УМКТ(У).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numPr>
          <w:ilvl w:val="0"/>
          <w:numId w:val="3"/>
        </w:numPr>
        <w:jc w:val="center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  <w:t>УСЛОВИЯ ПОВЕРКИ И ПОДГОТОВКА К НЕЙ</w:t>
      </w:r>
    </w:p>
    <w:p>
      <w:pPr>
        <w:pStyle w:val="Normal"/>
        <w:jc w:val="both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</w:r>
    </w:p>
    <w:p>
      <w:pPr>
        <w:pStyle w:val="Normal"/>
        <w:numPr>
          <w:ilvl w:val="1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При проведении поверки соблюдать следующие условия:</w:t>
      </w:r>
    </w:p>
    <w:p>
      <w:pPr>
        <w:pStyle w:val="Normal"/>
        <w:jc w:val="right"/>
        <w:rPr/>
      </w:pPr>
      <w:r>
        <w:rPr/>
        <w:t>Таблица №3</w:t>
      </w:r>
    </w:p>
    <w:tbl>
      <w:tblPr>
        <w:tblW w:w="7762" w:type="dxa"/>
        <w:jc w:val="left"/>
        <w:tblInd w:w="3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3"/>
        <w:gridCol w:w="2629"/>
      </w:tblGrid>
      <w:tr>
        <w:trPr>
          <w:trHeight w:val="524" w:hRule="atLeast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Температура окружающего воздуха, </w:t>
            </w:r>
            <w:r>
              <w:rPr>
                <w:smallCaps/>
                <w:sz w:val="28"/>
                <w:vertAlign w:val="superscript"/>
                <w:lang w:val="ru-RU"/>
              </w:rPr>
              <w:t xml:space="preserve">о </w:t>
            </w:r>
            <w:r>
              <w:rPr>
                <w:sz w:val="28"/>
                <w:lang w:val="ru-RU"/>
              </w:rPr>
              <w:t>С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</w:t>
            </w:r>
            <w:r>
              <w:rPr>
                <w:sz w:val="28"/>
                <w:lang w:val="ru-RU"/>
              </w:rPr>
              <w:t>20+_5</w:t>
            </w:r>
          </w:p>
        </w:tc>
      </w:tr>
      <w:tr>
        <w:trPr>
          <w:trHeight w:val="523" w:hRule="atLeast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Относительная влажность окружающего воздуха, %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</w:t>
            </w:r>
            <w:r>
              <w:rPr>
                <w:sz w:val="28"/>
                <w:lang w:val="ru-RU"/>
              </w:rPr>
              <w:t>30 – 80</w:t>
            </w:r>
          </w:p>
        </w:tc>
      </w:tr>
      <w:tr>
        <w:trPr>
          <w:trHeight w:val="523" w:hRule="atLeast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Атмосферное давление, кПа (мм рт. ст.)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84,0-106,7(630-800)</w:t>
            </w:r>
          </w:p>
        </w:tc>
      </w:tr>
      <w:tr>
        <w:trPr>
          <w:trHeight w:val="523" w:hRule="atLeast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rPr/>
            </w:pPr>
            <w:r>
              <w:rPr/>
              <w:t>Напряжение питания, В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</w:t>
            </w:r>
            <w:r>
              <w:rPr>
                <w:sz w:val="28"/>
                <w:lang w:val="ru-RU"/>
              </w:rPr>
              <w:t>220+_4,4</w:t>
            </w:r>
          </w:p>
        </w:tc>
      </w:tr>
      <w:tr>
        <w:trPr>
          <w:trHeight w:val="523" w:hRule="atLeast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Частота питающей сети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</w:t>
            </w:r>
            <w:r>
              <w:rPr>
                <w:sz w:val="28"/>
                <w:lang w:val="ru-RU"/>
              </w:rPr>
              <w:t>50+_1</w:t>
            </w:r>
          </w:p>
        </w:tc>
      </w:tr>
    </w:tbl>
    <w:p>
      <w:pPr>
        <w:pStyle w:val="Normal"/>
        <w:ind w:left="720" w:hanging="0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ind w:left="426" w:hanging="0"/>
        <w:jc w:val="both"/>
        <w:rPr>
          <w:sz w:val="28"/>
          <w:lang w:val="ru-RU"/>
        </w:rPr>
      </w:pPr>
      <w:r>
        <w:rPr>
          <w:sz w:val="28"/>
          <w:lang w:val="ru-RU"/>
        </w:rPr>
        <w:t>5.2. Перед проведением поверки выполнить нижеперечисленные подготовительные работы.</w:t>
      </w:r>
    </w:p>
    <w:p>
      <w:pPr>
        <w:pStyle w:val="Normal"/>
        <w:ind w:left="993" w:hanging="284"/>
        <w:jc w:val="both"/>
        <w:rPr>
          <w:sz w:val="28"/>
          <w:lang w:val="ru-RU"/>
        </w:rPr>
      </w:pPr>
      <w:r>
        <w:rPr>
          <w:sz w:val="28"/>
          <w:lang w:val="ru-RU"/>
        </w:rPr>
        <w:t>5.2.1.  Подготовить к работе поверяемый прибор в соответствии с указаниями, изложенными в руководстве по эксплуатации, и выдержать его при температуре поверки не менее 4-х часов.</w:t>
      </w:r>
    </w:p>
    <w:p>
      <w:pPr>
        <w:pStyle w:val="Normal"/>
        <w:numPr>
          <w:ilvl w:val="2"/>
          <w:numId w:val="5"/>
        </w:numPr>
        <w:tabs>
          <w:tab w:val="clear" w:pos="720"/>
          <w:tab w:val="left" w:pos="1560" w:leader="none"/>
        </w:tabs>
        <w:ind w:left="993" w:hanging="284"/>
        <w:jc w:val="both"/>
        <w:rPr>
          <w:sz w:val="28"/>
          <w:lang w:val="ru-RU"/>
        </w:rPr>
      </w:pPr>
      <w:r>
        <w:rPr>
          <w:sz w:val="28"/>
          <w:lang w:val="ru-RU"/>
        </w:rPr>
        <w:t>Подготовить к работе эталонное оборудование, участвующее в поверке в соответствии с его эксплуатационной документацией.</w:t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276" w:leader="none"/>
        </w:tabs>
        <w:ind w:left="2127" w:hanging="1418"/>
        <w:jc w:val="center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  <w:t>ПРОВЕДЕНИЕ ПОВЕРКИ</w:t>
      </w:r>
    </w:p>
    <w:p>
      <w:pPr>
        <w:pStyle w:val="Normal"/>
        <w:jc w:val="both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9" w:leader="none"/>
        </w:tabs>
        <w:ind w:left="426" w:hanging="426"/>
        <w:jc w:val="both"/>
        <w:rPr>
          <w:sz w:val="28"/>
          <w:lang w:val="ru-RU"/>
        </w:rPr>
      </w:pPr>
      <w:r>
        <w:rPr>
          <w:sz w:val="28"/>
          <w:lang w:val="ru-RU"/>
        </w:rPr>
        <w:t>Внешний осмотр.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993" w:leader="none"/>
        </w:tabs>
        <w:ind w:left="851" w:hanging="42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>При внешнем осмотре устанавливают отсутствие механических повреждений, правильность маркировки, проверяют комплектность.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1134" w:leader="none"/>
        </w:tabs>
        <w:ind w:left="851" w:hanging="425"/>
        <w:jc w:val="both"/>
        <w:rPr>
          <w:sz w:val="28"/>
          <w:lang w:val="ru-RU"/>
        </w:rPr>
      </w:pPr>
      <w:r>
        <w:rPr>
          <w:sz w:val="28"/>
          <w:lang w:val="ru-RU"/>
        </w:rPr>
        <w:t>К каждому поверяемому прибору прилагают паспорт и руководство по эксплуатации с отметкой ОТК.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9" w:leader="none"/>
        </w:tabs>
        <w:ind w:left="709" w:hanging="756"/>
        <w:jc w:val="both"/>
        <w:rPr>
          <w:sz w:val="28"/>
          <w:lang w:val="ru-RU"/>
        </w:rPr>
      </w:pPr>
      <w:r>
        <w:rPr>
          <w:sz w:val="28"/>
          <w:lang w:val="ru-RU"/>
        </w:rPr>
        <w:t>Апробирование.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993" w:leader="none"/>
        </w:tabs>
        <w:ind w:left="851" w:hanging="284"/>
        <w:jc w:val="both"/>
        <w:rPr>
          <w:sz w:val="28"/>
          <w:lang w:val="ru-RU"/>
        </w:rPr>
      </w:pPr>
      <w:r>
        <w:rPr>
          <w:sz w:val="28"/>
          <w:lang w:val="ru-RU"/>
        </w:rPr>
        <w:t>Приборы устанавливают в нормальное рабочее положение в соответствии с их описанием.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993" w:leader="none"/>
        </w:tabs>
        <w:ind w:left="851" w:hanging="284"/>
        <w:jc w:val="both"/>
        <w:rPr>
          <w:sz w:val="28"/>
          <w:lang w:val="ru-RU"/>
        </w:rPr>
      </w:pPr>
      <w:r>
        <w:rPr>
          <w:sz w:val="28"/>
          <w:lang w:val="ru-RU"/>
        </w:rPr>
        <w:t>Приборы выдерживают во включенном состоянии не менее 20 мин., контролируя при этом наличие на УМКТ(У) цифровой индикации и служебной информации в соответствии с руководством по эксплуатации.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993" w:leader="none"/>
        </w:tabs>
        <w:ind w:left="851" w:hanging="284"/>
        <w:jc w:val="both"/>
        <w:rPr>
          <w:sz w:val="28"/>
          <w:lang w:val="ru-RU"/>
        </w:rPr>
      </w:pPr>
      <w:r>
        <w:rPr>
          <w:sz w:val="28"/>
          <w:lang w:val="ru-RU"/>
        </w:rPr>
        <w:t>В соответствии с указаниями руководства по эксплуатации проверить значения параметров коррекции измеряемой величины УМКТ(У) и установить их равными 00 (сдвиг НСХ) и 1,0 (наклон).</w:t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0" w:leader="none"/>
        </w:tabs>
        <w:ind w:left="567" w:hanging="567"/>
        <w:jc w:val="both"/>
        <w:rPr>
          <w:sz w:val="28"/>
          <w:lang w:val="ru-RU"/>
        </w:rPr>
      </w:pPr>
      <w:r>
        <w:rPr>
          <w:sz w:val="28"/>
          <w:lang w:val="ru-RU"/>
        </w:rPr>
        <w:t>Проверку электрического сопротивления изоляции токоведущих цепей поверяемого прибора производят между контактом 1 и контактами 3, 4, 5, 6,  с помощью мегаомметра М4100 при отключенном питании УМКТ(У)  . Сопротивление изоляции должно быть не менее 20 МОм.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567" w:leader="none"/>
        </w:tabs>
        <w:ind w:left="1465" w:hanging="1465"/>
        <w:jc w:val="both"/>
        <w:rPr/>
      </w:pPr>
      <w:r>
        <w:rPr>
          <w:b/>
          <w:sz w:val="28"/>
          <w:lang w:val="ru-RU"/>
        </w:rPr>
        <w:t>Определение основной приведенной погрешности измерения</w:t>
      </w:r>
      <w:r>
        <w:rPr>
          <w:sz w:val="28"/>
          <w:lang w:val="ru-RU"/>
        </w:rPr>
        <w:t>.</w:t>
      </w:r>
    </w:p>
    <w:p>
      <w:pPr>
        <w:pStyle w:val="Normal"/>
        <w:ind w:left="567" w:firstLine="153"/>
        <w:jc w:val="both"/>
        <w:rPr>
          <w:sz w:val="28"/>
          <w:lang w:val="ru-RU"/>
        </w:rPr>
      </w:pPr>
      <w:r>
        <w:rPr>
          <w:sz w:val="28"/>
          <w:lang w:val="ru-RU"/>
        </w:rPr>
        <w:t>Основную приведенную погрешность определяют в точках,  соответствующих 0, 5, 25, 50, 75, 95, 100% диапазона измерений.</w:t>
      </w:r>
    </w:p>
    <w:p>
      <w:pPr>
        <w:pStyle w:val="21"/>
        <w:rPr/>
      </w:pPr>
      <w:r>
        <w:rPr/>
        <w:t xml:space="preserve">6.4.1 Определение основной приведённой погрешности при работе с термопреобразователями сопротивления. </w:t>
      </w:r>
    </w:p>
    <w:p>
      <w:pPr>
        <w:pStyle w:val="Normal"/>
        <w:numPr>
          <w:ilvl w:val="3"/>
          <w:numId w:val="2"/>
        </w:numPr>
        <w:tabs>
          <w:tab w:val="clear" w:pos="720"/>
          <w:tab w:val="left" w:pos="1276" w:leader="none"/>
        </w:tabs>
        <w:ind w:left="426" w:hanging="284"/>
        <w:jc w:val="both"/>
        <w:rPr/>
      </w:pPr>
      <w:r>
        <w:rPr>
          <w:sz w:val="28"/>
          <w:lang w:val="ru-RU"/>
        </w:rPr>
        <w:t xml:space="preserve">Для определения погрешности измерения приборов УМКТ(У) подключить к его входу первого канала вместо датчика магазин сопротивлений в соответствии со схемой подключения, приведенной в руководстве по эксплуатации. Подключение магазина сопротивлений производить по трехпроводной линии, сопротивления проводов которой должны иметь одинаковое значение и </w:t>
      </w:r>
      <w:r>
        <w:rPr>
          <w:color w:val="FF0000"/>
          <w:sz w:val="28"/>
          <w:lang w:val="ru-RU"/>
        </w:rPr>
        <w:t xml:space="preserve">быть не более 15 Ом. </w:t>
      </w:r>
      <w:r>
        <w:rPr>
          <w:sz w:val="28"/>
          <w:lang w:val="ru-RU"/>
        </w:rPr>
        <w:t>Последовательно устанавливая на магазине значения сопротивлений, соответствующие температурам в контрольных точках и указанных в таблице №4, зафиксировать показания цифрового индикатора УМКТ(У) для каждой контрольной точки.</w:t>
      </w:r>
    </w:p>
    <w:p>
      <w:pPr>
        <w:pStyle w:val="Normal"/>
        <w:ind w:left="426" w:hanging="284"/>
        <w:jc w:val="both"/>
        <w:rPr>
          <w:sz w:val="28"/>
          <w:lang w:val="ru-RU"/>
        </w:rPr>
      </w:pPr>
      <w:r>
        <w:rPr>
          <w:sz w:val="28"/>
          <w:lang w:val="ru-RU"/>
        </w:rPr>
        <w:t>6.4.1.2  Для двухканальных приборов УМКТ2(У) подключить магазин сопротивлений к входу второго канала и повторить операцию, фиксируя результаты измерений на втором канале.</w:t>
      </w:r>
    </w:p>
    <w:p>
      <w:pPr>
        <w:pStyle w:val="Normal"/>
        <w:ind w:left="426" w:hanging="28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</w:t>
      </w:r>
      <w:r>
        <w:rPr>
          <w:sz w:val="28"/>
          <w:lang w:val="ru-RU"/>
        </w:rPr>
        <w:t>Рассчитать для каждой контрольной точки основную приведенную погрешность измерения температуры по формуле:</w:t>
      </w:r>
    </w:p>
    <w:p>
      <w:pPr>
        <w:pStyle w:val="Normal"/>
        <w:ind w:left="567" w:hanging="0"/>
        <w:jc w:val="both"/>
        <w:rPr>
          <w:sz w:val="16"/>
          <w:lang w:val="ru-RU"/>
        </w:rPr>
      </w:pPr>
      <w:r>
        <w:rPr>
          <w:sz w:val="16"/>
          <w:lang w:val="ru-RU"/>
        </w:rPr>
        <w:tab/>
        <w:tab/>
        <w:tab/>
        <w:tab/>
        <w:t xml:space="preserve">            </w:t>
      </w:r>
    </w:p>
    <w:p>
      <w:pPr>
        <w:pStyle w:val="Normal"/>
        <w:ind w:left="567" w:hanging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</w:t>
      </w:r>
      <w:r>
        <w:rPr>
          <w:sz w:val="28"/>
          <w:lang w:val="ru-RU"/>
        </w:rPr>
        <w:t>(Тизм-Туст)</w:t>
      </w:r>
    </w:p>
    <w:p>
      <w:pPr>
        <w:pStyle w:val="Normal"/>
        <w:ind w:left="567" w:hanging="0"/>
        <w:jc w:val="both"/>
        <w:rPr/>
      </w:pPr>
      <w:r>
        <w:rPr>
          <w:sz w:val="28"/>
          <w:lang w:val="ru-RU"/>
        </w:rPr>
        <w:t xml:space="preserve">                                   </w:t>
      </w:r>
      <w:r>
        <w:rPr>
          <w:sz w:val="28"/>
        </w:rPr>
        <w:t>Y</w:t>
      </w:r>
      <w:r>
        <w:rPr>
          <w:sz w:val="28"/>
          <w:lang w:val="ru-RU"/>
        </w:rPr>
        <w:t xml:space="preserve"> =  ------------------  х 100,                                    (1)</w:t>
      </w:r>
    </w:p>
    <w:p>
      <w:pPr>
        <w:pStyle w:val="Normal"/>
        <w:ind w:left="567" w:hanging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</w:t>
      </w:r>
      <w:r>
        <w:rPr>
          <w:sz w:val="28"/>
          <w:lang w:val="ru-RU"/>
        </w:rPr>
        <w:t>Тн</w:t>
      </w:r>
    </w:p>
    <w:p>
      <w:pPr>
        <w:pStyle w:val="Normal"/>
        <w:ind w:left="567" w:hanging="0"/>
        <w:jc w:val="both"/>
        <w:rPr>
          <w:sz w:val="28"/>
          <w:lang w:val="ru-RU"/>
        </w:rPr>
      </w:pPr>
      <w:r>
        <w:rPr>
          <w:sz w:val="28"/>
          <w:lang w:val="ru-RU"/>
        </w:rPr>
        <w:t>Где:</w:t>
      </w:r>
    </w:p>
    <w:p>
      <w:pPr>
        <w:pStyle w:val="Normal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Туст – устанавливаемое значение температуры в заданной контрольной точке.</w:t>
      </w:r>
    </w:p>
    <w:p>
      <w:pPr>
        <w:pStyle w:val="Normal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Тизм – измеренное поверяемым прибором значение температуры в заданной контрольной точке.</w:t>
      </w:r>
    </w:p>
    <w:p>
      <w:pPr>
        <w:pStyle w:val="21"/>
        <w:ind w:firstLine="567"/>
        <w:rPr/>
      </w:pPr>
      <w:r>
        <w:rPr/>
        <w:t>Тн – нормирующее значение, равное разности между верхним и нижним пределами диапазона измерения.</w:t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rPr>
          <w:rFonts w:ascii="PragmaticaC-BoldOblique" w:hAnsi="PragmaticaC-BoldOblique" w:cs="PragmaticaC-BoldOblique"/>
          <w:b/>
          <w:b/>
          <w:i/>
          <w:i/>
          <w:sz w:val="24"/>
          <w:lang w:val="ru-RU"/>
        </w:rPr>
      </w:pPr>
      <w:r>
        <w:rPr>
          <w:rFonts w:cs="PragmaticaC-BoldOblique" w:ascii="PragmaticaC-BoldOblique" w:hAnsi="PragmaticaC-BoldOblique"/>
          <w:b/>
          <w:i/>
          <w:sz w:val="24"/>
          <w:lang w:val="ru-RU"/>
        </w:rPr>
        <w:t>6.3.2 Определение основной приведенной погрешности при работе с термопарами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6.3.2.1 К входу поверяемого канала подключить потенциометр постоянного тока ПП-63.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Перевести прибор в режим РАБОТА.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6.3.2.2 Последовательно устанавливая на выходе потенциометра ПП/63 напряжения,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соответствующие значениям входного сигнала в контрольных точках, приведенные в таблице 4 (для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заданной данному входу НСХ), зафиксировать по установившимся показаниям цифрового индикатора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ТРМ138 измеренную прибором на поверяемом канале температуру для каждой из этих точек.</w:t>
      </w:r>
    </w:p>
    <w:p>
      <w:pPr>
        <w:pStyle w:val="Normal"/>
        <w:rPr/>
      </w:pPr>
      <w:r>
        <w:rPr>
          <w:rFonts w:cs="PragmaticaC-Bold" w:ascii="PragmaticaC-Bold" w:hAnsi="PragmaticaC-Bold"/>
          <w:b/>
          <w:sz w:val="24"/>
          <w:lang w:val="ru-RU"/>
        </w:rPr>
        <w:t xml:space="preserve">Примечание </w:t>
      </w:r>
      <w:r>
        <w:rPr>
          <w:rFonts w:cs="PragmaticaC" w:ascii="PragmaticaC" w:hAnsi="PragmaticaC"/>
          <w:sz w:val="24"/>
          <w:lang w:val="ru-RU"/>
        </w:rPr>
        <w:t>– Для приборов с более узкими диапазонами измерения входных величин (см. п. 1.3) значения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контрольных точек таблицы 4 необходимо пересчитать.</w:t>
      </w:r>
    </w:p>
    <w:p>
      <w:pPr>
        <w:pStyle w:val="Normal"/>
        <w:rPr>
          <w:rFonts w:ascii="PragmaticaC-Bold" w:hAnsi="PragmaticaC-Bold" w:cs="PragmaticaC-Bold"/>
          <w:b/>
          <w:b/>
          <w:sz w:val="24"/>
          <w:lang w:val="ru-RU"/>
        </w:rPr>
      </w:pPr>
      <w:r>
        <w:rPr>
          <w:rFonts w:cs="PragmaticaC-Bold" w:ascii="PragmaticaC-Bold" w:hAnsi="PragmaticaC-Bold"/>
          <w:b/>
          <w:sz w:val="24"/>
          <w:lang w:val="ru-RU"/>
        </w:rPr>
        <w:t>Примечания.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1) значения температуры по НСХ указаны в скобках;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2) в числителе – обозначение НСХ термопары; в знаменателе – значения программируемого</w:t>
      </w:r>
    </w:p>
    <w:p>
      <w:pPr>
        <w:pStyle w:val="Normal"/>
        <w:rPr/>
      </w:pPr>
      <w:r>
        <w:rPr>
          <w:rFonts w:cs="PragmaticaC" w:ascii="PragmaticaC" w:hAnsi="PragmaticaC"/>
          <w:sz w:val="24"/>
          <w:lang w:val="ru-RU"/>
        </w:rPr>
        <w:t xml:space="preserve">параметра </w:t>
      </w:r>
      <w:r>
        <w:rPr>
          <w:rFonts w:cs="PragmaticaC-Bold" w:ascii="PragmaticaC-Bold" w:hAnsi="PragmaticaC-Bold"/>
          <w:b/>
          <w:sz w:val="24"/>
          <w:lang w:val="ru-RU"/>
        </w:rPr>
        <w:t>in</w:t>
        <w:tab/>
        <w:t xml:space="preserve">t </w:t>
      </w:r>
      <w:r>
        <w:rPr>
          <w:rFonts w:cs="PragmaticaC" w:ascii="PragmaticaC" w:hAnsi="PragmaticaC"/>
          <w:sz w:val="24"/>
          <w:lang w:val="ru-RU"/>
        </w:rPr>
        <w:t xml:space="preserve">уровня </w:t>
      </w:r>
      <w:r>
        <w:rPr>
          <w:rFonts w:cs="PragmaticaC-Bold" w:ascii="PragmaticaC-Bold" w:hAnsi="PragmaticaC-Bold"/>
          <w:b/>
          <w:sz w:val="24"/>
          <w:lang w:val="ru-RU"/>
        </w:rPr>
        <w:t>dAt.P</w:t>
      </w:r>
      <w:r>
        <w:rPr>
          <w:rFonts w:cs="PragmaticaC" w:ascii="PragmaticaC" w:hAnsi="PragmaticaC"/>
          <w:sz w:val="24"/>
          <w:lang w:val="ru-RU"/>
        </w:rPr>
        <w:t>, определяющего тип НСХ преобразования входного устройства.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6.3.2.3 Рассчитать по формуле (1) основную приведенную погрешность в каждой контрольной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точке.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Основная приведенная погрешность, рассчитанная для каждой контрольной точки, должна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быть не более ±0,5 %.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В случае невыполнения данного требования провести юстировку прибора в соответствии с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указаниями, изложенными в Приложении к руководству по эксплуатации ТРМ138, и вновь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повторить работы по определению погрешности. Повторные результаты считать окончательными.</w:t>
      </w:r>
    </w:p>
    <w:p>
      <w:pPr>
        <w:pStyle w:val="Normal"/>
        <w:rPr/>
      </w:pPr>
      <w:r>
        <w:rPr>
          <w:rFonts w:cs="PragmaticaC" w:ascii="PragmaticaC" w:hAnsi="PragmaticaC"/>
          <w:sz w:val="24"/>
          <w:lang w:val="ru-RU"/>
        </w:rPr>
        <w:t xml:space="preserve">По окончании поверки включить в функциональном параметре </w:t>
      </w:r>
      <w:r>
        <w:rPr>
          <w:rFonts w:cs="PragmaticaC-Bold" w:ascii="PragmaticaC-Bold" w:hAnsi="PragmaticaC-Bold"/>
          <w:b/>
          <w:sz w:val="24"/>
          <w:lang w:val="ru-RU"/>
        </w:rPr>
        <w:t>Cj</w:t>
        <w:tab/>
        <w:t xml:space="preserve">C </w:t>
      </w:r>
      <w:r>
        <w:rPr>
          <w:rFonts w:cs="PragmaticaC" w:ascii="PragmaticaC" w:hAnsi="PragmaticaC"/>
          <w:sz w:val="24"/>
          <w:lang w:val="ru-RU"/>
        </w:rPr>
        <w:t>автоматическую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коррекцию показаний прибора по температуре свободных концов термопар.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7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6.3.2.4 Определить погрешность прибора при измерении температуры при включенной схеме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автоматической коррекции показаний прибора по температуре свободных концов термопар, для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чего выполнить следующие действия.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Подключить к входу прибора вместо потенциометра ПП/63 термопару, соответствующую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заданной для данного входа НСХ. Поместить рабочий спай термопары в сосуд Дьюара,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заполненный смесью льда с дистиллированной водой (температура смеси 0 оС).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После прогрева в течение примерно 20 минут зафиксировать установившиеся показания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прибора на проверяемом канале.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Рассчитать по формуле (1) основную приведенную погрешность прибора. Она должна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соответствовать п.1.4 настоящей методики.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В случае невыполнения данного требования провести юстировку датчика температуры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свободных концов термопары в соответствии с указаниями, изложенными в Приложении к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руководству по эксплуатации ТРМ138, и вновь повторить работы по определению погрешности.</w:t>
      </w:r>
    </w:p>
    <w:p>
      <w:pPr>
        <w:pStyle w:val="Normal"/>
        <w:rPr>
          <w:rFonts w:ascii="PragmaticaC-BoldOblique" w:hAnsi="PragmaticaC-BoldOblique" w:cs="PragmaticaC-BoldOblique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  <w:t>Повторные результаты считать окончательными.</w:t>
      </w:r>
    </w:p>
    <w:p>
      <w:pPr>
        <w:pStyle w:val="Normal"/>
        <w:jc w:val="both"/>
        <w:rPr>
          <w:rFonts w:ascii="PragmaticaC-BoldOblique" w:hAnsi="PragmaticaC-BoldOblique" w:cs="PragmaticaC-BoldOblique"/>
          <w:sz w:val="32"/>
          <w:lang w:val="ru-RU"/>
        </w:rPr>
      </w:pPr>
      <w:r>
        <w:rPr>
          <w:rFonts w:cs="PragmaticaC-BoldOblique" w:ascii="PragmaticaC-BoldOblique" w:hAnsi="PragmaticaC-BoldOblique"/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32"/>
          <w:lang w:val="ru-RU"/>
        </w:rPr>
      </w:pPr>
      <w:r>
        <w:rPr>
          <w:sz w:val="32"/>
          <w:lang w:val="ru-RU"/>
        </w:rPr>
      </w:r>
    </w:p>
    <w:p>
      <w:pPr>
        <w:pStyle w:val="Normal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ind w:left="567" w:hanging="0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ind w:left="567" w:hanging="0"/>
        <w:jc w:val="both"/>
        <w:rPr/>
      </w:pPr>
      <w:r>
        <w:rPr/>
        <w:t xml:space="preserve">                                                                                               </w:t>
      </w:r>
      <w:r>
        <w:rPr/>
        <w:t>Таблица №4</w:t>
      </w:r>
    </w:p>
    <w:tbl>
      <w:tblPr>
        <w:tblW w:w="9082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053"/>
        <w:gridCol w:w="1053"/>
        <w:gridCol w:w="1053"/>
        <w:gridCol w:w="1053"/>
        <w:gridCol w:w="1053"/>
        <w:gridCol w:w="1053"/>
        <w:gridCol w:w="1063"/>
      </w:tblGrid>
      <w:tr>
        <w:trPr>
          <w:trHeight w:val="295" w:hRule="atLeast"/>
          <w:cantSplit w:val="true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Условное обозначение НСХ термопреобразо-вателя</w:t>
            </w:r>
          </w:p>
        </w:tc>
        <w:tc>
          <w:tcPr>
            <w:tcW w:w="7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9"/>
              <w:rPr/>
            </w:pPr>
            <w:r>
              <w:rPr/>
              <w:t>Контрольные точки измеряемого диапазона</w:t>
            </w:r>
          </w:p>
          <w:p>
            <w:pPr>
              <w:pStyle w:val="Normal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286" w:hRule="atLeast"/>
          <w:cantSplit w:val="true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  <w:tr>
        <w:trPr>
          <w:trHeight w:val="714" w:hRule="atLeast"/>
          <w:cantSplit w:val="true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7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Значение входного сигнала, Ом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lang w:val="ru-RU"/>
              </w:rPr>
              <w:t>(значение температуры по НСХ) (200</w:t>
            </w:r>
            <w:r>
              <w:rPr>
                <w:smallCaps/>
                <w:sz w:val="24"/>
                <w:vertAlign w:val="superscript"/>
                <w:lang w:val="ru-RU"/>
              </w:rPr>
              <w:t xml:space="preserve"> о </w:t>
            </w:r>
            <w:r>
              <w:rPr>
                <w:sz w:val="24"/>
                <w:lang w:val="ru-RU"/>
              </w:rPr>
              <w:t>С)</w:t>
            </w:r>
          </w:p>
        </w:tc>
      </w:tr>
      <w:tr>
        <w:trPr>
          <w:trHeight w:val="4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100П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W</w:t>
            </w:r>
            <w:r>
              <w:rPr>
                <w:sz w:val="24"/>
                <w:lang w:val="ru-RU"/>
              </w:rPr>
              <w:t>100=1,391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17,300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(-200)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37.51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(-153)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114,805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204,75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(275)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288,11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(512,5)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349,91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(702,5)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364,72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(750)</w:t>
            </w:r>
          </w:p>
        </w:tc>
      </w:tr>
      <w:tr>
        <w:trPr>
          <w:trHeight w:val="467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50П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W</w:t>
            </w:r>
            <w:r>
              <w:rPr>
                <w:sz w:val="24"/>
                <w:lang w:val="ru-RU"/>
              </w:rPr>
              <w:t>100=1,391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8,65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(-200)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18,75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(-153)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57,403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102,375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(275)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144,055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(512,5)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174,955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(702,5)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182,36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(750)</w:t>
            </w:r>
          </w:p>
        </w:tc>
      </w:tr>
      <w:tr>
        <w:trPr>
          <w:trHeight w:val="489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100П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W</w:t>
            </w:r>
            <w:r>
              <w:rPr>
                <w:sz w:val="24"/>
                <w:lang w:val="ru-RU"/>
              </w:rPr>
              <w:t>100=1,385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18,52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(-200)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38,47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(-153)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114,575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203, 11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(275)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285,135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(512,5)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346,055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(702,5)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360,64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(750)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50П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W</w:t>
            </w:r>
            <w:r>
              <w:rPr>
                <w:sz w:val="24"/>
                <w:lang w:val="ru-RU"/>
              </w:rPr>
              <w:t>100=1,385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9,26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(-200)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19,23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(-153)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57,288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101, 555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(275)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142,568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(512,5)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173, 028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(702,5)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180,32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(750)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100М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W</w:t>
            </w:r>
            <w:r>
              <w:rPr>
                <w:sz w:val="24"/>
                <w:lang w:val="ru-RU"/>
              </w:rPr>
              <w:t>100=1,428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12,17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(-200)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20,58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(-180)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56,35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142,78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177,0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(180)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185,55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50М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W</w:t>
            </w:r>
            <w:r>
              <w:rPr>
                <w:sz w:val="24"/>
                <w:lang w:val="ru-RU"/>
              </w:rPr>
              <w:t>100=1,428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6,085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(-200)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10,29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(-180)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28,175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71,39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88,5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(180)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92,775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100М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W</w:t>
            </w:r>
            <w:r>
              <w:rPr>
                <w:sz w:val="24"/>
                <w:lang w:val="ru-RU"/>
              </w:rPr>
              <w:t>100=1,426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78,69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84,02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(-37,5)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105,325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(12,5)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131,96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158,595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(137,5)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179,905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(187,5)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185,23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9"/>
              <w:rPr/>
            </w:pPr>
            <w:r>
              <w:rPr/>
              <w:t>50М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W</w:t>
            </w:r>
            <w:r>
              <w:rPr>
                <w:sz w:val="24"/>
                <w:lang w:val="ru-RU"/>
              </w:rPr>
              <w:t>100=1,426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39,345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42,01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(-37,5)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52,663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(12,5)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65,98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79,298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(137,5)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89,953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(187,5)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92,615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ТСМ гр.23 (</w:t>
            </w:r>
            <w:r>
              <w:rPr>
                <w:sz w:val="24"/>
              </w:rPr>
              <w:t>Rο</w:t>
            </w:r>
            <w:r>
              <w:rPr>
                <w:sz w:val="24"/>
                <w:lang w:val="ru-RU"/>
              </w:rPr>
              <w:t xml:space="preserve">=53 Ом, </w:t>
            </w:r>
            <w:r>
              <w:rPr>
                <w:sz w:val="24"/>
              </w:rPr>
              <w:t>W</w:t>
            </w:r>
            <w:r>
              <w:rPr>
                <w:sz w:val="24"/>
                <w:lang w:val="ru-RU"/>
              </w:rPr>
              <w:t>100=1,426)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41,71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44,31                                                             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(-38,5)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54,695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67,68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80,66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(122,5)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91,045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(168,5)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93,64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(180)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ТСМ гр.21 (</w:t>
            </w:r>
            <w:r>
              <w:rPr>
                <w:sz w:val="24"/>
              </w:rPr>
              <w:t>Rο</w:t>
            </w:r>
            <w:r>
              <w:rPr>
                <w:sz w:val="24"/>
                <w:lang w:val="ru-RU"/>
              </w:rPr>
              <w:t xml:space="preserve"> =46 Ом, </w:t>
            </w:r>
            <w:r>
              <w:rPr>
                <w:sz w:val="24"/>
              </w:rPr>
              <w:t>W</w:t>
            </w:r>
            <w:r>
              <w:rPr>
                <w:sz w:val="24"/>
                <w:lang w:val="ru-RU"/>
              </w:rPr>
              <w:t>100=1,391)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7,95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(-200)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16,29                                                             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(-158)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48,28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(12,5)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85,71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(225)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120,72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(437,5)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146,975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(607,5)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153,3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(650)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ТВР (А-1)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0,000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1,706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(125)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10,028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(625)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19,876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(1250)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27,844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(1875)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32,654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(2375)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33,640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(2500)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ТВР (А-2)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0,000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1,191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(90)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7,139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14,696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(900)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21,478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(1350)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26,180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(1710)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27,232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(1800)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ТВР (А-3)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0,000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1,176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(90)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6,985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14,411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(900)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21,100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(1350)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25,728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(1710)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26,773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(1800)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ТПР(В)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0,291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0,690                                                          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(375,5)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2,02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(637,5)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5,065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(1025)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9,103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(1413)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12,701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(1723)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13,591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(1800)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ТЖК(J)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-7,890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(-200)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-5,801                                                        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(-130)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8,010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27,393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48,715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(850)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65,525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(1130)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69,553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(1200)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ТХА(К)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-5,891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(-200)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-4,276                                                        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(-125)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7,140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(175)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22,776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38,323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(925)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49,746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(1225)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52,410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(1300)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ТХК(</w:t>
            </w:r>
            <w:r>
              <w:rPr>
                <w:sz w:val="24"/>
              </w:rPr>
              <w:t>L)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-9,203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(-200)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-7,831                                                       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3,306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22,843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44,709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62,197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(750)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66,466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(800)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ТХКн(Е)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-8,825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(-200)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-6,907                                               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(-140)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6,319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28,946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53,112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(700)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71,844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(940)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76,373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(1000)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ТНН(</w:t>
            </w:r>
            <w:r>
              <w:rPr>
                <w:sz w:val="24"/>
              </w:rPr>
              <w:t>N)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-3,990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(-200)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-2,902                                                      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(-125)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5,098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(175)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18,672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(550)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33,346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(925)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44,773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(1225)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47,513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(1300)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ТПП(</w:t>
            </w:r>
            <w:r>
              <w:rPr>
                <w:sz w:val="24"/>
              </w:rPr>
              <w:t>R)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0,000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(87,5)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3,89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(437,5)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8,887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(875)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14,812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(1313)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19,718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(1663)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20,877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(1750)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ТПП(</w:t>
            </w:r>
            <w:r>
              <w:rPr>
                <w:sz w:val="24"/>
              </w:rPr>
              <w:t>S)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0,000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0,55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(87,5)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3,62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(437,5)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8,170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(875)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13,317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(1313)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17,518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(1663)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18,503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(1750)</w:t>
            </w:r>
          </w:p>
        </w:tc>
      </w:tr>
      <w:tr>
        <w:trPr>
          <w:trHeight w:val="52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ТМК(Т)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-5,603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(-200)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-5,070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(-170)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-1,819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(-50)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4,279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12,013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(250)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19,030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(370)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20,872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(400)</w:t>
            </w:r>
          </w:p>
        </w:tc>
      </w:tr>
    </w:tbl>
    <w:p>
      <w:pPr>
        <w:pStyle w:val="Normal"/>
        <w:ind w:left="567" w:hanging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</w:t>
      </w:r>
    </w:p>
    <w:p>
      <w:pPr>
        <w:pStyle w:val="Normal"/>
        <w:ind w:left="567" w:hanging="0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ind w:left="567" w:hanging="0"/>
        <w:jc w:val="both"/>
        <w:rPr>
          <w:sz w:val="28"/>
          <w:lang w:val="ru-RU"/>
        </w:rPr>
      </w:pPr>
      <w:r>
        <w:rPr>
          <w:sz w:val="28"/>
          <w:lang w:val="ru-RU"/>
        </w:rPr>
        <w:t>Примечание: значения входных сигналов в таблицах №4 и №5 соответствуют ГОСТ 6651-94.</w:t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  <w:tab/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4"/>
          <w:lang w:val="ru-RU"/>
        </w:rPr>
      </w:pPr>
      <w:r>
        <w:rPr>
          <w:sz w:val="24"/>
          <w:lang w:val="ru-RU"/>
        </w:rPr>
        <w:t>Значение входного сигнала (мВ) и значение температуры по НСХ (оС)</w:t>
      </w:r>
    </w:p>
    <w:p>
      <w:pPr>
        <w:pStyle w:val="Normal"/>
        <w:rPr>
          <w:rFonts w:ascii="PragmaticaC" w:hAnsi="PragmaticaC" w:cs="PragmaticaC"/>
          <w:sz w:val="24"/>
          <w:lang w:val="ru-RU"/>
        </w:rPr>
      </w:pPr>
      <w:r>
        <w:rPr>
          <w:rFonts w:cs="PragmaticaC" w:ascii="PragmaticaC" w:hAnsi="PragmaticaC"/>
          <w:sz w:val="24"/>
          <w:lang w:val="ru-RU"/>
        </w:rPr>
      </w:r>
    </w:p>
    <w:tbl>
      <w:tblPr>
        <w:tblW w:w="9942" w:type="dxa"/>
        <w:jc w:val="left"/>
        <w:tblInd w:w="-4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75"/>
        <w:gridCol w:w="1176"/>
        <w:gridCol w:w="1176"/>
        <w:gridCol w:w="1175"/>
        <w:gridCol w:w="1176"/>
        <w:gridCol w:w="1176"/>
        <w:gridCol w:w="1186"/>
      </w:tblGrid>
      <w:tr>
        <w:trPr>
          <w:cantSplit w:val="true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Термопары</w:t>
            </w:r>
          </w:p>
        </w:tc>
        <w:tc>
          <w:tcPr>
            <w:tcW w:w="8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Контрольные точки измеряемого диапазона (значение температуры по НСХ),%</w:t>
            </w:r>
          </w:p>
        </w:tc>
      </w:tr>
      <w:tr>
        <w:trPr>
          <w:cantSplit w:val="true"/>
        </w:trPr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>
        <w:trPr>
          <w:cantSplit w:val="true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Сигнал тока 0…5мА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 xml:space="preserve">0,000 </w:t>
            </w:r>
          </w:p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(0,0)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0,250</w:t>
            </w:r>
          </w:p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(5,0)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1,250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(25,0)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2,500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(50,0)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3,750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(75,0)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4,750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(95,0)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5,000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(100,0)</w:t>
            </w:r>
          </w:p>
        </w:tc>
      </w:tr>
      <w:tr>
        <w:trPr>
          <w:cantSplit w:val="true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Сигнал тока 4…20мА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4,000</w:t>
            </w:r>
          </w:p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(0,0)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4,800</w:t>
            </w:r>
          </w:p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(5,0)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8,000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(25,0)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12,000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(50,0)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16,000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(75,0)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19,200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(95,0)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20,000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(100,0)</w:t>
            </w:r>
          </w:p>
        </w:tc>
      </w:tr>
      <w:tr>
        <w:trPr>
          <w:cantSplit w:val="true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Сигнал тока 0…20мА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 xml:space="preserve">0,000 </w:t>
            </w:r>
          </w:p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(0,0)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1,000</w:t>
            </w:r>
          </w:p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(5,0)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5,000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(25,0)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10,000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(50,0)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15,000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(75,0)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19,000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(95,0)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20,000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(100,0)</w:t>
            </w:r>
          </w:p>
        </w:tc>
      </w:tr>
      <w:tr>
        <w:trPr>
          <w:cantSplit w:val="true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Сигнал напряжения 0…1 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0,0</w:t>
            </w:r>
          </w:p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(0,0)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50,0</w:t>
            </w:r>
          </w:p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(5,0)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250,0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(25,0)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500,0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(50,0)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750,0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(75,0)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950,0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(95,0)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1000,0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(100,0)</w:t>
            </w:r>
          </w:p>
        </w:tc>
      </w:tr>
      <w:tr>
        <w:trPr>
          <w:cantSplit w:val="true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Сигнал напряжения –50…+50 мВ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–</w:t>
            </w:r>
            <w:r>
              <w:rPr>
                <w:rFonts w:cs="PragmaticaC" w:ascii="PragmaticaC" w:hAnsi="PragmaticaC"/>
                <w:lang w:val="ru-RU"/>
              </w:rPr>
              <w:t>50,00</w:t>
            </w:r>
          </w:p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(0,0)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–</w:t>
            </w:r>
            <w:r>
              <w:rPr>
                <w:rFonts w:cs="PragmaticaC" w:ascii="PragmaticaC" w:hAnsi="PragmaticaC"/>
                <w:lang w:val="ru-RU"/>
              </w:rPr>
              <w:t>45,00</w:t>
            </w:r>
          </w:p>
          <w:p>
            <w:pPr>
              <w:pStyle w:val="Normal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(5,0)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–</w:t>
            </w:r>
            <w:r>
              <w:rPr>
                <w:rFonts w:cs="PragmaticaC" w:ascii="PragmaticaC" w:hAnsi="PragmaticaC"/>
                <w:lang w:val="ru-RU"/>
              </w:rPr>
              <w:t>25,00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(25,0)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0,00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(50,0)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25,00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(75,0)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45,00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(95,0)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50,00</w:t>
            </w:r>
          </w:p>
          <w:p>
            <w:pPr>
              <w:pStyle w:val="Normal"/>
              <w:jc w:val="both"/>
              <w:rPr>
                <w:rFonts w:ascii="PragmaticaC" w:hAnsi="PragmaticaC" w:cs="PragmaticaC"/>
                <w:lang w:val="ru-RU"/>
              </w:rPr>
            </w:pPr>
            <w:r>
              <w:rPr>
                <w:rFonts w:cs="PragmaticaC" w:ascii="PragmaticaC" w:hAnsi="PragmaticaC"/>
                <w:lang w:val="ru-RU"/>
              </w:rPr>
              <w:t>(100,0)</w:t>
            </w:r>
          </w:p>
        </w:tc>
      </w:tr>
    </w:tbl>
    <w:p>
      <w:pPr>
        <w:pStyle w:val="Normal"/>
        <w:rPr>
          <w:rFonts w:ascii="PragmaticaC" w:hAnsi="PragmaticaC" w:eastAsia="PragmaticaC" w:cs="PragmaticaC"/>
          <w:lang w:val="ru-RU"/>
        </w:rPr>
      </w:pPr>
      <w:r>
        <w:rPr>
          <w:rFonts w:eastAsia="PragmaticaC" w:cs="PragmaticaC" w:ascii="PragmaticaC" w:hAnsi="PragmaticaC"/>
          <w:lang w:val="ru-RU"/>
        </w:rPr>
        <w:t xml:space="preserve"> </w:t>
      </w:r>
    </w:p>
    <w:p>
      <w:pPr>
        <w:pStyle w:val="Normal"/>
        <w:rPr>
          <w:rFonts w:ascii="PragmaticaC" w:hAnsi="PragmaticaC" w:cs="PragmaticaC"/>
          <w:lang w:val="ru-RU"/>
        </w:rPr>
      </w:pPr>
      <w:r>
        <w:rPr>
          <w:rFonts w:cs="PragmaticaC" w:ascii="PragmaticaC" w:hAnsi="PragmaticaC"/>
          <w:lang w:val="ru-RU"/>
        </w:rPr>
      </w:r>
    </w:p>
    <w:p>
      <w:pPr>
        <w:pStyle w:val="Normal"/>
        <w:rPr>
          <w:rFonts w:ascii="PragmaticaC" w:hAnsi="PragmaticaC" w:cs="PragmaticaC"/>
          <w:lang w:val="ru-RU"/>
        </w:rPr>
      </w:pPr>
      <w:r>
        <w:rPr>
          <w:rFonts w:cs="PragmaticaC" w:ascii="PragmaticaC" w:hAnsi="PragmaticaC"/>
          <w:lang w:val="ru-RU"/>
        </w:rPr>
      </w:r>
    </w:p>
    <w:p>
      <w:pPr>
        <w:pStyle w:val="Normal"/>
        <w:rPr>
          <w:rFonts w:ascii="PragmaticaC" w:hAnsi="PragmaticaC" w:cs="PragmaticaC"/>
          <w:lang w:val="ru-RU"/>
        </w:rPr>
      </w:pPr>
      <w:r>
        <w:rPr>
          <w:rFonts w:cs="PragmaticaC" w:ascii="PragmaticaC" w:hAnsi="PragmaticaC"/>
          <w:lang w:val="ru-RU"/>
        </w:rPr>
      </w:r>
    </w:p>
    <w:p>
      <w:pPr>
        <w:pStyle w:val="Normal"/>
        <w:rPr>
          <w:rFonts w:ascii="PragmaticaC" w:hAnsi="PragmaticaC" w:cs="PragmaticaC"/>
          <w:lang w:val="ru-RU"/>
        </w:rPr>
      </w:pPr>
      <w:r>
        <w:rPr>
          <w:rFonts w:cs="PragmaticaC" w:ascii="PragmaticaC" w:hAnsi="PragmaticaC"/>
          <w:lang w:val="ru-RU"/>
        </w:rPr>
      </w:r>
    </w:p>
    <w:p>
      <w:pPr>
        <w:pStyle w:val="Normal"/>
        <w:rPr>
          <w:rFonts w:ascii="PragmaticaC" w:hAnsi="PragmaticaC" w:cs="PragmaticaC"/>
          <w:lang w:val="ru-RU"/>
        </w:rPr>
      </w:pPr>
      <w:r>
        <w:rPr>
          <w:rFonts w:cs="PragmaticaC" w:ascii="PragmaticaC" w:hAnsi="PragmaticaC"/>
          <w:lang w:val="ru-RU"/>
        </w:rPr>
      </w:r>
    </w:p>
    <w:p>
      <w:pPr>
        <w:pStyle w:val="Normal"/>
        <w:rPr>
          <w:rFonts w:ascii="PragmaticaC" w:hAnsi="PragmaticaC" w:cs="PragmaticaC"/>
          <w:lang w:val="ru-RU"/>
        </w:rPr>
      </w:pPr>
      <w:r>
        <w:rPr>
          <w:rFonts w:cs="PragmaticaC" w:ascii="PragmaticaC" w:hAnsi="PragmaticaC"/>
          <w:lang w:val="ru-RU"/>
        </w:rPr>
      </w:r>
    </w:p>
    <w:p>
      <w:pPr>
        <w:pStyle w:val="Normal"/>
        <w:rPr>
          <w:rFonts w:ascii="PragmaticaC" w:hAnsi="PragmaticaC" w:cs="PragmaticaC"/>
          <w:lang w:val="ru-RU"/>
        </w:rPr>
      </w:pPr>
      <w:r>
        <w:rPr>
          <w:rFonts w:cs="PragmaticaC" w:ascii="PragmaticaC" w:hAnsi="PragmaticaC"/>
          <w:lang w:val="ru-RU"/>
        </w:rPr>
      </w:r>
    </w:p>
    <w:p>
      <w:pPr>
        <w:pStyle w:val="Normal"/>
        <w:ind w:firstLine="567"/>
        <w:jc w:val="both"/>
        <w:rPr>
          <w:rFonts w:ascii="PragmaticaC" w:hAnsi="PragmaticaC" w:cs="PragmaticaC"/>
          <w:sz w:val="28"/>
          <w:lang w:val="ru-RU"/>
        </w:rPr>
      </w:pPr>
      <w:r>
        <w:rPr>
          <w:rFonts w:cs="PragmaticaC" w:ascii="PragmaticaC" w:hAnsi="PragmaticaC"/>
          <w:sz w:val="28"/>
          <w:lang w:val="ru-RU"/>
        </w:rPr>
      </w:r>
    </w:p>
    <w:p>
      <w:pPr>
        <w:pStyle w:val="Normal"/>
        <w:ind w:firstLine="567"/>
        <w:jc w:val="both"/>
        <w:rPr/>
      </w:pPr>
      <w:r>
        <w:rPr>
          <w:sz w:val="28"/>
          <w:lang w:val="ru-RU"/>
        </w:rPr>
        <w:t xml:space="preserve">Наибольшее из рассчитанных значений основной приведенной погрешности </w:t>
      </w:r>
      <w:r>
        <w:rPr>
          <w:sz w:val="28"/>
        </w:rPr>
        <w:t>Y</w:t>
      </w:r>
      <w:r>
        <w:rPr>
          <w:sz w:val="28"/>
          <w:lang w:val="ru-RU"/>
        </w:rPr>
        <w:t xml:space="preserve"> не должно превышать класс точности данного прибора.</w:t>
      </w:r>
    </w:p>
    <w:p>
      <w:pPr>
        <w:pStyle w:val="Normal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В случае невыполнения данного требования необходимо провести калибровку прибора в соответствии с указаниями, изложенными в руководстве по эксплуатации, и вновь повторить работы по определению погрешности. Повторные результаты считать окончательными.</w:t>
      </w:r>
    </w:p>
    <w:p>
      <w:pPr>
        <w:pStyle w:val="Normal"/>
        <w:ind w:left="567" w:firstLine="142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Heading3"/>
        <w:numPr>
          <w:ilvl w:val="0"/>
          <w:numId w:val="2"/>
        </w:numPr>
        <w:rPr/>
      </w:pPr>
      <w:r>
        <w:rPr/>
        <w:t>ОФОРМЛЕНИЕ РЕЗУЛЬТАТОВ ПОВЕРКИ</w:t>
      </w:r>
    </w:p>
    <w:p>
      <w:pPr>
        <w:pStyle w:val="Normal"/>
        <w:ind w:left="720" w:hanging="0"/>
        <w:jc w:val="both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851" w:leader="none"/>
        </w:tabs>
        <w:ind w:left="709" w:hanging="709"/>
        <w:jc w:val="both"/>
        <w:rPr>
          <w:sz w:val="28"/>
          <w:lang w:val="ru-RU"/>
        </w:rPr>
      </w:pPr>
      <w:r>
        <w:rPr>
          <w:sz w:val="28"/>
          <w:lang w:val="ru-RU"/>
        </w:rPr>
        <w:t>Результаты поверки оформляют протоколом по форме, установленной метрологической службой, проводящей поверку.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851" w:leader="none"/>
        </w:tabs>
        <w:ind w:left="709" w:hanging="709"/>
        <w:jc w:val="both"/>
        <w:rPr>
          <w:sz w:val="28"/>
          <w:lang w:val="ru-RU"/>
        </w:rPr>
      </w:pPr>
      <w:r>
        <w:rPr>
          <w:sz w:val="28"/>
          <w:lang w:val="ru-RU"/>
        </w:rPr>
        <w:t>Положительные результаты первичной и периодической поверки приборов органом Государственной метрологической службы оформляют свидетельством о государственной поверке установленной формы.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851" w:leader="none"/>
        </w:tabs>
        <w:ind w:left="709" w:hanging="709"/>
        <w:jc w:val="both"/>
        <w:rPr>
          <w:sz w:val="28"/>
          <w:lang w:val="ru-RU"/>
        </w:rPr>
      </w:pPr>
      <w:r>
        <w:rPr>
          <w:sz w:val="28"/>
          <w:lang w:val="ru-RU"/>
        </w:rPr>
        <w:t>При отрицательных результатах поверки выходы прибора, предназначенные для подсоединения внешней аппаратуры, не используют до выяснения причин и устранения неисправности. После устранения неисправности проводят калибровку прибора и повторную поверку.</w:t>
      </w:r>
    </w:p>
    <w:sectPr>
      <w:type w:val="nextPage"/>
      <w:pgSz w:w="12240" w:h="15840"/>
      <w:pgMar w:left="1800" w:right="1041" w:header="0" w:top="1134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PragmaticaC-BoldOblique">
    <w:charset w:val="cc"/>
    <w:family w:val="auto"/>
    <w:pitch w:val="default"/>
  </w:font>
  <w:font w:name="PragmaticaC">
    <w:charset w:val="cc"/>
    <w:family w:val="auto"/>
    <w:pitch w:val="default"/>
  </w:font>
  <w:font w:name="PragmaticaC-Bold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6"/>
      <w:numFmt w:val="decimal"/>
      <w:lvlText w:val="%1"/>
      <w:lvlJc w:val="left"/>
      <w:pPr>
        <w:tabs>
          <w:tab w:val="num" w:pos="756"/>
        </w:tabs>
        <w:ind w:left="756" w:hanging="756"/>
      </w:pPr>
      <w:rPr>
        <w:sz w:val="28"/>
        <w:lang w:val="ru-RU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465" w:hanging="756"/>
      </w:pPr>
      <w:rPr>
        <w:sz w:val="28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2174"/>
        </w:tabs>
        <w:ind w:left="2174" w:hanging="756"/>
      </w:pPr>
      <w:rPr>
        <w:sz w:val="28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sz w:val="28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sz w:val="28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sz w:val="28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sz w:val="28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sz w:val="28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sz w:val="28"/>
        <w:lang w:val="ru-RU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lang w:val="ru-RU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sz w:val="28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900"/>
      </w:pPr>
      <w:rPr>
        <w:sz w:val="28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sz w:val="28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sz w:val="28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sz w:val="28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800"/>
      </w:pPr>
      <w:rPr>
        <w:sz w:val="28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160"/>
      </w:pPr>
      <w:rPr>
        <w:sz w:val="28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2520"/>
      </w:pPr>
      <w:rPr>
        <w:sz w:val="28"/>
        <w:lang w:val="ru-RU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/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80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16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2520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1152"/>
        </w:tabs>
        <w:ind w:left="1152" w:hanging="1152"/>
      </w:pPr>
      <w:rPr/>
    </w:lvl>
    <w:lvl w:ilvl="1">
      <w:start w:val="2"/>
      <w:numFmt w:val="decimal"/>
      <w:lvlText w:val="%1.%2."/>
      <w:lvlJc w:val="left"/>
      <w:pPr>
        <w:tabs>
          <w:tab w:val="num" w:pos="1488"/>
        </w:tabs>
        <w:ind w:left="1488" w:hanging="1152"/>
      </w:pPr>
      <w:rPr/>
    </w:lvl>
    <w:lvl w:ilvl="2">
      <w:start w:val="2"/>
      <w:numFmt w:val="decimal"/>
      <w:lvlText w:val="%1.%2.%3."/>
      <w:lvlJc w:val="left"/>
      <w:pPr>
        <w:tabs>
          <w:tab w:val="num" w:pos="1824"/>
        </w:tabs>
        <w:ind w:left="1824" w:hanging="1152"/>
      </w:pPr>
      <w:rPr/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152"/>
      </w:pPr>
      <w:rPr/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440"/>
      </w:pPr>
      <w:rPr/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800"/>
      </w:pPr>
      <w:rPr/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512"/>
        </w:tabs>
        <w:ind w:left="4512" w:hanging="21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252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jc w:val="both"/>
      <w:outlineLvl w:val="0"/>
    </w:pPr>
    <w:rPr>
      <w:sz w:val="28"/>
      <w:lang w:val="ru-RU"/>
    </w:rPr>
  </w:style>
  <w:style w:type="paragraph" w:styleId="Heading2">
    <w:name w:val="Heading 2"/>
    <w:basedOn w:val="Normal"/>
    <w:next w:val="Normal"/>
    <w:qFormat/>
    <w:pPr>
      <w:keepNext w:val="true"/>
      <w:spacing w:lineRule="auto" w:line="360"/>
      <w:jc w:val="center"/>
      <w:outlineLvl w:val="1"/>
    </w:pPr>
    <w:rPr>
      <w:sz w:val="32"/>
      <w:lang w:val="ru-RU"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2"/>
      </w:numPr>
      <w:jc w:val="center"/>
      <w:outlineLvl w:val="2"/>
    </w:pPr>
    <w:rPr>
      <w:b/>
      <w:sz w:val="28"/>
      <w:lang w:val="ru-RU"/>
    </w:rPr>
  </w:style>
  <w:style w:type="paragraph" w:styleId="Heading4">
    <w:name w:val="Heading 4"/>
    <w:basedOn w:val="Normal"/>
    <w:next w:val="Normal"/>
    <w:qFormat/>
    <w:pPr>
      <w:keepNext w:val="true"/>
      <w:jc w:val="center"/>
      <w:outlineLvl w:val="3"/>
    </w:pPr>
    <w:rPr>
      <w:b/>
      <w:sz w:val="28"/>
      <w:lang w:val="ru-RU"/>
    </w:rPr>
  </w:style>
  <w:style w:type="paragraph" w:styleId="Heading5">
    <w:name w:val="Heading 5"/>
    <w:basedOn w:val="Normal"/>
    <w:next w:val="Normal"/>
    <w:qFormat/>
    <w:pPr>
      <w:keepNext w:val="true"/>
      <w:ind w:left="720" w:hanging="0"/>
      <w:jc w:val="right"/>
      <w:outlineLvl w:val="4"/>
    </w:pPr>
    <w:rPr>
      <w:sz w:val="28"/>
      <w:lang w:val="ru-RU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sz w:val="28"/>
      <w:lang w:val="ru-RU"/>
    </w:rPr>
  </w:style>
  <w:style w:type="paragraph" w:styleId="Heading7">
    <w:name w:val="Heading 7"/>
    <w:basedOn w:val="Normal"/>
    <w:next w:val="Normal"/>
    <w:qFormat/>
    <w:pPr>
      <w:keepNext w:val="true"/>
      <w:jc w:val="both"/>
      <w:outlineLvl w:val="6"/>
    </w:pPr>
    <w:rPr>
      <w:sz w:val="24"/>
      <w:lang w:val="ru-RU"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 w:val="true"/>
      <w:jc w:val="center"/>
      <w:outlineLvl w:val="8"/>
    </w:pPr>
    <w:rPr>
      <w:sz w:val="24"/>
      <w:lang w:val="ru-RU"/>
    </w:rPr>
  </w:style>
  <w:style w:type="character" w:styleId="WW8Num1z0">
    <w:name w:val="WW8Num1z0"/>
    <w:qFormat/>
    <w:rPr>
      <w:sz w:val="28"/>
      <w:lang w:val="ru-RU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sz w:val="28"/>
      <w:lang w:val="ru-RU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Style5">
    <w:name w:val="Основной шрифт абзаца"/>
    <w:qFormat/>
    <w:rPr/>
  </w:style>
  <w:style w:type="character" w:styleId="StrongEmphasis">
    <w:name w:val="Strong Emphasis"/>
    <w:basedOn w:val="Style5"/>
    <w:qFormat/>
    <w:rPr>
      <w:b/>
    </w:rPr>
  </w:style>
  <w:style w:type="paragraph" w:styleId="Heading">
    <w:name w:val="Heading"/>
    <w:basedOn w:val="Normal"/>
    <w:next w:val="TextBody"/>
    <w:qFormat/>
    <w:pPr>
      <w:jc w:val="center"/>
    </w:pPr>
    <w:rPr>
      <w:b/>
      <w:sz w:val="40"/>
      <w:lang w:val="ru-RU"/>
    </w:rPr>
  </w:style>
  <w:style w:type="paragraph" w:styleId="TextBody">
    <w:name w:val="Body Text"/>
    <w:basedOn w:val="Normal"/>
    <w:pPr/>
    <w:rPr>
      <w:sz w:val="32"/>
      <w:lang w:val="ru-RU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567" w:firstLine="567"/>
    </w:pPr>
    <w:rPr>
      <w:sz w:val="32"/>
      <w:lang w:val="ru-RU"/>
    </w:rPr>
  </w:style>
  <w:style w:type="paragraph" w:styleId="2">
    <w:name w:val="Основной текст с отступом 2"/>
    <w:basedOn w:val="Normal"/>
    <w:qFormat/>
    <w:pPr>
      <w:ind w:left="84" w:firstLine="483"/>
    </w:pPr>
    <w:rPr>
      <w:sz w:val="32"/>
      <w:lang w:val="ru-RU"/>
    </w:rPr>
  </w:style>
  <w:style w:type="paragraph" w:styleId="3">
    <w:name w:val="Основной текст с отступом 3"/>
    <w:basedOn w:val="Normal"/>
    <w:qFormat/>
    <w:pPr>
      <w:ind w:left="84" w:firstLine="483"/>
      <w:jc w:val="both"/>
    </w:pPr>
    <w:rPr>
      <w:sz w:val="32"/>
      <w:lang w:val="ru-RU"/>
    </w:rPr>
  </w:style>
  <w:style w:type="paragraph" w:styleId="21">
    <w:name w:val="Основной текст 2"/>
    <w:basedOn w:val="Normal"/>
    <w:qFormat/>
    <w:pPr>
      <w:jc w:val="both"/>
    </w:pPr>
    <w:rPr>
      <w:sz w:val="28"/>
      <w:lang w:val="ru-RU"/>
    </w:rPr>
  </w:style>
  <w:style w:type="paragraph" w:styleId="Subtitle">
    <w:name w:val="Subtitle"/>
    <w:basedOn w:val="Normal"/>
    <w:next w:val="TextBody"/>
    <w:qFormat/>
    <w:pPr/>
    <w:rPr>
      <w:sz w:val="28"/>
      <w:u w:val="single"/>
      <w:lang w:val="ru-RU"/>
    </w:rPr>
  </w:style>
  <w:style w:type="paragraph" w:styleId="Style6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2015-02-05T08:52:00Z</dcterms:created>
  <dc:creator>тт</dc:creator>
  <dc:description/>
  <cp:keywords> </cp:keywords>
  <dc:language>en-US</dc:language>
  <cp:lastModifiedBy>Admin</cp:lastModifiedBy>
  <cp:lastPrinted>2002-03-13T14:30:00Z</cp:lastPrinted>
  <dcterms:modified xsi:type="dcterms:W3CDTF">2015-02-05T08:52:00Z</dcterms:modified>
  <cp:revision>2</cp:revision>
  <dc:subject/>
  <dc:title>ООО «ФЭА»</dc:title>
</cp:coreProperties>
</file>