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media/image2.png" ContentType="image/png"/>
  <Override PartName="/word/media/image1.png" ContentType="image/png"/>
  <Override PartName="/word/media/image4.wmf" ContentType="image/x-wmf"/>
  <Override PartName="/word/media/image3.png" ContentType="image/png"/>
  <Override PartName="/word/footer2.xml" ContentType="application/vnd.openxmlformats-officedocument.wordprocessingml.footer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4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СОГЛАСОВАНО                                                                                       УТВЕРЖДАЮ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ind w:right="-318" w:hanging="0"/>
        <w:rPr/>
      </w:pPr>
      <w:r>
        <w:rPr>
          <w:rFonts w:cs="Arial" w:ascii="Arial" w:hAnsi="Arial"/>
          <w:b/>
          <w:sz w:val="24"/>
          <w:szCs w:val="24"/>
        </w:rPr>
        <w:t xml:space="preserve">Руководитель ГЦИ СИ                                               </w:t>
      </w:r>
      <w:r>
        <w:rPr>
          <w:rFonts w:cs="Arial" w:ascii="Arial" w:hAnsi="Arial"/>
          <w:b/>
          <w:sz w:val="22"/>
          <w:szCs w:val="22"/>
        </w:rPr>
        <w:t>Директор ФГУ  "Тольяттинский ЦСМ"</w:t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Заместитель директора</w:t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ФГУ «Ростест - Москва»</w:t>
      </w:r>
    </w:p>
    <w:p>
      <w:pPr>
        <w:pStyle w:val="Normal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</w:rPr>
        <w:t>______________  А.С. Евдокимов</w:t>
      </w:r>
      <w:r>
        <w:rPr>
          <w:rFonts w:cs="Arial" w:ascii="Arial" w:hAnsi="Arial"/>
          <w:b/>
          <w:sz w:val="22"/>
          <w:szCs w:val="22"/>
        </w:rPr>
        <w:t xml:space="preserve">                                         _____________Л.Н. Брыткова </w:t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«____» ____________ 2008 г.</w:t>
      </w:r>
      <w:r>
        <w:rPr>
          <w:rFonts w:cs="Arial" w:ascii="Arial" w:hAnsi="Arial"/>
          <w:b/>
          <w:sz w:val="22"/>
          <w:szCs w:val="22"/>
        </w:rPr>
        <w:t xml:space="preserve">                                                    "____"______________2008 г.</w:t>
      </w:r>
    </w:p>
    <w:p>
      <w:pPr>
        <w:pStyle w:val="Normal"/>
        <w:ind w:firstLine="454"/>
        <w:jc w:val="right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Style14"/>
        <w:ind w:firstLine="284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Style14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Style14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Style14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Style14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Style14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Style14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Style14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Style14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Style14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Style14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Style14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Style14"/>
        <w:spacing w:lineRule="auto" w:line="360"/>
        <w:jc w:val="center"/>
        <w:rPr>
          <w:rFonts w:ascii="Arial" w:hAnsi="Arial" w:cs="Arial"/>
          <w:b/>
          <w:b/>
          <w:caps/>
          <w:sz w:val="22"/>
          <w:szCs w:val="22"/>
        </w:rPr>
      </w:pPr>
      <w:r>
        <w:rPr>
          <w:rFonts w:cs="Arial" w:ascii="Arial" w:hAnsi="Arial"/>
          <w:b/>
          <w:caps/>
          <w:sz w:val="22"/>
          <w:szCs w:val="22"/>
        </w:rPr>
        <w:t>СТЕНДы ТОРМОЗНые  МАЛОГАБАРИТНЫЕ</w:t>
      </w:r>
    </w:p>
    <w:p>
      <w:pPr>
        <w:pStyle w:val="Style14"/>
        <w:jc w:val="center"/>
        <w:rPr>
          <w:rFonts w:ascii="Arial" w:hAnsi="Arial" w:cs="Arial"/>
          <w:b/>
          <w:b/>
          <w:caps/>
          <w:sz w:val="22"/>
          <w:szCs w:val="22"/>
        </w:rPr>
      </w:pPr>
      <w:r>
        <w:rPr>
          <w:rFonts w:cs="Arial" w:ascii="Arial" w:hAnsi="Arial"/>
          <w:b/>
          <w:caps/>
          <w:sz w:val="22"/>
          <w:szCs w:val="22"/>
        </w:rPr>
      </w:r>
    </w:p>
    <w:p>
      <w:pPr>
        <w:pStyle w:val="Style14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СТМ 3500 М</w:t>
      </w:r>
    </w:p>
    <w:p>
      <w:pPr>
        <w:pStyle w:val="Style14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Style14"/>
        <w:jc w:val="center"/>
        <w:rPr>
          <w:rFonts w:ascii="Arial" w:hAnsi="Arial" w:cs="Arial"/>
          <w:b/>
          <w:b/>
          <w:caps/>
          <w:sz w:val="22"/>
          <w:szCs w:val="22"/>
        </w:rPr>
      </w:pPr>
      <w:r>
        <w:rPr>
          <w:rFonts w:cs="Arial" w:ascii="Arial" w:hAnsi="Arial"/>
          <w:b/>
          <w:caps/>
          <w:sz w:val="22"/>
          <w:szCs w:val="22"/>
        </w:rPr>
        <w:t>Методика поверки</w:t>
      </w:r>
    </w:p>
    <w:p>
      <w:pPr>
        <w:pStyle w:val="Style14"/>
        <w:jc w:val="center"/>
        <w:rPr>
          <w:rFonts w:ascii="Arial" w:hAnsi="Arial" w:cs="Arial"/>
          <w:b/>
          <w:b/>
          <w:caps/>
          <w:sz w:val="22"/>
          <w:szCs w:val="22"/>
        </w:rPr>
      </w:pPr>
      <w:r>
        <w:rPr>
          <w:rFonts w:cs="Arial" w:ascii="Arial" w:hAnsi="Arial"/>
          <w:b/>
          <w:caps/>
          <w:sz w:val="22"/>
          <w:szCs w:val="22"/>
        </w:rPr>
      </w:r>
    </w:p>
    <w:p>
      <w:pPr>
        <w:pStyle w:val="Style14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М 020.000.00.00-01  МП</w:t>
      </w:r>
    </w:p>
    <w:p>
      <w:pPr>
        <w:pStyle w:val="Style14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Style14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ind w:firstLine="567"/>
        <w:jc w:val="both"/>
        <w:rPr>
          <w:rFonts w:ascii="Arial" w:hAnsi="Arial" w:cs="Arial"/>
          <w:caps/>
          <w:sz w:val="22"/>
          <w:szCs w:val="22"/>
        </w:rPr>
      </w:pPr>
      <w:r>
        <w:rPr>
          <w:rFonts w:cs="Arial" w:ascii="Arial" w:hAnsi="Arial"/>
          <w:caps/>
          <w:sz w:val="22"/>
          <w:szCs w:val="22"/>
        </w:rPr>
      </w:r>
      <w:r>
        <w:br w:type="page"/>
      </w:r>
    </w:p>
    <w:p>
      <w:pPr>
        <w:pStyle w:val="Style14"/>
        <w:ind w:firstLine="567"/>
        <w:jc w:val="both"/>
        <w:rPr>
          <w:rFonts w:ascii="Arial" w:hAnsi="Arial" w:cs="Arial"/>
          <w:caps/>
          <w:sz w:val="22"/>
          <w:szCs w:val="22"/>
        </w:rPr>
      </w:pPr>
      <w:r>
        <w:rPr>
          <w:rFonts w:cs="Arial" w:ascii="Arial" w:hAnsi="Arial"/>
          <w:caps/>
          <w:sz w:val="22"/>
          <w:szCs w:val="22"/>
        </w:rPr>
      </w:r>
    </w:p>
    <w:p>
      <w:pPr>
        <w:pStyle w:val="Style14"/>
        <w:ind w:firstLine="567"/>
        <w:jc w:val="center"/>
        <w:rPr>
          <w:rFonts w:ascii="Arial" w:hAnsi="Arial" w:cs="Arial"/>
          <w:caps/>
          <w:sz w:val="22"/>
          <w:szCs w:val="22"/>
        </w:rPr>
      </w:pPr>
      <w:r>
        <w:rPr>
          <w:rFonts w:cs="Arial" w:ascii="Arial" w:hAnsi="Arial"/>
          <w:caps/>
          <w:sz w:val="22"/>
          <w:szCs w:val="22"/>
        </w:rPr>
        <w:t>содержание</w:t>
      </w:r>
    </w:p>
    <w:p>
      <w:pPr>
        <w:pStyle w:val="Style14"/>
        <w:ind w:firstLine="567"/>
        <w:jc w:val="both"/>
        <w:rPr>
          <w:rFonts w:ascii="Arial" w:hAnsi="Arial" w:cs="Arial"/>
          <w:caps/>
          <w:sz w:val="22"/>
          <w:szCs w:val="22"/>
        </w:rPr>
      </w:pPr>
      <w:r>
        <w:rPr>
          <w:rFonts w:cs="Arial" w:ascii="Arial" w:hAnsi="Arial"/>
          <w:caps/>
          <w:sz w:val="22"/>
          <w:szCs w:val="22"/>
        </w:rPr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tabs>
          <w:tab w:val="clear" w:pos="720"/>
          <w:tab w:val="right" w:pos="8505" w:leader="dot"/>
        </w:tabs>
        <w:spacing w:lineRule="auto" w:line="48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1  Операции и средства поверки</w:t>
        <w:tab/>
        <w:t xml:space="preserve">5 </w:t>
      </w:r>
    </w:p>
    <w:p>
      <w:pPr>
        <w:pStyle w:val="Style14"/>
        <w:tabs>
          <w:tab w:val="clear" w:pos="720"/>
          <w:tab w:val="right" w:pos="8505" w:leader="dot"/>
        </w:tabs>
        <w:spacing w:lineRule="auto" w:line="48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  Условия поверки</w:t>
        <w:tab/>
        <w:t xml:space="preserve">6 </w:t>
      </w:r>
    </w:p>
    <w:p>
      <w:pPr>
        <w:pStyle w:val="Style14"/>
        <w:tabs>
          <w:tab w:val="clear" w:pos="720"/>
          <w:tab w:val="right" w:pos="8505" w:leader="dot"/>
        </w:tabs>
        <w:spacing w:lineRule="auto" w:line="48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3  Подготовка к поверке</w:t>
        <w:tab/>
        <w:t xml:space="preserve">7 </w:t>
      </w:r>
    </w:p>
    <w:p>
      <w:pPr>
        <w:pStyle w:val="Style14"/>
        <w:tabs>
          <w:tab w:val="clear" w:pos="720"/>
          <w:tab w:val="right" w:pos="8505" w:leader="dot"/>
        </w:tabs>
        <w:spacing w:lineRule="auto" w:line="48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4  Проведение поверки</w:t>
        <w:tab/>
        <w:t xml:space="preserve">7 </w:t>
      </w:r>
    </w:p>
    <w:p>
      <w:pPr>
        <w:pStyle w:val="Style14"/>
        <w:tabs>
          <w:tab w:val="clear" w:pos="720"/>
          <w:tab w:val="right" w:pos="8505" w:leader="dot"/>
        </w:tabs>
        <w:spacing w:lineRule="auto" w:line="480"/>
        <w:ind w:left="567" w:hanging="0"/>
        <w:jc w:val="both"/>
        <w:rPr/>
      </w:pPr>
      <w:r>
        <w:rPr>
          <w:rFonts w:cs="Arial" w:ascii="Arial" w:hAnsi="Arial"/>
          <w:sz w:val="22"/>
          <w:szCs w:val="22"/>
        </w:rPr>
        <w:t>5  Оформление результатов поверки</w:t>
        <w:tab/>
        <w:t xml:space="preserve">12 </w:t>
      </w:r>
    </w:p>
    <w:p>
      <w:pPr>
        <w:pStyle w:val="Style14"/>
        <w:tabs>
          <w:tab w:val="clear" w:pos="720"/>
          <w:tab w:val="right" w:pos="8505" w:leader="dot"/>
        </w:tabs>
        <w:spacing w:lineRule="auto" w:line="480"/>
        <w:ind w:left="567" w:hanging="0"/>
        <w:jc w:val="both"/>
        <w:rPr/>
      </w:pPr>
      <w:r>
        <w:rPr>
          <w:rFonts w:cs="Arial" w:ascii="Arial" w:hAnsi="Arial"/>
          <w:sz w:val="22"/>
          <w:szCs w:val="22"/>
        </w:rPr>
        <w:t>Приложение А. Рычаг М 041.020.00.00 Д41. Норма точности</w:t>
      </w:r>
      <w:r>
        <w:br w:type="page"/>
      </w:r>
    </w:p>
    <w:p>
      <w:pPr>
        <w:pStyle w:val="Style14"/>
        <w:numPr>
          <w:ilvl w:val="0"/>
          <w:numId w:val="0"/>
        </w:num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  <w:r>
        <w:br w:type="page"/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Настоящая методика распространяется на стенды тормозные универсальные          СТМ 3500 М (далее по тексту - стенд) и устанавливает методику их первичной и периодических поверок.</w:t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Стенд подлежит государственному метрологическому контролю и надзору.</w:t>
      </w:r>
    </w:p>
    <w:p>
      <w:pPr>
        <w:pStyle w:val="Style14"/>
        <w:ind w:firstLine="567"/>
        <w:jc w:val="both"/>
        <w:rPr/>
      </w:pPr>
      <w:r>
        <w:rPr>
          <w:rFonts w:cs="Arial" w:ascii="Arial" w:hAnsi="Arial"/>
          <w:sz w:val="22"/>
          <w:szCs w:val="22"/>
        </w:rPr>
        <w:t>Первичная поверка стенда производится при выпуске стенда из производства и после ремонта.</w:t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Периодической поверке подлежат стенды, находящиеся в эксплуатации и на хранении</w:t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Межповерочный интервал в эксплуатации – 1 год.</w:t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ind w:firstLine="567"/>
        <w:jc w:val="both"/>
        <w:rPr>
          <w:rFonts w:ascii="Arial" w:hAnsi="Arial" w:cs="Arial"/>
          <w:caps/>
          <w:sz w:val="22"/>
          <w:szCs w:val="22"/>
        </w:rPr>
      </w:pPr>
      <w:r>
        <w:rPr>
          <w:rFonts w:cs="Arial" w:ascii="Arial" w:hAnsi="Arial"/>
          <w:caps/>
          <w:sz w:val="22"/>
          <w:szCs w:val="22"/>
        </w:rPr>
        <w:t>1  Операции и средства поверки</w:t>
      </w:r>
    </w:p>
    <w:p>
      <w:pPr>
        <w:pStyle w:val="Style14"/>
        <w:ind w:firstLine="567"/>
        <w:jc w:val="both"/>
        <w:rPr>
          <w:rFonts w:ascii="Arial" w:hAnsi="Arial" w:cs="Arial"/>
          <w:caps/>
          <w:sz w:val="22"/>
          <w:szCs w:val="22"/>
        </w:rPr>
      </w:pPr>
      <w:r>
        <w:rPr>
          <w:rFonts w:cs="Arial" w:ascii="Arial" w:hAnsi="Arial"/>
          <w:caps/>
          <w:sz w:val="22"/>
          <w:szCs w:val="22"/>
        </w:rPr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1.1 Используемые при поверке стенда средства поверки и оборудование и их технические характеристики приведены в таблице 1.</w:t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Таблица 1</w:t>
      </w:r>
    </w:p>
    <w:tbl>
      <w:tblPr>
        <w:tblW w:w="9825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409"/>
        <w:gridCol w:w="2127"/>
        <w:gridCol w:w="850"/>
        <w:gridCol w:w="3905"/>
      </w:tblGrid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№</w:t>
            </w:r>
          </w:p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п/п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Обозначение ГОСТ, ТУ или основного конструкторского документа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Кол.,</w:t>
            </w:r>
          </w:p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шт.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Нормативно-технические характеристики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ind w:right="34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Динамометр образцовый </w:t>
            </w:r>
          </w:p>
          <w:p>
            <w:pPr>
              <w:pStyle w:val="Style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ДОСМ-3-1 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ГОСТ 9500-84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Предел измерений до 1000 Н, погрешность установки не более 10  Н.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ind w:right="34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Style14"/>
              <w:ind w:right="34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Динамометр образцовый </w:t>
            </w:r>
          </w:p>
          <w:p>
            <w:pPr>
              <w:pStyle w:val="Style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ДОСМ-3-50 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ГОСТ 9500-84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Предел измерений до 50 кН, погрешность установки не более 40 Н.</w:t>
            </w:r>
          </w:p>
        </w:tc>
      </w:tr>
      <w:tr>
        <w:trPr>
          <w:trHeight w:val="341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ind w:right="34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Рычаг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М  041.020.00.00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/>
            </w:pPr>
            <w:r>
              <w:rPr>
                <w:rFonts w:cs="Arial" w:ascii="Arial" w:hAnsi="Arial"/>
                <w:sz w:val="22"/>
                <w:szCs w:val="22"/>
              </w:rPr>
              <w:t>М  0</w:t>
            </w:r>
            <w:r>
              <w:rPr>
                <w:rFonts w:cs="Arial" w:ascii="Arial" w:hAnsi="Arial"/>
                <w:sz w:val="22"/>
                <w:szCs w:val="22"/>
                <w:lang w:val="en-US"/>
              </w:rPr>
              <w:t>41</w:t>
            </w:r>
            <w:r>
              <w:rPr>
                <w:rFonts w:cs="Arial" w:ascii="Arial" w:hAnsi="Arial"/>
                <w:sz w:val="22"/>
                <w:szCs w:val="22"/>
              </w:rPr>
              <w:t>.020.00.00 Д41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ind w:right="34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Груз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М 020.020.03.00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Вес одного груза (30,15±0,1) кг</w:t>
            </w:r>
          </w:p>
        </w:tc>
      </w:tr>
      <w:tr>
        <w:trPr>
          <w:trHeight w:val="569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ind w:right="34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Домкрат гидравлический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Диапазон задаваемых значений силы 0 – 5000 кгс (0 - 50) кН</w:t>
            </w:r>
          </w:p>
        </w:tc>
      </w:tr>
      <w:tr>
        <w:trPr>
          <w:trHeight w:val="569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ind w:right="34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Устройство нагружающее для поверки датчиков веса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М 020.030.00.00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Диапазон задаваемых значений силы 0 – 35 кН (0 – 3500 кгс)</w:t>
            </w:r>
          </w:p>
        </w:tc>
      </w:tr>
      <w:tr>
        <w:trPr>
          <w:trHeight w:val="569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ind w:right="34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Силозадающее устройство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М 016.950.00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Диапазон задаваемых значений силы 0…0,980 кН (0…100 кгс)</w:t>
            </w:r>
          </w:p>
        </w:tc>
      </w:tr>
      <w:tr>
        <w:trPr>
          <w:trHeight w:val="569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ind w:right="34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Штангенциркуль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ГОСТ 166-80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С пределами измерения 0-500 мм, с величиной отсчета по нониусу </w:t>
            </w:r>
          </w:p>
          <w:p>
            <w:pPr>
              <w:pStyle w:val="Style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0,05 мм</w:t>
            </w:r>
          </w:p>
        </w:tc>
      </w:tr>
      <w:tr>
        <w:trPr>
          <w:trHeight w:val="569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ind w:right="34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Линейка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Предел измерений 0 -1000 мм, цена деления 1 мм</w:t>
            </w:r>
          </w:p>
        </w:tc>
      </w:tr>
      <w:tr>
        <w:trPr>
          <w:trHeight w:val="569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ind w:right="34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Весы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Цена поверочного деления 50 г</w:t>
            </w:r>
          </w:p>
          <w:p>
            <w:pPr>
              <w:pStyle w:val="Style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Наибольший предел взвешивания 50 кг</w:t>
            </w:r>
          </w:p>
        </w:tc>
      </w:tr>
      <w:tr>
        <w:trPr>
          <w:trHeight w:val="569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ind w:right="34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Угольник типа </w:t>
            </w:r>
            <w:r>
              <w:rPr>
                <w:rFonts w:cs="Arial" w:ascii="Arial" w:hAnsi="Arial"/>
                <w:sz w:val="22"/>
                <w:szCs w:val="22"/>
                <w:lang w:val="en-US"/>
              </w:rPr>
              <w:t>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ГОСТ 3749-77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Размер сторон 400х400 мм      Класс точности -2</w:t>
            </w:r>
          </w:p>
        </w:tc>
      </w:tr>
      <w:tr>
        <w:trPr>
          <w:trHeight w:val="569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ind w:right="34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Рулетка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ГОСТ  7502-98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Класс точности-2</w:t>
            </w:r>
          </w:p>
        </w:tc>
      </w:tr>
    </w:tbl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hd w:fill="FFFFFF" w:val="clear"/>
        <w:spacing w:lineRule="exact" w:line="322"/>
        <w:ind w:right="-55" w:firstLine="567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Примечание - Вместо указанных в перечне средств поверки допускается применять аналогичные, обеспечивающие метрологические характеристики не хуже указанных и внесенные в Государственный реестр средств измерений.</w:t>
      </w:r>
    </w:p>
    <w:p>
      <w:pPr>
        <w:pStyle w:val="Normal"/>
        <w:shd w:fill="FFFFFF" w:val="clear"/>
        <w:spacing w:lineRule="exact" w:line="322"/>
        <w:ind w:right="-55"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hd w:fill="FFFFFF" w:val="clear"/>
        <w:spacing w:lineRule="exact" w:line="322"/>
        <w:ind w:right="-55"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hd w:fill="FFFFFF" w:val="clear"/>
        <w:spacing w:lineRule="exact" w:line="322"/>
        <w:ind w:right="-55"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hd w:fill="FFFFFF" w:val="clear"/>
        <w:spacing w:lineRule="exact" w:line="322"/>
        <w:ind w:right="-55"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hd w:fill="FFFFFF" w:val="clear"/>
        <w:spacing w:lineRule="exact" w:line="322"/>
        <w:ind w:right="-55"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Например:</w:t>
      </w:r>
    </w:p>
    <w:p>
      <w:pPr>
        <w:pStyle w:val="Normal"/>
        <w:shd w:fill="FFFFFF" w:val="clear"/>
        <w:spacing w:lineRule="exact" w:line="322"/>
        <w:ind w:right="-55"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- вместо динамометров образцовых ДОСМ-3-1У и ДОСМ-3-10У (поз.1 и 2) рекомендуется применять электронные тензорезисторные измерительные системы с датчиками С2-5т и С2А-0,1т по ГОСТ  301129,</w:t>
      </w:r>
    </w:p>
    <w:p>
      <w:pPr>
        <w:pStyle w:val="Normal"/>
        <w:shd w:fill="FFFFFF" w:val="clear"/>
        <w:spacing w:lineRule="exact" w:line="322"/>
        <w:ind w:right="-55"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- вместо динамометра ДОСМ-3-100 У (поз.3) рекомендуется применять Устройство весоизмерительное УВС-10-1  среднего класса точности по ГОСТ 29329 ТУ 4274-038-21298618-2003   </w:t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1.2. При проведении поверки должны выполняться операции, указанные в таблице 2.</w:t>
      </w:r>
    </w:p>
    <w:p>
      <w:pPr>
        <w:pStyle w:val="Style14"/>
        <w:ind w:firstLine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ind w:firstLine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Таблица 2</w:t>
      </w:r>
    </w:p>
    <w:tbl>
      <w:tblPr>
        <w:tblW w:w="9899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559"/>
        <w:gridCol w:w="1418"/>
        <w:gridCol w:w="1276"/>
        <w:gridCol w:w="1417"/>
        <w:gridCol w:w="1711"/>
      </w:tblGrid>
      <w:tr>
        <w:trPr>
          <w:cantSplit w:val="true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Наименование испытаний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Номер пункта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Средства поверки см.табл.1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Обязательность проведения операций при:</w:t>
            </w:r>
          </w:p>
        </w:tc>
      </w:tr>
      <w:tr>
        <w:trPr>
          <w:cantSplit w:val="true"/>
        </w:trPr>
        <w:tc>
          <w:tcPr>
            <w:tcW w:w="2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технических условий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методов испытаний</w:t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первичной поверке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периодичес-кой поверке</w:t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Опробование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3.1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Внешний осмотр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1.2.15, 1.2.16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+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+</w:t>
            </w:r>
          </w:p>
        </w:tc>
      </w:tr>
      <w:tr>
        <w:trPr>
          <w:trHeight w:val="926" w:hRule="atLeast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Определение относительной погрешности при измерении тормозной силы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1.2.2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4.2.1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3, 4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+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+</w:t>
            </w:r>
          </w:p>
        </w:tc>
      </w:tr>
      <w:tr>
        <w:trPr>
          <w:trHeight w:val="1057" w:hRule="atLeast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Определение относительной погрешности при измерении усилия на органе 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1.2.3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4.2.2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1, 7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+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+</w:t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Определение относительной погрешности при измерении массы (веса)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1.2.4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4.2.3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2, 5, 6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+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+</w:t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Определение массы  груза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4.3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+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+</w:t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Аттестация рычага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4.4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8, 9, 11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+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+</w:t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Определение средних диаметров роликов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1.2.15 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4.2.13  б)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+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+</w:t>
            </w:r>
          </w:p>
        </w:tc>
      </w:tr>
    </w:tbl>
    <w:p>
      <w:pPr>
        <w:pStyle w:val="Style14"/>
        <w:ind w:firstLine="567"/>
        <w:jc w:val="both"/>
        <w:rPr>
          <w:rFonts w:ascii="Arial" w:hAnsi="Arial" w:cs="Arial"/>
          <w:caps/>
          <w:sz w:val="22"/>
          <w:szCs w:val="22"/>
        </w:rPr>
      </w:pPr>
      <w:r>
        <w:rPr>
          <w:rFonts w:cs="Arial" w:ascii="Arial" w:hAnsi="Arial"/>
          <w:caps/>
          <w:sz w:val="22"/>
          <w:szCs w:val="22"/>
        </w:rPr>
      </w:r>
    </w:p>
    <w:p>
      <w:pPr>
        <w:pStyle w:val="Style14"/>
        <w:ind w:firstLine="567"/>
        <w:jc w:val="both"/>
        <w:rPr>
          <w:rFonts w:ascii="Arial" w:hAnsi="Arial" w:cs="Arial"/>
          <w:caps/>
          <w:sz w:val="22"/>
          <w:szCs w:val="22"/>
        </w:rPr>
      </w:pPr>
      <w:r>
        <w:rPr>
          <w:rFonts w:cs="Arial" w:ascii="Arial" w:hAnsi="Arial"/>
          <w:caps/>
          <w:sz w:val="22"/>
          <w:szCs w:val="22"/>
        </w:rPr>
      </w:r>
    </w:p>
    <w:p>
      <w:pPr>
        <w:pStyle w:val="Style14"/>
        <w:ind w:firstLine="567"/>
        <w:jc w:val="both"/>
        <w:rPr>
          <w:rFonts w:ascii="Arial" w:hAnsi="Arial" w:cs="Arial"/>
          <w:caps/>
          <w:sz w:val="22"/>
          <w:szCs w:val="22"/>
        </w:rPr>
      </w:pPr>
      <w:r>
        <w:rPr>
          <w:rFonts w:cs="Arial" w:ascii="Arial" w:hAnsi="Arial"/>
          <w:caps/>
          <w:sz w:val="22"/>
          <w:szCs w:val="22"/>
        </w:rPr>
        <w:t>2 Условия поверки</w:t>
      </w:r>
    </w:p>
    <w:p>
      <w:pPr>
        <w:pStyle w:val="Style14"/>
        <w:ind w:firstLine="567"/>
        <w:jc w:val="both"/>
        <w:rPr>
          <w:rFonts w:ascii="Arial" w:hAnsi="Arial" w:cs="Arial"/>
          <w:caps/>
          <w:sz w:val="22"/>
          <w:szCs w:val="22"/>
        </w:rPr>
      </w:pPr>
      <w:r>
        <w:rPr>
          <w:rFonts w:cs="Arial" w:ascii="Arial" w:hAnsi="Arial"/>
          <w:caps/>
          <w:sz w:val="22"/>
          <w:szCs w:val="22"/>
        </w:rPr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2.1 Условия поверки должны соответствовать рабочим условиям эксплуатации тормозного стенда.  Если до проведения поверки стенд находился в других климатических условиях, то перед началом испытаний он должен быть выдержан в требуемых рабочих условиях не менее 24 часов, а после воздействия повышенной влажности - 48 часов.</w:t>
      </w:r>
    </w:p>
    <w:p>
      <w:pPr>
        <w:pStyle w:val="Style14"/>
        <w:ind w:firstLine="567"/>
        <w:jc w:val="both"/>
        <w:rPr/>
      </w:pPr>
      <w:r>
        <w:rPr>
          <w:rFonts w:cs="Arial" w:ascii="Arial" w:hAnsi="Arial"/>
          <w:sz w:val="22"/>
          <w:szCs w:val="22"/>
        </w:rPr>
        <w:t>При проведении поверки стенд не должен подвергаться воздействию вибраций, сотрясений, сильных электрических и магнитных полей, которые могут повлиять на результаты измерений.</w:t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Вся контрольно-измерительная аппаратура, используемая для измерений, должна быть поверена и иметь свидетельства о поверке или отметку о регистрации поверки в технической документации с действующим сроком.</w:t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Перед  началом испытаний стенд должен быть выдержан во включенном состоянии не менее 15 минут.</w:t>
      </w:r>
    </w:p>
    <w:p>
      <w:pPr>
        <w:pStyle w:val="Style14"/>
        <w:ind w:firstLine="567"/>
        <w:jc w:val="both"/>
        <w:rPr/>
      </w:pPr>
      <w:r>
        <w:rPr>
          <w:rFonts w:cs="Arial" w:ascii="Arial" w:hAnsi="Arial"/>
          <w:sz w:val="22"/>
          <w:szCs w:val="22"/>
        </w:rPr>
        <w:t>Все датчики, кроме оговоренных особо случаев, должны быть подключены.</w:t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2.2 Требования безопасности</w:t>
      </w:r>
    </w:p>
    <w:p>
      <w:pPr>
        <w:pStyle w:val="Style14"/>
        <w:ind w:firstLine="567"/>
        <w:jc w:val="both"/>
        <w:rPr/>
      </w:pPr>
      <w:r>
        <w:rPr>
          <w:rFonts w:cs="Arial" w:ascii="Arial" w:hAnsi="Arial"/>
          <w:sz w:val="22"/>
          <w:szCs w:val="22"/>
        </w:rPr>
        <w:t xml:space="preserve">При проведении испытаний необходимо соблюдать требования безопасности по  ГОСТ 12.3.019-80 и разделу 2.2.1 руководства по эксплуатации  М 220.000.00.00 РЭ. </w:t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ind w:firstLine="567"/>
        <w:jc w:val="both"/>
        <w:rPr>
          <w:rFonts w:ascii="Arial" w:hAnsi="Arial" w:cs="Arial"/>
          <w:caps/>
          <w:sz w:val="22"/>
          <w:szCs w:val="22"/>
        </w:rPr>
      </w:pPr>
      <w:r>
        <w:rPr>
          <w:rFonts w:cs="Arial" w:ascii="Arial" w:hAnsi="Arial"/>
          <w:caps/>
          <w:sz w:val="22"/>
          <w:szCs w:val="22"/>
        </w:rPr>
        <w:t>3 Подготовка к поверке</w:t>
      </w:r>
    </w:p>
    <w:p>
      <w:pPr>
        <w:pStyle w:val="Style14"/>
        <w:ind w:firstLine="567"/>
        <w:jc w:val="both"/>
        <w:rPr>
          <w:rFonts w:ascii="Arial" w:hAnsi="Arial" w:cs="Arial"/>
          <w:caps/>
          <w:sz w:val="22"/>
          <w:szCs w:val="22"/>
        </w:rPr>
      </w:pPr>
      <w:r>
        <w:rPr>
          <w:rFonts w:cs="Arial" w:ascii="Arial" w:hAnsi="Arial"/>
          <w:caps/>
          <w:sz w:val="22"/>
          <w:szCs w:val="22"/>
        </w:rPr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3.1 Опробование</w:t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Опробование стенда  производится для оценки его исправности следующим образом:</w:t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- произвести монтаж стенда согласно инструкции по монтажу М 220.000.00.00 ИМ; </w:t>
      </w:r>
    </w:p>
    <w:p>
      <w:pPr>
        <w:pStyle w:val="Style14"/>
        <w:ind w:firstLine="567"/>
        <w:jc w:val="both"/>
        <w:rPr/>
      </w:pP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- включить стенд выключателями СЕТЬ и УЗО, расположенными на силовой панели стойки управления. При этом загораются три светодиода ФАЗА </w:t>
      </w:r>
      <w:r>
        <w:rPr>
          <w:rFonts w:cs="Arial" w:ascii="Arial" w:hAnsi="Arial"/>
          <w:sz w:val="22"/>
          <w:szCs w:val="22"/>
          <w:lang w:val="en-US"/>
        </w:rPr>
        <w:t>L</w:t>
      </w:r>
      <w:r>
        <w:rPr>
          <w:rFonts w:cs="Arial" w:ascii="Arial" w:hAnsi="Arial"/>
          <w:sz w:val="22"/>
          <w:szCs w:val="22"/>
        </w:rPr>
        <w:t xml:space="preserve">1, </w:t>
      </w:r>
      <w:r>
        <w:rPr>
          <w:rFonts w:cs="Arial" w:ascii="Arial" w:hAnsi="Arial"/>
          <w:sz w:val="22"/>
          <w:szCs w:val="22"/>
          <w:lang w:val="en-US"/>
        </w:rPr>
        <w:t>L</w:t>
      </w:r>
      <w:r>
        <w:rPr>
          <w:rFonts w:cs="Arial" w:ascii="Arial" w:hAnsi="Arial"/>
          <w:sz w:val="22"/>
          <w:szCs w:val="22"/>
        </w:rPr>
        <w:t xml:space="preserve">2, </w:t>
      </w:r>
      <w:r>
        <w:rPr>
          <w:rFonts w:cs="Arial" w:ascii="Arial" w:hAnsi="Arial"/>
          <w:sz w:val="22"/>
          <w:szCs w:val="22"/>
          <w:lang w:val="en-US"/>
        </w:rPr>
        <w:t>L</w:t>
      </w:r>
      <w:r>
        <w:rPr>
          <w:rFonts w:cs="Arial" w:ascii="Arial" w:hAnsi="Arial"/>
          <w:sz w:val="22"/>
          <w:szCs w:val="22"/>
        </w:rPr>
        <w:t xml:space="preserve">3. </w:t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Проверить работу отдельных узлов стенда с помощью программы персонального компьютера в режиме "ПРОВЕРКА ОБОРУДОВАНИЯ" (см.п.2.4 руководства по эксплуатации М 220.000.00.00 РЭ).</w:t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ind w:firstLine="567"/>
        <w:jc w:val="both"/>
        <w:rPr>
          <w:rFonts w:ascii="Arial" w:hAnsi="Arial" w:cs="Arial"/>
          <w:caps/>
          <w:sz w:val="22"/>
          <w:szCs w:val="22"/>
        </w:rPr>
      </w:pPr>
      <w:r>
        <w:rPr>
          <w:rFonts w:cs="Arial" w:ascii="Arial" w:hAnsi="Arial"/>
          <w:caps/>
          <w:sz w:val="22"/>
          <w:szCs w:val="22"/>
        </w:rPr>
        <w:t>4 Проведение поверки</w:t>
      </w:r>
    </w:p>
    <w:p>
      <w:pPr>
        <w:pStyle w:val="Style14"/>
        <w:ind w:firstLine="567"/>
        <w:jc w:val="both"/>
        <w:rPr>
          <w:rFonts w:ascii="Arial" w:hAnsi="Arial" w:cs="Arial"/>
          <w:caps/>
          <w:sz w:val="22"/>
          <w:szCs w:val="22"/>
        </w:rPr>
      </w:pPr>
      <w:r>
        <w:rPr>
          <w:rFonts w:cs="Arial" w:ascii="Arial" w:hAnsi="Arial"/>
          <w:caps/>
          <w:sz w:val="22"/>
          <w:szCs w:val="22"/>
        </w:rPr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4.1 Внешний осмотр.</w:t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При проведении внешнего осмотра должно быть проверено:</w:t>
      </w:r>
    </w:p>
    <w:p>
      <w:pPr>
        <w:pStyle w:val="Style14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* отсутствие механических повреждений;</w:t>
      </w:r>
    </w:p>
    <w:p>
      <w:pPr>
        <w:pStyle w:val="Style14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* надежность крепления всех элементов стенда;</w:t>
      </w:r>
    </w:p>
    <w:p>
      <w:pPr>
        <w:pStyle w:val="Style14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* наличие и прочность крепления всех органов управления;</w:t>
      </w:r>
    </w:p>
    <w:p>
      <w:pPr>
        <w:pStyle w:val="Style14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* наличие предохранителей;</w:t>
      </w:r>
    </w:p>
    <w:p>
      <w:pPr>
        <w:pStyle w:val="Style14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* состояние лакокрасочных покрытий и четкость маркировок.</w:t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Поверхности роликов должны быть чистыми и не иметь дефектов, влияющих на эксплуатационные качества установки.</w:t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Изоляция электрической проводки установки не должна иметь повреждений.</w:t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Рычаг  должен соответствовать технической документации М 041.020.00.00 и не иметь повреждений. </w:t>
      </w:r>
    </w:p>
    <w:p>
      <w:pPr>
        <w:pStyle w:val="Style14"/>
        <w:ind w:firstLine="567"/>
        <w:jc w:val="both"/>
        <w:rPr/>
      </w:pPr>
      <w:r>
        <w:rPr>
          <w:rFonts w:cs="Arial" w:ascii="Arial" w:hAnsi="Arial"/>
          <w:sz w:val="22"/>
          <w:szCs w:val="22"/>
        </w:rPr>
        <w:t xml:space="preserve">Динамометры должны соответствовать требованиям ГОСТ 9500-84 и иметь непросроченные свидетельства о поверке. </w:t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При наличии дефектов стенд подлежит ремонту.</w:t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4.2 Определение метрологических параметров</w:t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4.2.1 Определение относительной погрешности при измерении тормозной силы производится в соответствии с рис.1  при помощи  рычага М 041.020.00.00 и двух грузов     М 020.020.03.00 следующим образом:</w:t>
      </w:r>
    </w:p>
    <w:p>
      <w:pPr>
        <w:pStyle w:val="Style14"/>
        <w:tabs>
          <w:tab w:val="clear" w:pos="720"/>
          <w:tab w:val="left" w:pos="0" w:leader="none"/>
        </w:tabs>
        <w:ind w:firstLine="567"/>
        <w:jc w:val="both"/>
        <w:rPr/>
      </w:pPr>
      <w:r>
        <w:rPr>
          <w:rFonts w:cs="Arial" w:ascii="Arial" w:hAnsi="Arial"/>
          <w:sz w:val="22"/>
          <w:szCs w:val="22"/>
        </w:rPr>
        <w:t>а) в режиме "ПРОВЕРКА ОБОРУДОВАНИЯ" меню "УТИЛИТЫ" выбрать режим "ДАТЧИКИ ТОРМ. СИЛЫ";</w:t>
      </w:r>
    </w:p>
    <w:p>
      <w:pPr>
        <w:pStyle w:val="Style14"/>
        <w:tabs>
          <w:tab w:val="clear" w:pos="720"/>
          <w:tab w:val="left" w:pos="0" w:leader="none"/>
        </w:tabs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б) снять верхнюю крышку роликовой установки;</w:t>
      </w:r>
    </w:p>
    <w:p>
      <w:pPr>
        <w:pStyle w:val="Style14"/>
        <w:rPr>
          <w:rFonts w:ascii="Arial" w:hAnsi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        </w:t>
      </w:r>
      <w:r>
        <w:rPr>
          <w:rFonts w:cs="Arial" w:ascii="Arial" w:hAnsi="Arial"/>
          <w:sz w:val="22"/>
          <w:szCs w:val="22"/>
        </w:rPr>
        <w:t>в)  установить на левый мотор-редукторе  рычаг поз.1 и закрепить его болтами поз.9;</w:t>
      </w:r>
    </w:p>
    <w:p>
      <w:pPr>
        <w:pStyle w:val="Style14"/>
        <w:tabs>
          <w:tab w:val="clear" w:pos="720"/>
          <w:tab w:val="left" w:pos="0" w:leader="none"/>
        </w:tabs>
        <w:ind w:firstLine="567"/>
        <w:jc w:val="both"/>
        <w:rPr/>
      </w:pPr>
      <w:r>
        <w:rPr>
          <w:rFonts w:cs="Arial" w:ascii="Arial" w:hAnsi="Arial"/>
          <w:sz w:val="22"/>
          <w:szCs w:val="22"/>
        </w:rPr>
        <w:t>г) вращением регулировочного винта поз.5 добиться горизонтального положения  рычага, контролируя горизонтальность по индикатору уровня, расположенному на  рычаге;</w:t>
      </w:r>
    </w:p>
    <w:p>
      <w:pPr>
        <w:pStyle w:val="Style14"/>
        <w:tabs>
          <w:tab w:val="clear" w:pos="720"/>
          <w:tab w:val="left" w:pos="0" w:leader="none"/>
        </w:tabs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д) зафиксировать положение рычага затяжкой крепящих его болтов;</w:t>
      </w:r>
    </w:p>
    <w:p>
      <w:pPr>
        <w:pStyle w:val="Style14"/>
        <w:tabs>
          <w:tab w:val="clear" w:pos="720"/>
          <w:tab w:val="left" w:pos="0" w:leader="none"/>
        </w:tabs>
        <w:ind w:firstLine="567"/>
        <w:jc w:val="both"/>
        <w:rPr/>
      </w:pPr>
      <w:r>
        <w:rPr>
          <w:rFonts w:cs="Arial" w:ascii="Arial" w:hAnsi="Arial"/>
          <w:sz w:val="22"/>
          <w:szCs w:val="22"/>
        </w:rPr>
        <w:t>е) изменяя положение компенсационного груза поз.1, расположенного на рычаге, добиться, чтобы значение тормозной силы, отображаемое на мониторе компьютера и информационном табло составило (0.00</w:t>
      </w:r>
      <w:r>
        <w:rPr>
          <w:rFonts w:eastAsia="Symbol" w:cs="Symbol" w:ascii="Symbol" w:hAnsi="Symbol"/>
          <w:sz w:val="22"/>
          <w:szCs w:val="22"/>
        </w:rPr>
        <w:t></w:t>
      </w:r>
      <w:r>
        <w:rPr>
          <w:rFonts w:cs="Arial" w:ascii="Arial" w:hAnsi="Arial"/>
          <w:sz w:val="22"/>
          <w:szCs w:val="22"/>
        </w:rPr>
        <w:t>0.01) кН. Зафиксировать положение компенсационного груза стопорным винтом поз.4;</w:t>
      </w:r>
    </w:p>
    <w:p>
      <w:pPr>
        <w:pStyle w:val="Style14"/>
        <w:tabs>
          <w:tab w:val="clear" w:pos="720"/>
          <w:tab w:val="left" w:pos="0" w:leader="none"/>
        </w:tabs>
        <w:ind w:firstLine="567"/>
        <w:jc w:val="both"/>
        <w:rPr/>
      </w:pPr>
      <w:r>
        <w:rPr>
          <w:rFonts w:cs="Arial" w:ascii="Arial" w:hAnsi="Arial"/>
          <w:sz w:val="22"/>
          <w:szCs w:val="22"/>
        </w:rPr>
        <w:t>ж) установить на  рычаг в положение "0 кН"  грузы поз.3, при этом значение, отображаемое на мониторе компьютера и информационном табло не должно измениться. В противном случае необходимо повторить операции по установке  рычага;</w:t>
      </w:r>
    </w:p>
    <w:p>
      <w:pPr>
        <w:pStyle w:val="Style14"/>
        <w:tabs>
          <w:tab w:val="clear" w:pos="720"/>
          <w:tab w:val="left" w:pos="0" w:leader="none"/>
        </w:tabs>
        <w:ind w:firstLine="567"/>
        <w:jc w:val="both"/>
        <w:rPr/>
      </w:pPr>
      <w:r>
        <w:rPr>
          <w:rFonts w:cs="Arial" w:ascii="Arial" w:hAnsi="Arial"/>
          <w:sz w:val="22"/>
          <w:szCs w:val="22"/>
        </w:rPr>
        <w:t>з) последовательно устанавливая грузы поз.3 в положения, соответствующие значениям тормозной силы 1,  3,  5, 9, 11 кН, записать значения, отображаемые на мониторе компьютера.</w:t>
      </w:r>
      <w:r>
        <w:br w:type="page"/>
      </w:r>
    </w:p>
    <w:p>
      <w:pPr>
        <w:pStyle w:val="Style14"/>
        <w:ind w:firstLine="567"/>
        <w:jc w:val="both"/>
        <w:rPr/>
      </w:pPr>
      <w:r>
        <w:rPr>
          <w:rFonts w:cs="Arial" w:ascii="Arial" w:hAnsi="Arial"/>
          <w:sz w:val="22"/>
          <w:szCs w:val="22"/>
        </w:rPr>
        <w:t>Определить значения относительной погрешности, рассчитанные по формуле:</w:t>
      </w:r>
    </w:p>
    <w:p>
      <w:pPr>
        <w:pStyle w:val="Style14"/>
        <w:ind w:firstLine="2268"/>
        <w:jc w:val="both"/>
        <w:rPr/>
      </w:pPr>
      <w:r>
        <w:rPr>
          <w:rFonts w:cs="Arial" w:ascii="Arial" w:hAnsi="Arial"/>
          <w:sz w:val="22"/>
          <w:szCs w:val="22"/>
        </w:rPr>
      </w:r>
      <m:oMath xmlns:m="http://schemas.openxmlformats.org/officeDocument/2006/math">
        <m:r>
          <w:rPr>
            <w:rFonts w:ascii="Cambria Math" w:hAnsi="Cambria Math"/>
          </w:rPr>
          <m:t xml:space="preserve">Δ</m:t>
        </m:r>
        <m:r>
          <m:rPr>
            <m:lit/>
            <m:nor/>
          </m:rPr>
          <w:rPr>
            <w:rFonts w:ascii="Cambria Math" w:hAnsi="Cambria Math"/>
          </w:rPr>
          <m:t xml:space="preserve">отн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|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Ризм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  <m:r>
              <w:rPr>
                <w:rFonts w:ascii="Cambria Math" w:hAnsi="Cambria Math"/>
              </w:rPr>
              <m:t xml:space="preserve">−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Руст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  <m:r>
              <w:rPr>
                <w:rFonts w:ascii="Cambria Math" w:hAnsi="Cambria Math"/>
              </w:rPr>
              <m:t xml:space="preserve">|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Ризм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</m:den>
        </m:f>
        <m:r>
          <m:rPr>
            <m:lit/>
            <m:nor/>
          </m:rPr>
          <w:rPr>
            <w:rFonts w:ascii="Cambria Math" w:hAnsi="Cambria Math"/>
          </w:rPr>
          <m:t xml:space="preserve">100</m:t>
        </m:r>
        <m:r>
          <m:rPr>
            <m:lit/>
            <m:nor/>
          </m:rPr>
          <w:rPr>
            <w:rFonts w:ascii="Cambria Math" w:hAnsi="Cambria Math"/>
          </w:rPr>
          <m:t xml:space="preserve">%</m:t>
        </m:r>
      </m:oMath>
      <w:r>
        <w:rPr>
          <w:rFonts w:cs="Arial" w:ascii="Arial" w:hAnsi="Arial"/>
          <w:sz w:val="22"/>
          <w:szCs w:val="22"/>
        </w:rPr>
        <w:t>,</w:t>
      </w:r>
    </w:p>
    <w:p>
      <w:pPr>
        <w:pStyle w:val="Style14"/>
        <w:ind w:firstLine="567"/>
        <w:jc w:val="both"/>
        <w:rPr/>
      </w:pPr>
      <w:r>
        <w:rPr>
          <w:rFonts w:cs="Arial" w:ascii="Arial" w:hAnsi="Arial"/>
          <w:sz w:val="22"/>
          <w:szCs w:val="22"/>
        </w:rPr>
        <w:t xml:space="preserve">где    Δ </w:t>
      </w:r>
      <w:r>
        <w:rPr>
          <w:rFonts w:cs="Arial" w:ascii="Arial" w:hAnsi="Arial"/>
          <w:sz w:val="22"/>
          <w:szCs w:val="22"/>
          <w:vertAlign w:val="subscript"/>
        </w:rPr>
        <w:t>отн.</w:t>
      </w:r>
      <w:r>
        <w:rPr>
          <w:rFonts w:cs="Arial" w:ascii="Arial" w:hAnsi="Arial"/>
          <w:sz w:val="22"/>
          <w:szCs w:val="22"/>
        </w:rPr>
        <w:t xml:space="preserve">  - значение относительной погрешности,</w:t>
      </w:r>
    </w:p>
    <w:p>
      <w:pPr>
        <w:pStyle w:val="Style14"/>
        <w:ind w:firstLine="567"/>
        <w:jc w:val="both"/>
        <w:rPr/>
      </w:pPr>
      <w:r>
        <w:rPr>
          <w:rFonts w:eastAsia="Arial" w:cs="Arial" w:ascii="Arial" w:hAnsi="Arial"/>
          <w:sz w:val="22"/>
          <w:szCs w:val="22"/>
        </w:rPr>
        <w:t xml:space="preserve">         </w:t>
      </w:r>
      <w:r>
        <w:rPr>
          <w:rFonts w:cs="Arial" w:ascii="Arial" w:hAnsi="Arial"/>
          <w:sz w:val="22"/>
          <w:szCs w:val="22"/>
        </w:rPr>
        <w:t>Р</w:t>
      </w:r>
      <w:r>
        <w:rPr>
          <w:rFonts w:cs="Arial" w:ascii="Arial" w:hAnsi="Arial"/>
          <w:sz w:val="22"/>
          <w:szCs w:val="22"/>
          <w:vertAlign w:val="subscript"/>
        </w:rPr>
        <w:t>изм.</w:t>
      </w:r>
      <w:r>
        <w:rPr>
          <w:rFonts w:cs="Arial" w:ascii="Arial" w:hAnsi="Arial"/>
          <w:sz w:val="22"/>
          <w:szCs w:val="22"/>
        </w:rPr>
        <w:t xml:space="preserve">   -  измеренное значение тормозной силы (показания на экране ПК),</w:t>
      </w:r>
    </w:p>
    <w:p>
      <w:pPr>
        <w:pStyle w:val="Style14"/>
        <w:ind w:firstLine="567"/>
        <w:jc w:val="both"/>
        <w:rPr/>
      </w:pPr>
      <w:r>
        <w:rPr>
          <w:rFonts w:eastAsia="Arial" w:cs="Arial" w:ascii="Arial" w:hAnsi="Arial"/>
          <w:sz w:val="22"/>
          <w:szCs w:val="22"/>
        </w:rPr>
        <w:t xml:space="preserve">         </w:t>
      </w:r>
      <w:r>
        <w:rPr>
          <w:rFonts w:cs="Arial" w:ascii="Arial" w:hAnsi="Arial"/>
          <w:sz w:val="22"/>
          <w:szCs w:val="22"/>
        </w:rPr>
        <w:t>Р</w:t>
      </w:r>
      <w:r>
        <w:rPr>
          <w:rFonts w:cs="Arial" w:ascii="Arial" w:hAnsi="Arial"/>
          <w:sz w:val="22"/>
          <w:szCs w:val="22"/>
          <w:vertAlign w:val="subscript"/>
        </w:rPr>
        <w:t>уст.</w:t>
      </w:r>
      <w:r>
        <w:rPr>
          <w:rFonts w:cs="Arial" w:ascii="Arial" w:hAnsi="Arial"/>
          <w:sz w:val="22"/>
          <w:szCs w:val="22"/>
        </w:rPr>
        <w:t xml:space="preserve">   -  установленное значение тормозной силы, рассчитывается по формуле:</w:t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ind w:firstLine="3686"/>
        <w:jc w:val="both"/>
        <w:rPr/>
      </w:pPr>
      <w:r>
        <w:rPr>
          <w:rFonts w:cs="Arial" w:ascii="Arial" w:hAnsi="Arial"/>
          <w:sz w:val="22"/>
          <w:szCs w:val="22"/>
        </w:rPr>
      </w:r>
      <m:oMath xmlns:m="http://schemas.openxmlformats.org/officeDocument/2006/math">
        <m:r>
          <w:rPr>
            <w:rFonts w:ascii="Cambria Math" w:hAnsi="Cambria Math"/>
          </w:rPr>
          <m:t xml:space="preserve">Р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m</m:t>
            </m:r>
            <m:r>
              <w:rPr>
                <w:rFonts w:ascii="Cambria Math" w:hAnsi="Cambria Math"/>
              </w:rPr>
              <m:t xml:space="preserve">⋅</m:t>
            </m:r>
            <m:r>
              <w:rPr>
                <w:rFonts w:ascii="Cambria Math" w:hAnsi="Cambria Math"/>
              </w:rPr>
              <m:t xml:space="preserve">L</m:t>
            </m:r>
            <m:r>
              <w:rPr>
                <w:rFonts w:ascii="Cambria Math" w:hAnsi="Cambria Math"/>
              </w:rPr>
              <m:t xml:space="preserve">⋅</m:t>
            </m:r>
            <m:r>
              <w:rPr>
                <w:rFonts w:ascii="Cambria Math" w:hAnsi="Cambria Math"/>
              </w:rPr>
              <m:t xml:space="preserve">9,8</m:t>
            </m:r>
          </m:num>
          <m:den>
            <m:r>
              <w:rPr>
                <w:rFonts w:ascii="Cambria Math" w:hAnsi="Cambria Math"/>
              </w:rPr>
              <m:t xml:space="preserve">R</m:t>
            </m:r>
          </m:den>
        </m:f>
      </m:oMath>
      <w:r>
        <w:rPr>
          <w:rFonts w:cs="Arial" w:ascii="Arial" w:hAnsi="Arial"/>
          <w:sz w:val="22"/>
          <w:szCs w:val="22"/>
        </w:rPr>
        <w:t xml:space="preserve">, </w:t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ind w:firstLine="567"/>
        <w:jc w:val="both"/>
        <w:rPr/>
      </w:pPr>
      <w:r>
        <w:rPr>
          <w:rFonts w:cs="Arial" w:ascii="Arial" w:hAnsi="Arial"/>
          <w:sz w:val="22"/>
          <w:szCs w:val="22"/>
        </w:rPr>
        <w:t xml:space="preserve">где   </w:t>
      </w:r>
      <w:r>
        <w:rPr>
          <w:rFonts w:cs="Arial" w:ascii="Arial" w:hAnsi="Arial"/>
          <w:sz w:val="22"/>
          <w:szCs w:val="22"/>
          <w:lang w:val="en-US"/>
        </w:rPr>
        <w:t>m</w:t>
      </w:r>
      <w:r>
        <w:rPr>
          <w:rFonts w:cs="Arial" w:ascii="Arial" w:hAnsi="Arial"/>
          <w:sz w:val="22"/>
          <w:szCs w:val="22"/>
        </w:rPr>
        <w:t xml:space="preserve"> – масса груза</w:t>
      </w:r>
    </w:p>
    <w:p>
      <w:pPr>
        <w:pStyle w:val="Style14"/>
        <w:ind w:firstLine="567"/>
        <w:jc w:val="both"/>
        <w:rPr/>
      </w:pPr>
      <w:r>
        <w:rPr>
          <w:rFonts w:eastAsia="Arial" w:cs="Arial" w:ascii="Arial" w:hAnsi="Arial"/>
          <w:sz w:val="22"/>
          <w:szCs w:val="22"/>
        </w:rPr>
        <w:t xml:space="preserve">        </w:t>
      </w:r>
      <w:r>
        <w:rPr>
          <w:rFonts w:cs="Arial" w:ascii="Arial" w:hAnsi="Arial"/>
          <w:sz w:val="22"/>
          <w:szCs w:val="22"/>
          <w:lang w:val="en-US"/>
        </w:rPr>
        <w:t>L</w:t>
      </w:r>
      <w:r>
        <w:rPr>
          <w:rFonts w:cs="Arial" w:ascii="Arial" w:hAnsi="Arial"/>
          <w:sz w:val="22"/>
          <w:szCs w:val="22"/>
        </w:rPr>
        <w:t xml:space="preserve"> – плечо рычага, значение величины определяется в результате аттестации рычага стенда (берется расстояние от нулевой отметки до риски где установлен груз). </w:t>
      </w:r>
    </w:p>
    <w:p>
      <w:pPr>
        <w:pStyle w:val="Style14"/>
        <w:ind w:firstLine="567"/>
        <w:jc w:val="both"/>
        <w:rPr/>
      </w:pPr>
      <w:r>
        <w:rPr>
          <w:rFonts w:eastAsia="Arial" w:cs="Arial" w:ascii="Arial" w:hAnsi="Arial"/>
          <w:sz w:val="22"/>
          <w:szCs w:val="22"/>
        </w:rPr>
        <w:t xml:space="preserve">        </w:t>
      </w:r>
      <w:r>
        <w:rPr>
          <w:rFonts w:cs="Arial" w:ascii="Arial" w:hAnsi="Arial"/>
          <w:sz w:val="22"/>
          <w:szCs w:val="22"/>
          <w:lang w:val="en-US"/>
        </w:rPr>
        <w:t>R</w:t>
      </w:r>
      <w:r>
        <w:rPr>
          <w:rFonts w:cs="Arial" w:ascii="Arial" w:hAnsi="Arial"/>
          <w:sz w:val="22"/>
          <w:szCs w:val="22"/>
        </w:rPr>
        <w:t xml:space="preserve"> =0,5 </w:t>
      </w:r>
      <w:r>
        <w:rPr>
          <w:rFonts w:cs="Arial" w:ascii="Arial" w:hAnsi="Arial"/>
          <w:sz w:val="22"/>
          <w:szCs w:val="22"/>
          <w:lang w:val="en-US"/>
        </w:rPr>
        <w:t>d</w:t>
      </w:r>
      <w:r>
        <w:rPr>
          <w:rFonts w:cs="Arial" w:ascii="Arial" w:hAnsi="Arial"/>
          <w:sz w:val="22"/>
          <w:szCs w:val="22"/>
          <w:vertAlign w:val="subscript"/>
          <w:lang w:val="en-US"/>
        </w:rPr>
        <w:t>m</w:t>
      </w:r>
      <w:r>
        <w:rPr>
          <w:rFonts w:cs="Arial" w:ascii="Arial" w:hAnsi="Arial"/>
          <w:sz w:val="22"/>
          <w:szCs w:val="22"/>
        </w:rPr>
        <w:t xml:space="preserve"> - радиус ролика, значение величины должно быть измерено в процессе поверки стенда,мм (см п.4.6)</w:t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Максимальное значение относительной погрешности не должно превышать ±3%.</w:t>
      </w:r>
    </w:p>
    <w:p>
      <w:pPr>
        <w:pStyle w:val="Style14"/>
        <w:ind w:firstLine="567"/>
        <w:jc w:val="both"/>
        <w:rPr/>
      </w:pPr>
      <w:r>
        <w:rPr>
          <w:rFonts w:cs="Arial" w:ascii="Arial" w:hAnsi="Arial"/>
          <w:sz w:val="22"/>
          <w:szCs w:val="22"/>
        </w:rPr>
        <w:t xml:space="preserve">Повторить операции по п.4.2.1 а) – з) для случая установки  рычага на левом мотор- редукторе.  </w:t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drawing>
          <wp:inline distT="0" distB="0" distL="0" distR="0">
            <wp:extent cx="5478145" cy="269748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" t="-4" r="-2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269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1 – Компенсационный груз; 2 – Рычаг М 041.020.00.00; 3 – Груз М 020.020.03.00 (2 шт.); 4 – Винт стопорный; 5 – Винт регулировочный</w:t>
      </w:r>
    </w:p>
    <w:p>
      <w:pPr>
        <w:pStyle w:val="Style14"/>
        <w:tabs>
          <w:tab w:val="clear" w:pos="720"/>
          <w:tab w:val="left" w:pos="0" w:leader="none"/>
        </w:tabs>
        <w:spacing w:lineRule="auto" w:line="360"/>
        <w:ind w:firstLine="567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tabs>
          <w:tab w:val="clear" w:pos="720"/>
          <w:tab w:val="left" w:pos="0" w:leader="none"/>
        </w:tabs>
        <w:spacing w:lineRule="auto" w:line="360"/>
        <w:ind w:firstLine="567"/>
        <w:rPr/>
      </w:pPr>
      <w:r>
        <w:rPr>
          <w:rFonts w:cs="Arial" w:ascii="Arial" w:hAnsi="Arial"/>
          <w:sz w:val="22"/>
          <w:szCs w:val="22"/>
        </w:rPr>
        <w:t>Рисунок 1 – Устройство  для поверки датчиков тормозной силы стенда  СТМ 3500М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ind w:firstLine="567"/>
        <w:jc w:val="both"/>
        <w:rPr/>
      </w:pPr>
      <w:r>
        <w:rPr>
          <w:rFonts w:cs="Arial" w:ascii="Arial" w:hAnsi="Arial"/>
          <w:b/>
          <w:sz w:val="22"/>
          <w:szCs w:val="22"/>
        </w:rPr>
        <w:t xml:space="preserve">Примечание – </w:t>
      </w:r>
      <w:r>
        <w:rPr>
          <w:rFonts w:cs="Arial" w:ascii="Arial" w:hAnsi="Arial"/>
          <w:sz w:val="22"/>
          <w:szCs w:val="22"/>
        </w:rPr>
        <w:t>Значения тормозной силы рассчитаны для груза 30,15 кг. При массе груза, отличающегося от указанного значения более, чем на 0,1 кг, необходимо провести пересчет тормозной силы по формуле:</w:t>
      </w:r>
    </w:p>
    <w:p>
      <w:pPr>
        <w:pStyle w:val="Style14"/>
        <w:ind w:firstLine="567"/>
        <w:jc w:val="center"/>
        <w:rPr/>
      </w:pPr>
      <w:r>
        <w:rPr>
          <w:rFonts w:cs="Arial" w:ascii="Arial" w:hAnsi="Arial"/>
          <w:sz w:val="22"/>
          <w:szCs w:val="22"/>
        </w:rPr>
      </w:r>
      <m:oMath xmlns:m="http://schemas.openxmlformats.org/officeDocument/2006/math">
        <m:r>
          <w:rPr>
            <w:rFonts w:ascii="Cambria Math" w:hAnsi="Cambria Math"/>
          </w:rPr>
          <m:t xml:space="preserve">Р</m:t>
        </m:r>
        <m:r>
          <w:rPr>
            <w:rFonts w:ascii="Cambria Math" w:hAnsi="Cambria Math"/>
          </w:rPr>
          <m:t xml:space="preserve">=</m:t>
        </m:r>
        <m:r>
          <m:rPr>
            <m:lit/>
            <m:nor/>
          </m:rPr>
          <w:rPr>
            <w:rFonts w:ascii="Cambria Math" w:hAnsi="Cambria Math"/>
          </w:rPr>
          <m:t xml:space="preserve">Руст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  <m:r>
          <m:rPr>
            <m:lit/>
            <m:nor/>
          </m:rPr>
          <w:rPr>
            <w:rFonts w:ascii="Cambria Math" w:hAnsi="Cambria Math"/>
          </w:rPr>
          <m:t xml:space="preserve">хК</m:t>
        </m:r>
      </m:oMath>
      <w:r>
        <w:rPr>
          <w:rFonts w:cs="Arial" w:ascii="Arial" w:hAnsi="Arial"/>
          <w:sz w:val="22"/>
          <w:szCs w:val="22"/>
        </w:rPr>
        <w:t>,</w:t>
      </w:r>
    </w:p>
    <w:p>
      <w:pPr>
        <w:pStyle w:val="Style14"/>
        <w:ind w:firstLine="567"/>
        <w:rPr/>
      </w:pPr>
      <w:r>
        <w:rPr>
          <w:rFonts w:cs="Arial" w:ascii="Arial" w:hAnsi="Arial"/>
          <w:sz w:val="22"/>
          <w:szCs w:val="22"/>
        </w:rPr>
        <w:t>где Р</w:t>
      </w:r>
      <w:r>
        <w:rPr>
          <w:rFonts w:cs="Arial" w:ascii="Arial" w:hAnsi="Arial"/>
          <w:sz w:val="22"/>
          <w:szCs w:val="22"/>
          <w:vertAlign w:val="subscript"/>
        </w:rPr>
        <w:t>уст.</w:t>
      </w:r>
      <w:r>
        <w:rPr>
          <w:rFonts w:cs="Arial" w:ascii="Arial" w:hAnsi="Arial"/>
          <w:sz w:val="22"/>
          <w:szCs w:val="22"/>
        </w:rPr>
        <w:t xml:space="preserve"> – установленное значение тормозной силы для груза, равного 30,15 кг</w:t>
      </w:r>
    </w:p>
    <w:p>
      <w:pPr>
        <w:pStyle w:val="Style14"/>
        <w:ind w:firstLine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К – коэффициент пересчета, </w:t>
      </w:r>
      <w:r>
        <w:rPr>
          <w:rFonts w:cs="Arial" w:ascii="Arial" w:hAnsi="Arial"/>
          <w:sz w:val="22"/>
          <w:szCs w:val="22"/>
        </w:rPr>
      </w:r>
      <m:oMath xmlns:m="http://schemas.openxmlformats.org/officeDocument/2006/math"/>
    </w:p>
    <w:p>
      <w:pPr>
        <w:pStyle w:val="Style14"/>
        <w:ind w:firstLine="1843"/>
        <w:rPr/>
      </w:pPr>
      <w:r>
        <w:rPr>
          <w:rFonts w:cs="Arial" w:ascii="Arial" w:hAnsi="Arial"/>
          <w:sz w:val="22"/>
          <w:szCs w:val="22"/>
        </w:rPr>
      </w:r>
      <m:oMath xmlns:m="http://schemas.openxmlformats.org/officeDocument/2006/math">
        <m:r>
          <w:rPr>
            <w:rFonts w:ascii="Cambria Math" w:hAnsi="Cambria Math"/>
          </w:rPr>
          <m:t xml:space="preserve">К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G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G</m:t>
            </m:r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Arial" w:ascii="Arial" w:hAnsi="Arial"/>
          <w:sz w:val="22"/>
          <w:szCs w:val="22"/>
        </w:rPr>
        <w:t xml:space="preserve">, </w:t>
      </w:r>
    </w:p>
    <w:p>
      <w:pPr>
        <w:pStyle w:val="Style14"/>
        <w:ind w:firstLine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где </w:t>
      </w:r>
      <w:r>
        <w:rPr>
          <w:rFonts w:cs="Arial" w:ascii="Arial" w:hAnsi="Arial"/>
          <w:sz w:val="22"/>
          <w:szCs w:val="22"/>
          <w:lang w:val="en-US"/>
        </w:rPr>
        <w:t>G</w:t>
      </w:r>
      <w:r>
        <w:rPr>
          <w:rFonts w:cs="Arial" w:ascii="Arial" w:hAnsi="Arial"/>
          <w:sz w:val="22"/>
          <w:szCs w:val="22"/>
        </w:rPr>
        <w:t>1 – масса груза при поверке,</w:t>
      </w:r>
    </w:p>
    <w:p>
      <w:pPr>
        <w:pStyle w:val="Style14"/>
        <w:ind w:firstLine="567"/>
        <w:rPr>
          <w:rFonts w:ascii="Arial" w:hAnsi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     </w:t>
      </w:r>
      <w:r>
        <w:rPr>
          <w:rFonts w:cs="Arial" w:ascii="Arial" w:hAnsi="Arial"/>
          <w:sz w:val="22"/>
          <w:szCs w:val="22"/>
          <w:lang w:val="en-US"/>
        </w:rPr>
        <w:t>G</w:t>
      </w:r>
      <w:r>
        <w:rPr>
          <w:rFonts w:cs="Arial" w:ascii="Arial" w:hAnsi="Arial"/>
          <w:sz w:val="22"/>
          <w:szCs w:val="22"/>
        </w:rPr>
        <w:t>2 = 30,15 кг.</w:t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ind w:firstLine="567"/>
        <w:jc w:val="both"/>
        <w:rPr/>
      </w:pPr>
      <w:r>
        <w:rPr>
          <w:rFonts w:cs="Arial" w:ascii="Arial" w:hAnsi="Arial"/>
          <w:sz w:val="22"/>
          <w:szCs w:val="22"/>
        </w:rPr>
        <w:t xml:space="preserve">4.2.2  Определение относительной погрешности измерения усилия на органе управления (см. рис.2)  провести следующим образом:  </w:t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а) установить датчик усилия в силозадающее устройство согласно рис. 2;</w:t>
      </w:r>
    </w:p>
    <w:p>
      <w:pPr>
        <w:pStyle w:val="Style14"/>
        <w:tabs>
          <w:tab w:val="clear" w:pos="720"/>
          <w:tab w:val="left" w:pos="0" w:leader="none"/>
        </w:tabs>
        <w:ind w:firstLine="567"/>
        <w:jc w:val="both"/>
        <w:rPr/>
      </w:pPr>
      <w:r>
        <w:rPr>
          <w:rFonts w:cs="Arial" w:ascii="Arial" w:hAnsi="Arial"/>
          <w:sz w:val="22"/>
          <w:szCs w:val="22"/>
        </w:rPr>
        <w:t>б) в режиме "ПРОВЕРКА ОБОРУДОВАНИЯ" меню "УТИЛИТЫ" выбрать режим "ДАТЧИКИ УСИЛИЯ";</w:t>
      </w:r>
    </w:p>
    <w:p>
      <w:pPr>
        <w:pStyle w:val="Style14"/>
        <w:tabs>
          <w:tab w:val="clear" w:pos="720"/>
          <w:tab w:val="left" w:pos="0" w:leader="none"/>
        </w:tabs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в) вращая рукоятку нагрузить датчик  усилием  883 Н (90 кгс)  и выдержать датчик под нагрузкой в течение 2 минут. Нужное значение устанавливается по показаниям  образцового динамометра;</w:t>
      </w:r>
    </w:p>
    <w:p>
      <w:pPr>
        <w:pStyle w:val="Style14"/>
        <w:tabs>
          <w:tab w:val="clear" w:pos="720"/>
          <w:tab w:val="left" w:pos="0" w:leader="none"/>
        </w:tabs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г) разгрузить датчик;</w:t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д) вращая рукоятку нагрузить датчик усилием 196 Н (20 кгс)  и произвести отсчет показаний на мониторе компьютера. </w:t>
      </w:r>
    </w:p>
    <w:p>
      <w:pPr>
        <w:pStyle w:val="Style14"/>
        <w:tabs>
          <w:tab w:val="clear" w:pos="720"/>
          <w:tab w:val="left" w:pos="4111" w:leader="none"/>
        </w:tabs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Определить значение относительной погрешности по формуле:     </w:t>
      </w:r>
    </w:p>
    <w:p>
      <w:pPr>
        <w:pStyle w:val="Style14"/>
        <w:ind w:firstLine="2977"/>
        <w:jc w:val="both"/>
        <w:rPr/>
      </w:pPr>
      <w:r>
        <w:rPr>
          <w:rFonts w:cs="Arial" w:ascii="Arial" w:hAnsi="Arial"/>
          <w:sz w:val="22"/>
          <w:szCs w:val="22"/>
        </w:rPr>
      </w:r>
      <m:oMath xmlns:m="http://schemas.openxmlformats.org/officeDocument/2006/math">
        <m:r>
          <w:rPr>
            <w:rFonts w:ascii="Cambria Math" w:hAnsi="Cambria Math"/>
          </w:rPr>
          <m:t xml:space="preserve">Δ</m:t>
        </m:r>
        <m:r>
          <m:rPr>
            <m:lit/>
            <m:nor/>
          </m:rPr>
          <w:rPr>
            <w:rFonts w:ascii="Cambria Math" w:hAnsi="Cambria Math"/>
          </w:rPr>
          <m:t xml:space="preserve">отн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|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Ризм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  <m:r>
              <w:rPr>
                <w:rFonts w:ascii="Cambria Math" w:hAnsi="Cambria Math"/>
              </w:rPr>
              <m:t xml:space="preserve">−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Руст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  <m:r>
              <w:rPr>
                <w:rFonts w:ascii="Cambria Math" w:hAnsi="Cambria Math"/>
              </w:rPr>
              <m:t xml:space="preserve">|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Ризм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</m:den>
        </m:f>
        <m:r>
          <m:rPr>
            <m:lit/>
            <m:nor/>
          </m:rPr>
          <w:rPr>
            <w:rFonts w:ascii="Cambria Math" w:hAnsi="Cambria Math"/>
          </w:rPr>
          <m:t xml:space="preserve">100</m:t>
        </m:r>
        <m:r>
          <m:rPr>
            <m:lit/>
            <m:nor/>
          </m:rPr>
          <w:rPr>
            <w:rFonts w:ascii="Cambria Math" w:hAnsi="Cambria Math"/>
          </w:rPr>
          <m:t xml:space="preserve">%</m:t>
        </m:r>
      </m:oMath>
      <w:r>
        <w:rPr>
          <w:rFonts w:cs="Arial" w:ascii="Arial" w:hAnsi="Arial"/>
          <w:sz w:val="22"/>
          <w:szCs w:val="22"/>
        </w:rPr>
        <w:t>,</w:t>
      </w:r>
    </w:p>
    <w:p>
      <w:pPr>
        <w:pStyle w:val="Style14"/>
        <w:ind w:firstLine="567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                                </w:t>
      </w:r>
    </w:p>
    <w:p>
      <w:pPr>
        <w:pStyle w:val="Style14"/>
        <w:ind w:firstLine="567"/>
        <w:jc w:val="both"/>
        <w:rPr/>
      </w:pPr>
      <w:r>
        <w:rPr>
          <w:rFonts w:cs="Arial" w:ascii="Arial" w:hAnsi="Arial"/>
          <w:sz w:val="22"/>
          <w:szCs w:val="22"/>
        </w:rPr>
        <w:t>где Δ</w:t>
      </w:r>
      <w:r>
        <w:rPr>
          <w:rFonts w:cs="Arial" w:ascii="Arial" w:hAnsi="Arial"/>
          <w:sz w:val="22"/>
          <w:szCs w:val="22"/>
          <w:vertAlign w:val="subscript"/>
        </w:rPr>
        <w:t xml:space="preserve">отн.  </w:t>
      </w:r>
      <w:r>
        <w:rPr>
          <w:rFonts w:cs="Arial" w:ascii="Arial" w:hAnsi="Arial"/>
          <w:sz w:val="22"/>
          <w:szCs w:val="22"/>
        </w:rPr>
        <w:t xml:space="preserve">   - значение относительной погрешности,</w:t>
      </w:r>
    </w:p>
    <w:p>
      <w:pPr>
        <w:pStyle w:val="Style14"/>
        <w:jc w:val="both"/>
        <w:rPr/>
      </w:pPr>
      <w:r>
        <w:rPr>
          <w:rFonts w:eastAsia="Arial" w:cs="Arial" w:ascii="Arial" w:hAnsi="Arial"/>
          <w:sz w:val="22"/>
          <w:szCs w:val="22"/>
        </w:rPr>
        <w:t xml:space="preserve">                </w:t>
      </w:r>
      <w:r>
        <w:rPr>
          <w:rFonts w:cs="Arial" w:ascii="Arial" w:hAnsi="Arial"/>
          <w:sz w:val="22"/>
          <w:szCs w:val="22"/>
        </w:rPr>
        <w:t>Р</w:t>
      </w:r>
      <w:r>
        <w:rPr>
          <w:rFonts w:cs="Arial" w:ascii="Arial" w:hAnsi="Arial"/>
          <w:sz w:val="22"/>
          <w:szCs w:val="22"/>
          <w:vertAlign w:val="subscript"/>
        </w:rPr>
        <w:t>изм.</w:t>
      </w:r>
      <w:r>
        <w:rPr>
          <w:rFonts w:cs="Arial" w:ascii="Arial" w:hAnsi="Arial"/>
          <w:sz w:val="22"/>
          <w:szCs w:val="22"/>
        </w:rPr>
        <w:t xml:space="preserve">    -  измеренное значение силы, создаваемой на датчике усилия,</w:t>
      </w:r>
    </w:p>
    <w:p>
      <w:pPr>
        <w:pStyle w:val="Style14"/>
        <w:jc w:val="both"/>
        <w:rPr/>
      </w:pPr>
      <w:r>
        <w:rPr>
          <w:rFonts w:eastAsia="Arial" w:cs="Arial" w:ascii="Arial" w:hAnsi="Arial"/>
          <w:sz w:val="22"/>
          <w:szCs w:val="22"/>
        </w:rPr>
        <w:t xml:space="preserve">                </w:t>
      </w:r>
      <w:r>
        <w:rPr>
          <w:rFonts w:cs="Arial" w:ascii="Arial" w:hAnsi="Arial"/>
          <w:sz w:val="22"/>
          <w:szCs w:val="22"/>
        </w:rPr>
        <w:t>Р</w:t>
      </w:r>
      <w:r>
        <w:rPr>
          <w:rFonts w:cs="Arial" w:ascii="Arial" w:hAnsi="Arial"/>
          <w:sz w:val="22"/>
          <w:szCs w:val="22"/>
          <w:vertAlign w:val="subscript"/>
        </w:rPr>
        <w:t>уст.</w:t>
      </w:r>
      <w:r>
        <w:rPr>
          <w:rFonts w:cs="Arial" w:ascii="Arial" w:hAnsi="Arial"/>
          <w:sz w:val="22"/>
          <w:szCs w:val="22"/>
        </w:rPr>
        <w:t xml:space="preserve">    -  установленное значение силы, создаваемой на датчике усилия.</w:t>
      </w:r>
    </w:p>
    <w:p>
      <w:pPr>
        <w:pStyle w:val="Style14"/>
        <w:spacing w:before="0" w:after="10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Определить относительную погрешность для  установленных значений силы  равных 196 Н (20 кгс); 392 Н (40кгс); 589 Н (60 кгс); 785 Н (80кгс); 980 Н (100 кгс).  </w:t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Максимальное значение относительной погрешности не должно превышать ± 5%.</w:t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en-US" w:eastAsia="en-US"/>
        </w:rPr>
      </w:pPr>
      <w:r>
        <w:rPr>
          <w:rFonts w:cs="Arial" w:ascii="Arial" w:hAnsi="Arial"/>
          <w:sz w:val="22"/>
          <w:szCs w:val="22"/>
          <w:lang w:val="en-US" w:eastAsia="en-US"/>
        </w:rPr>
        <mc:AlternateContent>
          <mc:Choice Requires="wpg">
            <w:drawing>
              <wp:anchor behindDoc="0" distT="0" distB="0" distL="114935" distR="114935" simplePos="0" locked="0" layoutInCell="0" allowOverlap="1" relativeHeight="24">
                <wp:simplePos x="0" y="0"/>
                <wp:positionH relativeFrom="column">
                  <wp:posOffset>1035050</wp:posOffset>
                </wp:positionH>
                <wp:positionV relativeFrom="paragraph">
                  <wp:posOffset>-20320</wp:posOffset>
                </wp:positionV>
                <wp:extent cx="4915535" cy="525018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5080" cy="5249520"/>
                        </a:xfrm>
                      </wpg:grpSpPr>
                      <pic:pic xmlns:pic="http://schemas.openxmlformats.org/drawingml/2006/picture">
                        <pic:nvPicPr>
                          <pic:cNvPr id="0" name="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0" y="140400"/>
                            <a:ext cx="4212000" cy="51091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 flipV="1">
                            <a:off x="2171880" y="260280"/>
                            <a:ext cx="1028880" cy="35928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00400" y="260280"/>
                            <a:ext cx="114300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3314880" y="0"/>
                            <a:ext cx="914400" cy="23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16"/>
                                  <w:i/>
                                  <w:szCs w:val="16"/>
                                  <w:rFonts w:ascii="Arial" w:hAnsi="Arial" w:eastAsia="Times New Roman" w:cs="Arial"/>
                                  <w:color w:val="auto"/>
                                  <w:lang w:val="ru-RU" w:bidi="ar-SA"/>
                                </w:rPr>
                                <w:t xml:space="preserve">  Рукоятка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200400" y="3063240"/>
                            <a:ext cx="1714680" cy="23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ffffff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ind w:left="-142" w:hanging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i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 xml:space="preserve">   Динамометр ДОСМ-3-1У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sz w:val="24"/>
                                  <w:kern w:val="2"/>
                                  <w:szCs w:val="24"/>
                                  <w:rFonts w:ascii="Times New Roman" w:hAnsi="Times New Roman" w:eastAsia="DejaVu Sans" w:cs="DejaVu Sans"/>
                                  <w:lang w:val="en-US" w:bidi="hi-IN"/>
                                </w:rPr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81.5pt;margin-top:-1.6pt;width:387pt;height:413.4pt" coordorigin="1630,-32" coordsize="7740,8268"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style="position:absolute;left:1630;top:189;width:6632;height:8045;mso-wrap-style:none;v-text-anchor:middle" type="shapetype_75">
                  <v:imagedata r:id="rId3" o:detectmouseclick="t"/>
                  <v:stroke color="#3465a4" joinstyle="round" endcap="flat"/>
                  <w10:wrap type="none"/>
                </v:shape>
                <v:line id="shape_0" from="5050,378" to="6669,943" stroked="t" style="position:absolute;flip:y">
                  <v:stroke color="black" weight="9360" joinstyle="miter" endcap="flat"/>
                  <v:fill o:detectmouseclick="t" on="false"/>
                </v:line>
                <v:line id="shape_0" from="6670,378" to="8469,378" stroked="t" style="position:absolute">
                  <v:stroke color="black" weight="9360" joinstyle="miter" endcap="flat"/>
                  <v:fill o:detectmouseclick="t" on="false"/>
                </v:line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fillcolor="white" stroked="f" style="position:absolute;left:6850;top:-32;width:1439;height:376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16"/>
                            <w:i/>
                            <w:szCs w:val="16"/>
                            <w:rFonts w:ascii="Arial" w:hAnsi="Arial" w:eastAsia="Times New Roman" w:cs="Arial"/>
                            <w:color w:val="auto"/>
                            <w:lang w:val="ru-RU" w:bidi="ar-SA"/>
                          </w:rPr>
                          <w:t xml:space="preserve">  Рукоятка</w:t>
                        </w:r>
                      </w:p>
                    </w:txbxContent>
                  </v:textbox>
                  <v:fill o:detectmouseclick="t" type="solid" color2="black"/>
                  <v:stroke color="#3465a4" joinstyle="round" endcap="flat"/>
                </v:shape>
                <v:shape id="shape_0" fillcolor="white" stroked="t" style="position:absolute;left:6670;top:4792;width:2699;height:376;mso-wrap-style:square;v-text-anchor:top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ind w:left="-142" w:hanging="0"/>
                          <w:rPr/>
                        </w:pPr>
                        <w:r>
                          <w:rPr>
                            <w:kern w:val="2"/>
                            <w:sz w:val="20"/>
                            <w:i/>
                            <w:szCs w:val="20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 xml:space="preserve">   Динамометр ДОСМ-3-1У</w:t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sz w:val="24"/>
                            <w:kern w:val="2"/>
                            <w:szCs w:val="24"/>
                            <w:rFonts w:ascii="Times New Roman" w:hAnsi="Times New Roman" w:eastAsia="DejaVu Sans" w:cs="DejaVu Sans"/>
                            <w:lang w:val="en-US" w:bidi="hi-IN"/>
                          </w:rPr>
                        </w:r>
                      </w:p>
                    </w:txbxContent>
                  </v:textbox>
                  <v:fill o:detectmouseclick="t" type="solid" color2="black"/>
                  <v:stroke color="white" weight="9360" joinstyle="miter" endcap="flat"/>
                </v:shape>
              </v:group>
            </w:pict>
          </mc:Fallback>
        </mc:AlternateContent>
      </w:r>
    </w:p>
    <w:p>
      <w:pPr>
        <w:pStyle w:val="Style14"/>
        <w:ind w:firstLine="567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                                     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en-US" w:eastAsia="en-US"/>
        </w:rPr>
      </w:pPr>
      <w:r>
        <w:rPr>
          <w:rFonts w:cs="Arial" w:ascii="Arial" w:hAnsi="Arial"/>
          <w:sz w:val="22"/>
          <w:szCs w:val="22"/>
          <w:lang w:val="en-US" w:eastAsia="en-US"/>
        </w:rPr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25">
                <wp:simplePos x="0" y="0"/>
                <wp:positionH relativeFrom="column">
                  <wp:posOffset>2292350</wp:posOffset>
                </wp:positionH>
                <wp:positionV relativeFrom="paragraph">
                  <wp:posOffset>129540</wp:posOffset>
                </wp:positionV>
                <wp:extent cx="914400" cy="228600"/>
                <wp:effectExtent l="0" t="0" r="0" b="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 xml:space="preserve">       </w:t>
                            </w:r>
                            <w:r>
                              <w:rPr/>
                              <w:t>200х120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2pt;height:18pt;mso-wrap-distance-left:9.05pt;mso-wrap-distance-right:9.05pt;mso-wrap-distance-top:0pt;mso-wrap-distance-bottom:0pt;margin-top:10.2pt;mso-position-vertical-relative:text;margin-left:180.5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 xml:space="preserve">       </w:t>
                      </w:r>
                      <w:r>
                        <w:rPr/>
                        <w:t>200х120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Рисунок 2 - Внешний вид силозадающего устройства  М 016.950.00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4.2.3 Определение относительной погрешности при измерении массы (веса) производится в соответствии с рис.3  в следующем порядке: </w:t>
      </w:r>
    </w:p>
    <w:p>
      <w:pPr>
        <w:pStyle w:val="Style14"/>
        <w:tabs>
          <w:tab w:val="clear" w:pos="720"/>
          <w:tab w:val="left" w:pos="1134" w:leader="none"/>
        </w:tabs>
        <w:ind w:firstLine="567"/>
        <w:jc w:val="both"/>
        <w:rPr/>
      </w:pPr>
      <w:r>
        <w:rPr>
          <w:rFonts w:cs="Arial" w:ascii="Arial" w:hAnsi="Arial"/>
          <w:sz w:val="22"/>
          <w:szCs w:val="22"/>
        </w:rPr>
        <w:t>а) собрать устройство для поверки  датчиков М020.030.00.00 согласно рис.3. Установить на роликовую установку поз.1 опорную плиту поз.2.</w:t>
      </w:r>
    </w:p>
    <w:p>
      <w:pPr>
        <w:pStyle w:val="Style14"/>
        <w:tabs>
          <w:tab w:val="clear" w:pos="720"/>
          <w:tab w:val="left" w:pos="1134" w:leader="none"/>
        </w:tabs>
        <w:ind w:firstLine="567"/>
        <w:jc w:val="both"/>
        <w:rPr/>
      </w:pPr>
      <w:r>
        <w:rPr>
          <w:rFonts w:cs="Arial" w:ascii="Arial" w:hAnsi="Arial"/>
          <w:sz w:val="22"/>
          <w:szCs w:val="22"/>
        </w:rPr>
        <w:t>На плите установить силозадающее устройство (домкрат) поз.3 и образцовый динамометр ДОСМ-3-50 У поз.4;</w:t>
      </w:r>
    </w:p>
    <w:p>
      <w:pPr>
        <w:pStyle w:val="Style14"/>
        <w:tabs>
          <w:tab w:val="clear" w:pos="720"/>
          <w:tab w:val="left" w:pos="0" w:leader="none"/>
        </w:tabs>
        <w:ind w:firstLine="567"/>
        <w:jc w:val="both"/>
        <w:rPr/>
      </w:pPr>
      <w:r>
        <w:rPr>
          <w:rFonts w:cs="Arial" w:ascii="Arial" w:hAnsi="Arial"/>
          <w:sz w:val="22"/>
          <w:szCs w:val="22"/>
        </w:rPr>
        <w:t>б) в режиме "ПРОВЕРКА ОБОРУДОВАНИЯ" меню "УТИЛИТЫ" выбрать режим "ДАТЧИКИ ВЕСА";</w:t>
      </w:r>
    </w:p>
    <w:p>
      <w:pPr>
        <w:pStyle w:val="Style14"/>
        <w:tabs>
          <w:tab w:val="clear" w:pos="720"/>
          <w:tab w:val="left" w:pos="1134" w:leader="none"/>
        </w:tabs>
        <w:ind w:firstLine="567"/>
        <w:jc w:val="both"/>
        <w:rPr/>
      </w:pPr>
      <w:r>
        <w:rPr>
          <w:rFonts w:cs="Arial" w:ascii="Arial" w:hAnsi="Arial"/>
          <w:sz w:val="22"/>
          <w:szCs w:val="22"/>
        </w:rPr>
        <w:t>в) установить с помощью домкрата на индикаторе образцового динамометра значение, соответствующее задаваемой массе  и произвести отсчет показаний на мониторе компьютера.</w:t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Определить значения относительной погрешности по формуле: </w:t>
      </w:r>
    </w:p>
    <w:p>
      <w:pPr>
        <w:pStyle w:val="Style14"/>
        <w:ind w:firstLine="2127"/>
        <w:jc w:val="both"/>
        <w:rPr/>
      </w:pPr>
      <w:r>
        <w:rPr>
          <w:rFonts w:cs="Arial" w:ascii="Arial" w:hAnsi="Arial"/>
          <w:sz w:val="22"/>
          <w:szCs w:val="22"/>
        </w:rPr>
      </w:r>
      <m:oMath xmlns:m="http://schemas.openxmlformats.org/officeDocument/2006/math">
        <m:r>
          <w:rPr>
            <w:rFonts w:ascii="Cambria Math" w:hAnsi="Cambria Math"/>
          </w:rPr>
          <m:t xml:space="preserve">Δ</m:t>
        </m:r>
        <m:r>
          <m:rPr>
            <m:lit/>
            <m:nor/>
          </m:rPr>
          <w:rPr>
            <w:rFonts w:ascii="Cambria Math" w:hAnsi="Cambria Math"/>
          </w:rPr>
          <m:t xml:space="preserve">отн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|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Ризм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  <m:r>
              <w:rPr>
                <w:rFonts w:ascii="Cambria Math" w:hAnsi="Cambria Math"/>
              </w:rPr>
              <m:t xml:space="preserve">−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Руст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  <m:r>
              <w:rPr>
                <w:rFonts w:ascii="Cambria Math" w:hAnsi="Cambria Math"/>
              </w:rPr>
              <m:t xml:space="preserve">|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Ризм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</m:den>
        </m:f>
        <m:r>
          <m:rPr>
            <m:lit/>
            <m:nor/>
          </m:rPr>
          <w:rPr>
            <w:rFonts w:ascii="Cambria Math" w:hAnsi="Cambria Math"/>
          </w:rPr>
          <m:t xml:space="preserve">100</m:t>
        </m:r>
        <m:r>
          <m:rPr>
            <m:lit/>
            <m:nor/>
          </m:rPr>
          <w:rPr>
            <w:rFonts w:ascii="Cambria Math" w:hAnsi="Cambria Math"/>
          </w:rPr>
          <m:t xml:space="preserve">%</m:t>
        </m:r>
      </m:oMath>
      <w:r>
        <w:rPr>
          <w:rFonts w:cs="Arial" w:ascii="Arial" w:hAnsi="Arial"/>
          <w:sz w:val="22"/>
          <w:szCs w:val="22"/>
        </w:rPr>
        <w:t xml:space="preserve">,     </w:t>
      </w:r>
    </w:p>
    <w:p>
      <w:pPr>
        <w:pStyle w:val="Style14"/>
        <w:ind w:firstLine="567"/>
        <w:jc w:val="both"/>
        <w:rPr/>
      </w:pPr>
      <w:r>
        <w:rPr>
          <w:rFonts w:cs="Arial" w:ascii="Arial" w:hAnsi="Arial"/>
          <w:sz w:val="22"/>
          <w:szCs w:val="22"/>
        </w:rPr>
        <w:t xml:space="preserve">где    Δ </w:t>
      </w:r>
      <w:r>
        <w:rPr>
          <w:rFonts w:cs="Arial" w:ascii="Arial" w:hAnsi="Arial"/>
          <w:sz w:val="22"/>
          <w:szCs w:val="22"/>
          <w:vertAlign w:val="subscript"/>
        </w:rPr>
        <w:t>отн.</w:t>
      </w:r>
      <w:r>
        <w:rPr>
          <w:rFonts w:cs="Arial" w:ascii="Arial" w:hAnsi="Arial"/>
          <w:sz w:val="22"/>
          <w:szCs w:val="22"/>
        </w:rPr>
        <w:t xml:space="preserve">   - значение относительной погрешности,</w:t>
      </w:r>
    </w:p>
    <w:p>
      <w:pPr>
        <w:pStyle w:val="Style14"/>
        <w:ind w:firstLine="567"/>
        <w:jc w:val="both"/>
        <w:rPr/>
      </w:pPr>
      <w:r>
        <w:rPr>
          <w:rFonts w:eastAsia="Arial" w:cs="Arial" w:ascii="Arial" w:hAnsi="Arial"/>
          <w:sz w:val="22"/>
          <w:szCs w:val="22"/>
        </w:rPr>
        <w:t xml:space="preserve">         </w:t>
      </w:r>
      <w:r>
        <w:rPr>
          <w:rFonts w:cs="Arial" w:ascii="Arial" w:hAnsi="Arial"/>
          <w:sz w:val="22"/>
          <w:szCs w:val="22"/>
        </w:rPr>
        <w:t>Р</w:t>
      </w:r>
      <w:r>
        <w:rPr>
          <w:rFonts w:cs="Arial" w:ascii="Arial" w:hAnsi="Arial"/>
          <w:sz w:val="22"/>
          <w:szCs w:val="22"/>
          <w:vertAlign w:val="subscript"/>
        </w:rPr>
        <w:t xml:space="preserve">изм. </w:t>
      </w:r>
      <w:r>
        <w:rPr>
          <w:rFonts w:cs="Arial" w:ascii="Arial" w:hAnsi="Arial"/>
          <w:sz w:val="22"/>
          <w:szCs w:val="22"/>
        </w:rPr>
        <w:t xml:space="preserve">   -  измеренное значение массы,</w:t>
      </w:r>
    </w:p>
    <w:p>
      <w:pPr>
        <w:pStyle w:val="Style14"/>
        <w:ind w:firstLine="567"/>
        <w:jc w:val="both"/>
        <w:rPr/>
      </w:pPr>
      <w:r>
        <w:rPr>
          <w:rFonts w:eastAsia="Arial" w:cs="Arial" w:ascii="Arial" w:hAnsi="Arial"/>
          <w:sz w:val="22"/>
          <w:szCs w:val="22"/>
        </w:rPr>
        <w:t xml:space="preserve">         </w:t>
      </w:r>
      <w:r>
        <w:rPr>
          <w:rFonts w:cs="Arial" w:ascii="Arial" w:hAnsi="Arial"/>
          <w:sz w:val="22"/>
          <w:szCs w:val="22"/>
        </w:rPr>
        <w:t>Р</w:t>
      </w:r>
      <w:r>
        <w:rPr>
          <w:rFonts w:cs="Arial" w:ascii="Arial" w:hAnsi="Arial"/>
          <w:sz w:val="22"/>
          <w:szCs w:val="22"/>
          <w:vertAlign w:val="subscript"/>
        </w:rPr>
        <w:t>уст.</w:t>
      </w:r>
      <w:r>
        <w:rPr>
          <w:rFonts w:cs="Arial" w:ascii="Arial" w:hAnsi="Arial"/>
          <w:sz w:val="22"/>
          <w:szCs w:val="22"/>
        </w:rPr>
        <w:t xml:space="preserve">    -  установленное значение массы.</w:t>
      </w:r>
    </w:p>
    <w:p>
      <w:pPr>
        <w:pStyle w:val="Style14"/>
        <w:ind w:firstLine="567"/>
        <w:jc w:val="both"/>
        <w:rPr/>
      </w:pPr>
      <w:r>
        <w:rPr>
          <w:rFonts w:cs="Arial" w:ascii="Arial" w:hAnsi="Arial"/>
          <w:sz w:val="22"/>
          <w:szCs w:val="22"/>
        </w:rPr>
        <w:t xml:space="preserve">Определить относительную погрешность для   установленных значений массы, равных  1000, 1500, 2000, 3000, 3500 кг. </w:t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Максимальное  значение относительной погрешности не должно превышать ±3%.</w:t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  <w:lang w:val="en-US" w:eastAsia="en-US"/>
        </w:rPr>
      </w:pPr>
      <w:r>
        <w:rPr>
          <w:rFonts w:cs="Arial" w:ascii="Arial" w:hAnsi="Arial"/>
          <w:sz w:val="22"/>
          <w:szCs w:val="22"/>
          <w:lang w:val="en-US" w:eastAsia="en-US"/>
        </w:rPr>
        <w:drawing>
          <wp:anchor behindDoc="0" distT="0" distB="0" distL="114935" distR="114935" simplePos="0" locked="0" layoutInCell="0" allowOverlap="1" relativeHeight="26">
            <wp:simplePos x="0" y="0"/>
            <wp:positionH relativeFrom="column">
              <wp:posOffset>345440</wp:posOffset>
            </wp:positionH>
            <wp:positionV relativeFrom="paragraph">
              <wp:posOffset>160655</wp:posOffset>
            </wp:positionV>
            <wp:extent cx="5261610" cy="4720590"/>
            <wp:effectExtent l="0" t="0" r="0" b="0"/>
            <wp:wrapSquare wrapText="bothSides"/>
            <wp:docPr id="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" t="-2" r="-2" b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472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4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ind w:firstLine="567"/>
        <w:jc w:val="both"/>
        <w:rPr/>
      </w:pPr>
      <w:r>
        <w:rPr>
          <w:rFonts w:cs="Arial" w:ascii="Arial" w:hAnsi="Arial"/>
          <w:sz w:val="22"/>
          <w:szCs w:val="22"/>
        </w:rPr>
        <w:t xml:space="preserve">1 – Роликовая установка; 2 – Продольная балка; 2а – Поперечная балка;                        3 – Силозадающее устройство (домкрат); 4 – Образцовый динамометр; 5 – Опорная балка; 6 – Стойка; 7 – Закладной брусок;  8 – Болт, 9 – Болт. </w:t>
      </w:r>
    </w:p>
    <w:p>
      <w:pPr>
        <w:pStyle w:val="Style14"/>
        <w:ind w:firstLine="567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          </w:t>
      </w:r>
    </w:p>
    <w:p>
      <w:pPr>
        <w:pStyle w:val="Style14"/>
        <w:ind w:firstLine="567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Рисунок 3 -  Установка для поверки стенда при измерении массы (веса)</w:t>
      </w:r>
    </w:p>
    <w:p>
      <w:pPr>
        <w:pStyle w:val="Style14"/>
        <w:tabs>
          <w:tab w:val="clear" w:pos="720"/>
          <w:tab w:val="left" w:pos="0" w:leader="none"/>
        </w:tabs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4.3 Определение массы  груза М 020.020.03.00 производится на весах для статического взвешивания с ценой поверочного деления не более 50 г и наибольшим пределом взвешивания до 50 кг.</w:t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4.4 Аттестацию рычага М 041.020.00.00  производят в соответствии с    </w:t>
      </w:r>
    </w:p>
    <w:p>
      <w:pPr>
        <w:pStyle w:val="Style1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М 041.020.00.00 Д41 (см. Приложение А).</w:t>
      </w:r>
    </w:p>
    <w:p>
      <w:pPr>
        <w:pStyle w:val="Style14"/>
        <w:jc w:val="both"/>
        <w:rPr>
          <w:rFonts w:ascii="Arial" w:hAnsi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        </w:t>
      </w:r>
      <w:r>
        <w:rPr>
          <w:rFonts w:cs="Arial" w:ascii="Arial" w:hAnsi="Arial"/>
          <w:sz w:val="22"/>
          <w:szCs w:val="22"/>
        </w:rPr>
        <w:t>4.5 На рычаге и грузах должна быть маркировка заводского номера стенда, в комплект поставки которого они входят.</w:t>
      </w:r>
    </w:p>
    <w:p>
      <w:pPr>
        <w:pStyle w:val="Style14"/>
        <w:ind w:firstLine="567"/>
        <w:jc w:val="both"/>
        <w:rPr/>
      </w:pPr>
      <w:r>
        <w:rPr>
          <w:rFonts w:cs="Arial" w:ascii="Arial" w:hAnsi="Arial"/>
          <w:sz w:val="22"/>
          <w:szCs w:val="22"/>
        </w:rPr>
        <w:t>4.6 Определение средних диаметров роликов производят в следующей последовательности:</w:t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 удалить загрязнения, ржавчину и другие посторонние фракции с поверхности измеряемых роликов;</w:t>
      </w:r>
    </w:p>
    <w:p>
      <w:pPr>
        <w:pStyle w:val="Style14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 отметить точки измерений на поверхности роликов фломастером. Для этого фломастер на выбранной точке фиксируется посредством штатива с магнитным держателем. Ролик медленно вращать вручную, так чтобы фломастер вел одну линию вокруг окружности ролика;</w:t>
      </w:r>
    </w:p>
    <w:p>
      <w:pPr>
        <w:pStyle w:val="Style14"/>
        <w:ind w:firstLine="567"/>
        <w:jc w:val="both"/>
        <w:rPr/>
      </w:pPr>
      <w:r>
        <w:rPr>
          <w:rFonts w:cs="Arial" w:ascii="Arial" w:hAnsi="Arial"/>
          <w:sz w:val="22"/>
          <w:szCs w:val="22"/>
        </w:rPr>
        <w:t>- измерить с помощью рулетки измерительной длину окружности на двух ходовых роликах поочередно из каждой пары.  Точки, в которых по длине ролика, следует измерять длины окружностей и рассчитывать диаметры d</w:t>
      </w:r>
      <w:r>
        <w:rPr>
          <w:rFonts w:cs="Arial" w:ascii="Arial" w:hAnsi="Arial"/>
          <w:sz w:val="22"/>
          <w:szCs w:val="22"/>
          <w:vertAlign w:val="subscript"/>
        </w:rPr>
        <w:t>1</w:t>
      </w:r>
      <w:r>
        <w:rPr>
          <w:rFonts w:cs="Arial" w:ascii="Arial" w:hAnsi="Arial"/>
          <w:sz w:val="22"/>
          <w:szCs w:val="22"/>
        </w:rPr>
        <w:t>, d</w:t>
      </w:r>
      <w:r>
        <w:rPr>
          <w:rFonts w:cs="Arial" w:ascii="Arial" w:hAnsi="Arial"/>
          <w:sz w:val="22"/>
          <w:szCs w:val="22"/>
          <w:vertAlign w:val="subscript"/>
        </w:rPr>
        <w:t>2</w:t>
      </w:r>
      <w:r>
        <w:rPr>
          <w:rFonts w:cs="Arial" w:ascii="Arial" w:hAnsi="Arial"/>
          <w:sz w:val="22"/>
          <w:szCs w:val="22"/>
        </w:rPr>
        <w:t xml:space="preserve"> и d</w:t>
      </w:r>
      <w:r>
        <w:rPr>
          <w:rFonts w:cs="Arial" w:ascii="Arial" w:hAnsi="Arial"/>
          <w:sz w:val="22"/>
          <w:szCs w:val="22"/>
          <w:vertAlign w:val="subscript"/>
        </w:rPr>
        <w:t>3,</w:t>
      </w:r>
      <w:r>
        <w:rPr>
          <w:rFonts w:cs="Arial" w:ascii="Arial" w:hAnsi="Arial"/>
          <w:sz w:val="22"/>
          <w:szCs w:val="22"/>
        </w:rPr>
        <w:t xml:space="preserve"> выбираются в соответствии с      рис. 4. Диаметр ролика определяется по формуле:</w:t>
      </w:r>
    </w:p>
    <w:p>
      <w:pPr>
        <w:pStyle w:val="Style14"/>
        <w:ind w:firstLine="567"/>
        <w:jc w:val="both"/>
        <w:rPr/>
      </w:pPr>
      <w:r>
        <w:rPr>
          <w:rFonts w:eastAsia="Arial" w:cs="Arial" w:ascii="Arial" w:hAnsi="Arial"/>
          <w:sz w:val="22"/>
          <w:szCs w:val="22"/>
        </w:rPr>
        <w:t xml:space="preserve">                                </w:t>
      </w:r>
      <w:r>
        <w:rPr>
          <w:rFonts w:cs="Arial" w:ascii="Arial" w:hAnsi="Arial"/>
          <w:sz w:val="22"/>
          <w:szCs w:val="22"/>
          <w:lang w:val="en-US"/>
        </w:rPr>
      </w:r>
      <m:oMath xmlns:m="http://schemas.openxmlformats.org/officeDocument/2006/math">
        <m:r>
          <w:rPr>
            <w:rFonts w:ascii="Cambria Math" w:hAnsi="Cambria Math"/>
          </w:rPr>
          <m:t xml:space="preserve">d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l</m:t>
            </m:r>
          </m:num>
          <m:den>
            <m:r>
              <w:rPr>
                <w:rFonts w:ascii="Cambria Math" w:hAnsi="Cambria Math"/>
              </w:rPr>
              <m:t xml:space="preserve">π</m:t>
            </m:r>
          </m:den>
        </m:f>
      </m:oMath>
      <w:r>
        <w:rPr>
          <w:rFonts w:cs="Arial" w:ascii="Arial" w:hAnsi="Arial"/>
          <w:sz w:val="22"/>
          <w:szCs w:val="22"/>
        </w:rPr>
        <w:t>,</w:t>
      </w:r>
    </w:p>
    <w:p>
      <w:pPr>
        <w:pStyle w:val="Style14"/>
        <w:ind w:firstLine="567"/>
        <w:jc w:val="both"/>
        <w:rPr/>
      </w:pPr>
      <w:r>
        <w:rPr>
          <w:rFonts w:cs="Arial" w:ascii="Arial" w:hAnsi="Arial"/>
          <w:sz w:val="22"/>
          <w:szCs w:val="22"/>
        </w:rPr>
        <w:t xml:space="preserve">где </w:t>
      </w:r>
      <w:r>
        <w:rPr>
          <w:rFonts w:cs="Arial" w:ascii="Arial" w:hAnsi="Arial"/>
          <w:sz w:val="22"/>
          <w:szCs w:val="22"/>
        </w:rPr>
      </w:r>
      <m:oMath xmlns:m="http://schemas.openxmlformats.org/officeDocument/2006/math">
        <m:f>
          <m:num/>
          <m:den/>
        </m:f>
      </m:oMath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  <w:lang w:val="en-US"/>
        </w:rPr>
        <w:t>l</w:t>
      </w:r>
      <w:r>
        <w:rPr>
          <w:rFonts w:cs="Arial" w:ascii="Arial" w:hAnsi="Arial"/>
          <w:sz w:val="22"/>
          <w:szCs w:val="22"/>
        </w:rPr>
        <w:t xml:space="preserve"> –  длина окружности;</w:t>
      </w:r>
    </w:p>
    <w:p>
      <w:pPr>
        <w:pStyle w:val="Style14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eastAsia="Arial" w:cs="Arial" w:ascii="Arial" w:hAnsi="Arial"/>
          <w:sz w:val="22"/>
          <w:szCs w:val="22"/>
        </w:rPr>
        <w:t xml:space="preserve">        </w:t>
      </w:r>
      <w:r>
        <w:rPr>
          <w:rFonts w:eastAsia="Symbol" w:cs="Symbol" w:ascii="Symbol" w:hAnsi="Symbol"/>
          <w:sz w:val="28"/>
          <w:szCs w:val="28"/>
        </w:rPr>
        <w:t></w:t>
      </w:r>
      <w:r>
        <w:rPr>
          <w:rFonts w:eastAsia="Arial" w:cs="Arial" w:ascii="Arial" w:hAnsi="Arial"/>
          <w:sz w:val="28"/>
          <w:szCs w:val="28"/>
        </w:rPr>
        <w:t xml:space="preserve"> </w:t>
      </w:r>
      <w:r>
        <w:rPr>
          <w:rFonts w:cs="Arial" w:ascii="Arial" w:hAnsi="Arial"/>
          <w:sz w:val="22"/>
          <w:szCs w:val="22"/>
        </w:rPr>
        <w:t>= 3,14</w:t>
      </w:r>
    </w:p>
    <w:p>
      <w:pPr>
        <w:pStyle w:val="Style14"/>
        <w:ind w:firstLine="567"/>
        <w:jc w:val="both"/>
        <w:rPr/>
      </w:pPr>
      <w:r>
        <w:rPr>
          <w:rFonts w:cs="Arial" w:ascii="Arial" w:hAnsi="Arial"/>
          <w:sz w:val="22"/>
          <w:szCs w:val="22"/>
        </w:rPr>
        <w:t>Результаты  расчета диаметров d</w:t>
      </w:r>
      <w:r>
        <w:rPr>
          <w:rFonts w:cs="Arial" w:ascii="Arial" w:hAnsi="Arial"/>
          <w:sz w:val="22"/>
          <w:szCs w:val="22"/>
          <w:vertAlign w:val="subscript"/>
        </w:rPr>
        <w:t>1</w:t>
      </w:r>
      <w:r>
        <w:rPr>
          <w:rFonts w:cs="Arial" w:ascii="Arial" w:hAnsi="Arial"/>
          <w:sz w:val="22"/>
          <w:szCs w:val="22"/>
        </w:rPr>
        <w:t>, d</w:t>
      </w:r>
      <w:r>
        <w:rPr>
          <w:rFonts w:cs="Arial" w:ascii="Arial" w:hAnsi="Arial"/>
          <w:sz w:val="22"/>
          <w:szCs w:val="22"/>
          <w:vertAlign w:val="subscript"/>
        </w:rPr>
        <w:t>2</w:t>
      </w:r>
      <w:r>
        <w:rPr>
          <w:rFonts w:cs="Arial" w:ascii="Arial" w:hAnsi="Arial"/>
          <w:sz w:val="22"/>
          <w:szCs w:val="22"/>
        </w:rPr>
        <w:t xml:space="preserve"> и d</w:t>
      </w:r>
      <w:r>
        <w:rPr>
          <w:rFonts w:cs="Arial" w:ascii="Arial" w:hAnsi="Arial"/>
          <w:sz w:val="22"/>
          <w:szCs w:val="22"/>
          <w:vertAlign w:val="subscript"/>
        </w:rPr>
        <w:t>3</w:t>
      </w:r>
      <w:r>
        <w:rPr>
          <w:rFonts w:cs="Arial" w:ascii="Arial" w:hAnsi="Arial"/>
          <w:sz w:val="22"/>
          <w:szCs w:val="22"/>
        </w:rPr>
        <w:t xml:space="preserve"> для каждого ходового ролика занести в протокол поверки.</w:t>
      </w:r>
    </w:p>
    <w:p>
      <w:pPr>
        <w:pStyle w:val="Normal"/>
        <w:ind w:firstLine="567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</w:r>
    </w:p>
    <w:p>
      <w:pPr>
        <w:pStyle w:val="Normal"/>
        <w:keepNext w:val="true"/>
        <w:jc w:val="center"/>
        <w:rPr>
          <w:rFonts w:ascii="Arial" w:hAnsi="Arial" w:cs="Arial"/>
          <w:b/>
          <w:b/>
          <w:bCs/>
          <w:i/>
          <w:i/>
          <w:iCs/>
          <w:sz w:val="22"/>
          <w:szCs w:val="22"/>
        </w:rPr>
      </w:pPr>
      <w:r>
        <w:rPr>
          <w:rFonts w:cs="Arial" w:ascii="Arial" w:hAnsi="Arial"/>
          <w:bCs/>
          <w:i/>
          <w:iCs/>
          <w:sz w:val="22"/>
          <w:szCs w:val="22"/>
        </w:rPr>
        <w:drawing>
          <wp:inline distT="0" distB="0" distL="0" distR="0">
            <wp:extent cx="3990975" cy="2666365"/>
            <wp:effectExtent l="0" t="0" r="0" b="0"/>
            <wp:docPr id="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9" t="-13" r="-9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left="426" w:hanging="0"/>
        <w:jc w:val="center"/>
        <w:rPr>
          <w:rFonts w:ascii="Arial" w:hAnsi="Arial" w:cs="Arial"/>
          <w:b/>
          <w:b/>
          <w:bCs/>
          <w:i/>
          <w:i/>
          <w:iCs/>
          <w:sz w:val="22"/>
          <w:szCs w:val="22"/>
        </w:rPr>
      </w:pPr>
      <w:r>
        <w:rPr>
          <w:rFonts w:cs="Arial" w:ascii="Arial" w:hAnsi="Arial"/>
          <w:b/>
          <w:bCs/>
          <w:i/>
          <w:iCs/>
          <w:sz w:val="22"/>
          <w:szCs w:val="22"/>
        </w:rPr>
      </w:r>
    </w:p>
    <w:p>
      <w:pPr>
        <w:pStyle w:val="Normal"/>
        <w:ind w:left="426" w:hanging="0"/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Рисунок 4 - Точки измерений для d</w:t>
      </w:r>
      <w:r>
        <w:rPr>
          <w:rFonts w:cs="Arial" w:ascii="Arial" w:hAnsi="Arial"/>
          <w:bCs/>
          <w:iCs/>
          <w:sz w:val="22"/>
          <w:szCs w:val="22"/>
          <w:vertAlign w:val="subscript"/>
        </w:rPr>
        <w:t>1</w:t>
      </w:r>
      <w:r>
        <w:rPr>
          <w:rFonts w:cs="Arial" w:ascii="Arial" w:hAnsi="Arial"/>
          <w:bCs/>
          <w:iCs/>
          <w:sz w:val="22"/>
          <w:szCs w:val="22"/>
        </w:rPr>
        <w:t>, d</w:t>
      </w:r>
      <w:r>
        <w:rPr>
          <w:rFonts w:cs="Arial" w:ascii="Arial" w:hAnsi="Arial"/>
          <w:bCs/>
          <w:iCs/>
          <w:sz w:val="22"/>
          <w:szCs w:val="22"/>
          <w:vertAlign w:val="subscript"/>
        </w:rPr>
        <w:t>2</w:t>
      </w:r>
      <w:r>
        <w:rPr>
          <w:rFonts w:cs="Arial" w:ascii="Arial" w:hAnsi="Arial"/>
          <w:bCs/>
          <w:iCs/>
          <w:sz w:val="22"/>
          <w:szCs w:val="22"/>
        </w:rPr>
        <w:t xml:space="preserve"> и d</w:t>
      </w:r>
      <w:r>
        <w:rPr>
          <w:rFonts w:cs="Arial" w:ascii="Arial" w:hAnsi="Arial"/>
          <w:bCs/>
          <w:iCs/>
          <w:sz w:val="22"/>
          <w:szCs w:val="22"/>
          <w:vertAlign w:val="subscript"/>
        </w:rPr>
        <w:t>3</w:t>
      </w:r>
    </w:p>
    <w:p>
      <w:pPr>
        <w:pStyle w:val="Style15"/>
        <w:ind w:left="1440" w:hanging="0"/>
        <w:jc w:val="center"/>
        <w:rPr>
          <w:rFonts w:ascii="Arial" w:hAnsi="Arial" w:cs="Arial"/>
          <w:b w:val="false"/>
          <w:b w:val="false"/>
          <w:bCs w:val="false"/>
          <w:iCs/>
          <w:sz w:val="22"/>
          <w:szCs w:val="22"/>
          <w:lang w:val="ru-RU"/>
        </w:rPr>
      </w:pPr>
      <w:r>
        <w:rPr>
          <w:rFonts w:cs="Arial"/>
          <w:b w:val="false"/>
          <w:bCs w:val="false"/>
          <w:iCs/>
          <w:sz w:val="22"/>
          <w:szCs w:val="22"/>
          <w:lang w:val="ru-RU"/>
        </w:rPr>
      </w:r>
    </w:p>
    <w:p>
      <w:pPr>
        <w:pStyle w:val="Style15"/>
        <w:ind w:firstLine="567"/>
        <w:jc w:val="both"/>
        <w:rPr>
          <w:b w:val="false"/>
          <w:b w:val="false"/>
          <w:iCs/>
          <w:sz w:val="22"/>
          <w:szCs w:val="22"/>
        </w:rPr>
      </w:pPr>
      <w:r>
        <w:rPr>
          <w:b w:val="false"/>
          <w:iCs/>
          <w:sz w:val="22"/>
          <w:szCs w:val="22"/>
          <w:lang w:val="ru-RU"/>
        </w:rPr>
        <w:t xml:space="preserve">- </w:t>
      </w:r>
      <w:r>
        <w:rPr>
          <w:b w:val="false"/>
          <w:iCs/>
          <w:sz w:val="22"/>
          <w:szCs w:val="22"/>
        </w:rPr>
        <w:t>рассчитать для каждого исследуемого ролика эффективный диаметр ролика d</w:t>
      </w:r>
      <w:r>
        <w:rPr>
          <w:b w:val="false"/>
          <w:iCs/>
          <w:sz w:val="22"/>
          <w:szCs w:val="22"/>
          <w:vertAlign w:val="subscript"/>
        </w:rPr>
        <w:t>eff</w:t>
      </w:r>
      <w:r>
        <w:rPr>
          <w:b w:val="false"/>
          <w:iCs/>
          <w:sz w:val="22"/>
          <w:szCs w:val="22"/>
        </w:rPr>
        <w:t xml:space="preserve"> </w:t>
      </w:r>
      <w:r>
        <w:rPr>
          <w:b w:val="false"/>
          <w:iCs/>
          <w:sz w:val="22"/>
          <w:szCs w:val="22"/>
          <w:lang w:val="ru-RU"/>
        </w:rPr>
        <w:t xml:space="preserve">и </w:t>
      </w:r>
      <w:r>
        <w:rPr>
          <w:b w:val="false"/>
          <w:iCs/>
          <w:sz w:val="22"/>
          <w:szCs w:val="22"/>
        </w:rPr>
        <w:t>средний диаметр ролика d</w:t>
      </w:r>
      <w:r>
        <w:rPr>
          <w:b w:val="false"/>
          <w:iCs/>
          <w:sz w:val="22"/>
          <w:szCs w:val="22"/>
          <w:vertAlign w:val="subscript"/>
        </w:rPr>
        <w:t>m</w:t>
      </w:r>
      <w:r>
        <w:rPr>
          <w:b w:val="false"/>
          <w:iCs/>
          <w:sz w:val="22"/>
          <w:szCs w:val="22"/>
        </w:rPr>
        <w:t>. согласно следующим уравнениям</w:t>
      </w:r>
      <w:r>
        <w:rPr>
          <w:b w:val="false"/>
          <w:iCs/>
          <w:sz w:val="22"/>
          <w:szCs w:val="22"/>
          <w:lang w:val="ru-RU"/>
        </w:rPr>
        <w:t>:</w:t>
      </w:r>
    </w:p>
    <w:p>
      <w:pPr>
        <w:pStyle w:val="TextkrperGleichung"/>
        <w:keepNext w:val="true"/>
        <w:spacing w:lineRule="auto" w:line="240" w:before="0" w:after="0"/>
        <w:ind w:left="0" w:firstLine="567"/>
        <w:jc w:val="both"/>
        <w:rPr>
          <w:b/>
          <w:b/>
          <w:bCs/>
          <w:iCs/>
          <w:sz w:val="22"/>
          <w:szCs w:val="22"/>
          <w:lang w:val="ru-RU"/>
        </w:rPr>
      </w:pPr>
      <w:r>
        <w:rPr>
          <w:b/>
          <w:bCs/>
          <w:iCs/>
          <w:sz w:val="22"/>
          <w:szCs w:val="22"/>
          <w:lang w:val="ru-RU"/>
        </w:rPr>
      </w:r>
    </w:p>
    <w:p>
      <w:pPr>
        <w:pStyle w:val="TextkrperGleichung"/>
        <w:keepNext w:val="true"/>
        <w:spacing w:lineRule="auto" w:line="240" w:before="0" w:after="0"/>
        <w:ind w:left="0" w:firstLine="567"/>
        <w:jc w:val="center"/>
        <w:rPr>
          <w:bCs/>
          <w:iCs/>
          <w:sz w:val="22"/>
          <w:szCs w:val="22"/>
          <w:lang w:val="en-US"/>
        </w:rPr>
      </w:pPr>
      <w:r>
        <w:rPr>
          <w:bCs/>
          <w:iCs/>
          <w:sz w:val="22"/>
          <w:szCs w:val="22"/>
        </w:rPr>
        <w:t>d</w:t>
      </w:r>
      <w:r>
        <w:rPr>
          <w:bCs/>
          <w:iCs/>
          <w:sz w:val="22"/>
          <w:szCs w:val="22"/>
          <w:vertAlign w:val="subscript"/>
        </w:rPr>
        <w:t>eff</w:t>
      </w:r>
      <w:r>
        <w:rPr>
          <w:rFonts w:cs="Times New Roman" w:ascii="Times New Roman" w:hAnsi="Times New Roman"/>
          <w:bCs/>
          <w:iCs/>
          <w:sz w:val="22"/>
          <w:szCs w:val="22"/>
        </w:rPr>
        <w:t> </w:t>
      </w:r>
      <w:r>
        <w:rPr>
          <w:rFonts w:eastAsia="Symbol" w:cs="Symbol" w:ascii="Symbol" w:hAnsi="Symbol"/>
          <w:bCs/>
          <w:iCs/>
          <w:sz w:val="22"/>
          <w:szCs w:val="22"/>
        </w:rPr>
        <w:t>=</w:t>
      </w:r>
      <w:r>
        <w:rPr>
          <w:bCs/>
          <w:iCs/>
          <w:sz w:val="22"/>
          <w:szCs w:val="22"/>
        </w:rPr>
        <w:t> 0,1 d</w:t>
      </w:r>
      <w:r>
        <w:rPr>
          <w:bCs/>
          <w:iCs/>
          <w:sz w:val="22"/>
          <w:szCs w:val="22"/>
          <w:vertAlign w:val="subscript"/>
        </w:rPr>
        <w:t>1</w:t>
      </w:r>
      <w:r>
        <w:rPr>
          <w:bCs/>
          <w:iCs/>
          <w:sz w:val="22"/>
          <w:szCs w:val="22"/>
          <w:vertAlign w:val="subscript"/>
          <w:lang w:val="en-US"/>
        </w:rPr>
        <w:t xml:space="preserve"> </w:t>
      </w:r>
      <w:r>
        <w:rPr>
          <w:bCs/>
          <w:iCs/>
          <w:sz w:val="22"/>
          <w:szCs w:val="22"/>
        </w:rPr>
        <w:t>+</w:t>
      </w:r>
      <w:r>
        <w:rPr>
          <w:rFonts w:cs="Times New Roman" w:ascii="Times New Roman" w:hAnsi="Times New Roman"/>
          <w:bCs/>
          <w:iCs/>
          <w:sz w:val="22"/>
          <w:szCs w:val="22"/>
        </w:rPr>
        <w:t> </w:t>
      </w:r>
      <w:r>
        <w:rPr>
          <w:bCs/>
          <w:iCs/>
          <w:sz w:val="22"/>
          <w:szCs w:val="22"/>
        </w:rPr>
        <w:t>0,8 d</w:t>
      </w:r>
      <w:r>
        <w:rPr>
          <w:bCs/>
          <w:iCs/>
          <w:sz w:val="22"/>
          <w:szCs w:val="22"/>
          <w:vertAlign w:val="subscript"/>
        </w:rPr>
        <w:t>2</w:t>
      </w:r>
      <w:r>
        <w:rPr>
          <w:bCs/>
          <w:iCs/>
          <w:sz w:val="22"/>
          <w:szCs w:val="22"/>
          <w:vertAlign w:val="subscript"/>
          <w:lang w:val="en-US"/>
        </w:rPr>
        <w:t xml:space="preserve"> </w:t>
      </w:r>
      <w:r>
        <w:rPr>
          <w:bCs/>
          <w:iCs/>
          <w:sz w:val="22"/>
          <w:szCs w:val="22"/>
        </w:rPr>
        <w:t>+</w:t>
      </w:r>
      <w:r>
        <w:rPr>
          <w:rFonts w:cs="Times New Roman" w:ascii="Times New Roman" w:hAnsi="Times New Roman"/>
          <w:bCs/>
          <w:iCs/>
          <w:sz w:val="22"/>
          <w:szCs w:val="22"/>
          <w:lang w:val="en-US"/>
        </w:rPr>
        <w:t xml:space="preserve"> </w:t>
      </w:r>
      <w:r>
        <w:rPr>
          <w:bCs/>
          <w:iCs/>
          <w:sz w:val="22"/>
          <w:szCs w:val="22"/>
        </w:rPr>
        <w:t>0,1 d</w:t>
      </w:r>
      <w:r>
        <w:rPr>
          <w:bCs/>
          <w:iCs/>
          <w:sz w:val="22"/>
          <w:szCs w:val="22"/>
          <w:vertAlign w:val="subscript"/>
        </w:rPr>
        <w:t>3</w:t>
      </w:r>
    </w:p>
    <w:p>
      <w:pPr>
        <w:pStyle w:val="TextkrperGleichung"/>
        <w:keepNext w:val="true"/>
        <w:spacing w:lineRule="auto" w:line="240" w:before="0" w:after="0"/>
        <w:ind w:left="0" w:firstLine="567"/>
        <w:jc w:val="center"/>
        <w:rPr>
          <w:bCs/>
          <w:iCs/>
          <w:sz w:val="22"/>
          <w:szCs w:val="22"/>
          <w:lang w:val="en-US"/>
        </w:rPr>
      </w:pPr>
      <w:r>
        <w:rPr>
          <w:bCs/>
          <w:iCs/>
          <w:sz w:val="22"/>
          <w:szCs w:val="22"/>
          <w:lang w:val="en-US"/>
        </w:rPr>
      </w:r>
    </w:p>
    <w:p>
      <w:pPr>
        <w:pStyle w:val="TextkrperGleichung"/>
        <w:keepNext w:val="true"/>
        <w:spacing w:lineRule="auto" w:line="240" w:before="0" w:after="0"/>
        <w:ind w:left="0" w:firstLine="567"/>
        <w:jc w:val="center"/>
        <w:rPr/>
      </w:pPr>
      <w:r>
        <w:rPr>
          <w:bCs/>
          <w:iCs/>
          <w:sz w:val="22"/>
          <w:szCs w:val="22"/>
        </w:rPr>
        <w:t>d</w:t>
      </w:r>
      <w:r>
        <w:rPr>
          <w:bCs/>
          <w:iCs/>
          <w:sz w:val="22"/>
          <w:szCs w:val="22"/>
          <w:vertAlign w:val="subscript"/>
        </w:rPr>
        <w:t>m</w:t>
      </w:r>
      <w:r>
        <w:rPr>
          <w:rFonts w:cs="Times New Roman" w:ascii="Times New Roman" w:hAnsi="Times New Roman"/>
          <w:bCs/>
          <w:iCs/>
          <w:sz w:val="22"/>
          <w:szCs w:val="22"/>
        </w:rPr>
        <w:t> </w:t>
      </w:r>
      <w:r>
        <w:rPr>
          <w:rFonts w:eastAsia="Symbol" w:cs="Symbol" w:ascii="Symbol" w:hAnsi="Symbol"/>
          <w:bCs/>
          <w:iCs/>
          <w:sz w:val="22"/>
          <w:szCs w:val="22"/>
        </w:rPr>
        <w:t>=</w:t>
      </w:r>
      <w:r>
        <w:rPr>
          <w:bCs/>
          <w:iCs/>
          <w:sz w:val="22"/>
          <w:szCs w:val="22"/>
        </w:rPr>
        <w:t> d</w:t>
      </w:r>
      <w:r>
        <w:rPr>
          <w:bCs/>
          <w:iCs/>
          <w:sz w:val="22"/>
          <w:szCs w:val="22"/>
          <w:vertAlign w:val="subscript"/>
        </w:rPr>
        <w:t>eff</w:t>
      </w:r>
      <w:r>
        <w:rPr>
          <w:bCs/>
          <w:iCs/>
          <w:sz w:val="22"/>
          <w:szCs w:val="22"/>
          <w:vertAlign w:val="subscript"/>
          <w:lang w:val="en-US"/>
        </w:rPr>
        <w:t xml:space="preserve"> </w:t>
      </w:r>
      <w:r>
        <w:rPr>
          <w:bCs/>
          <w:iCs/>
          <w:sz w:val="22"/>
          <w:szCs w:val="22"/>
        </w:rPr>
        <w:t>-</w:t>
      </w:r>
      <w:r>
        <w:rPr>
          <w:rFonts w:cs="Times New Roman" w:ascii="Times New Roman" w:hAnsi="Times New Roman"/>
          <w:bCs/>
          <w:iCs/>
          <w:sz w:val="22"/>
          <w:szCs w:val="22"/>
          <w:lang w:val="en-US"/>
        </w:rPr>
        <w:t xml:space="preserve"> </w:t>
      </w:r>
      <w:r>
        <w:rPr>
          <w:bCs/>
          <w:iCs/>
          <w:sz w:val="22"/>
          <w:szCs w:val="22"/>
        </w:rPr>
        <w:t>r</w:t>
      </w:r>
      <w:r>
        <w:rPr>
          <w:bCs/>
          <w:iCs/>
          <w:sz w:val="22"/>
          <w:szCs w:val="22"/>
          <w:vertAlign w:val="subscript"/>
        </w:rPr>
        <w:t>rau</w:t>
      </w:r>
      <w:r>
        <w:rPr>
          <w:bCs/>
          <w:iCs/>
          <w:sz w:val="22"/>
          <w:szCs w:val="22"/>
          <w:lang w:val="en-US"/>
        </w:rPr>
        <w:t xml:space="preserve"> (</w:t>
      </w:r>
      <w:r>
        <w:rPr>
          <w:bCs/>
          <w:iCs/>
          <w:sz w:val="22"/>
          <w:szCs w:val="22"/>
          <w:lang w:val="ru-RU"/>
        </w:rPr>
        <w:t>мм</w:t>
      </w:r>
      <w:r>
        <w:rPr>
          <w:bCs/>
          <w:iCs/>
          <w:sz w:val="22"/>
          <w:szCs w:val="22"/>
          <w:lang w:val="en-US"/>
        </w:rPr>
        <w:t>)</w:t>
      </w:r>
    </w:p>
    <w:p>
      <w:pPr>
        <w:pStyle w:val="TextkrperGleichung"/>
        <w:keepNext w:val="true"/>
        <w:spacing w:lineRule="auto" w:line="240" w:before="0" w:after="0"/>
        <w:ind w:left="0" w:firstLine="567"/>
        <w:jc w:val="both"/>
        <w:rPr>
          <w:bCs/>
          <w:iCs/>
          <w:sz w:val="22"/>
          <w:szCs w:val="22"/>
          <w:lang w:val="en-US"/>
        </w:rPr>
      </w:pPr>
      <w:r>
        <w:rPr>
          <w:bCs/>
          <w:iCs/>
          <w:sz w:val="22"/>
          <w:szCs w:val="22"/>
          <w:lang w:val="en-US"/>
        </w:rPr>
      </w:r>
    </w:p>
    <w:p>
      <w:pPr>
        <w:pStyle w:val="Normal"/>
        <w:ind w:firstLine="567"/>
        <w:jc w:val="both"/>
        <w:rPr/>
      </w:pPr>
      <w:r>
        <w:rPr>
          <w:rFonts w:cs="Arial" w:ascii="Arial" w:hAnsi="Arial"/>
          <w:bCs/>
          <w:iCs/>
          <w:sz w:val="22"/>
          <w:szCs w:val="22"/>
        </w:rPr>
        <w:t>где: r</w:t>
      </w:r>
      <w:r>
        <w:rPr>
          <w:rFonts w:cs="Arial" w:ascii="Arial" w:hAnsi="Arial"/>
          <w:bCs/>
          <w:iCs/>
          <w:sz w:val="22"/>
          <w:szCs w:val="22"/>
          <w:vertAlign w:val="subscript"/>
        </w:rPr>
        <w:t xml:space="preserve">rau </w:t>
      </w:r>
      <w:r>
        <w:rPr>
          <w:rFonts w:cs="Arial" w:ascii="Arial" w:hAnsi="Arial"/>
          <w:bCs/>
          <w:iCs/>
          <w:sz w:val="22"/>
          <w:szCs w:val="22"/>
        </w:rPr>
        <w:t>-</w:t>
      </w:r>
      <w:r>
        <w:rPr>
          <w:rFonts w:cs="Arial"/>
          <w:bCs/>
          <w:iCs/>
          <w:sz w:val="22"/>
          <w:szCs w:val="22"/>
        </w:rPr>
        <w:t> </w:t>
      </w:r>
      <w:r>
        <w:rPr>
          <w:rFonts w:cs="Arial" w:ascii="Arial" w:hAnsi="Arial"/>
          <w:bCs/>
          <w:iCs/>
          <w:sz w:val="22"/>
          <w:szCs w:val="22"/>
        </w:rPr>
        <w:t xml:space="preserve"> высота неровностей профиля (за величину высоты неровностей профиля принимается удвоенная усредненная высота неровностей профиля). Высота неровностей профиля составляет: для металлического покрытия опорных роликов – 3 мм.</w:t>
      </w:r>
    </w:p>
    <w:p>
      <w:pPr>
        <w:pStyle w:val="Style14"/>
        <w:jc w:val="both"/>
        <w:rPr>
          <w:rFonts w:ascii="Arial" w:hAnsi="Arial" w:cs="Arial"/>
          <w:bCs/>
          <w:iCs/>
          <w:caps/>
          <w:sz w:val="22"/>
          <w:szCs w:val="22"/>
        </w:rPr>
      </w:pPr>
      <w:r>
        <w:rPr>
          <w:rFonts w:cs="Arial" w:ascii="Arial" w:hAnsi="Arial"/>
          <w:bCs/>
          <w:iCs/>
          <w:caps/>
          <w:sz w:val="22"/>
          <w:szCs w:val="22"/>
        </w:rPr>
      </w:r>
    </w:p>
    <w:p>
      <w:pPr>
        <w:pStyle w:val="Style14"/>
        <w:jc w:val="both"/>
        <w:rPr>
          <w:rFonts w:ascii="Arial" w:hAnsi="Arial" w:cs="Arial"/>
          <w:caps/>
          <w:sz w:val="22"/>
          <w:szCs w:val="22"/>
        </w:rPr>
      </w:pPr>
      <w:r>
        <w:rPr>
          <w:rFonts w:cs="Arial" w:ascii="Arial" w:hAnsi="Arial"/>
          <w:caps/>
          <w:sz w:val="22"/>
          <w:szCs w:val="22"/>
        </w:rPr>
      </w:r>
    </w:p>
    <w:p>
      <w:pPr>
        <w:pStyle w:val="Style14"/>
        <w:ind w:firstLine="567"/>
        <w:jc w:val="both"/>
        <w:rPr>
          <w:rFonts w:ascii="Arial" w:hAnsi="Arial" w:cs="Arial"/>
          <w:caps/>
          <w:sz w:val="22"/>
          <w:szCs w:val="22"/>
        </w:rPr>
      </w:pPr>
      <w:r>
        <w:rPr>
          <w:rFonts w:cs="Arial" w:ascii="Arial" w:hAnsi="Arial"/>
          <w:caps/>
          <w:sz w:val="22"/>
          <w:szCs w:val="22"/>
        </w:rPr>
        <w:t>5 Оформление результатов поверки</w:t>
      </w:r>
    </w:p>
    <w:p>
      <w:pPr>
        <w:pStyle w:val="Style14"/>
        <w:ind w:firstLine="567"/>
        <w:jc w:val="both"/>
        <w:rPr>
          <w:rFonts w:ascii="Arial" w:hAnsi="Arial" w:cs="Arial"/>
          <w:caps/>
          <w:sz w:val="22"/>
          <w:szCs w:val="22"/>
        </w:rPr>
      </w:pPr>
      <w:r>
        <w:rPr>
          <w:rFonts w:cs="Arial" w:ascii="Arial" w:hAnsi="Arial"/>
          <w:caps/>
          <w:sz w:val="22"/>
          <w:szCs w:val="22"/>
        </w:rPr>
      </w:r>
    </w:p>
    <w:p>
      <w:pPr>
        <w:pStyle w:val="Style14"/>
        <w:ind w:firstLine="567"/>
        <w:jc w:val="both"/>
        <w:rPr/>
      </w:pPr>
      <w:r>
        <w:rPr>
          <w:rFonts w:cs="Arial" w:ascii="Arial" w:hAnsi="Arial"/>
          <w:sz w:val="22"/>
          <w:szCs w:val="22"/>
        </w:rPr>
        <w:t xml:space="preserve">5.1 Положительные результаты первичной поверки оформляются записью в паспорте стенда "Таблица поверки" М 220.000.00.00 ПС и нанесением оттиска поверительного клейма, удостоверенного подписью поверителя. </w:t>
      </w:r>
    </w:p>
    <w:p>
      <w:pPr>
        <w:pStyle w:val="Style14"/>
        <w:ind w:firstLine="567"/>
        <w:jc w:val="both"/>
        <w:rPr/>
      </w:pPr>
      <w:r>
        <w:rPr>
          <w:rFonts w:cs="Arial" w:ascii="Arial" w:hAnsi="Arial"/>
          <w:sz w:val="22"/>
          <w:szCs w:val="22"/>
        </w:rPr>
        <w:t xml:space="preserve">5.2 Положительные результаты периодической поверки оформляются  записью в паспорте стенда "Таблица поверки" М 220.000.00.00 ПС и нанесением оттиска поверительного клейма и (или) выдачей свидетельства о поверке установленной формы. </w:t>
      </w:r>
    </w:p>
    <w:p>
      <w:pPr>
        <w:pStyle w:val="Style14"/>
        <w:ind w:firstLine="567"/>
        <w:jc w:val="both"/>
        <w:rPr/>
      </w:pPr>
      <w:r>
        <w:rPr>
          <w:rFonts w:cs="Arial" w:ascii="Arial" w:hAnsi="Arial"/>
          <w:sz w:val="22"/>
          <w:szCs w:val="22"/>
        </w:rPr>
        <w:t>5.3 При отрицательных результатах поверки стенд не допускают к дальнейшей эксплуатации, в паспорт вносят запись о непригодности стенда к эксплуатации, клеймо предыдущей поверки гасят, свидетельство аннулируют. На стенд выдают извещение о непригодности к применению.</w:t>
      </w:r>
    </w:p>
    <w:p>
      <w:pPr>
        <w:pStyle w:val="Style1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Начальник  лаборатории №445 ФГУ «РОСТЕСТ-Москва»                                 В.К. Перекрест</w:t>
      </w:r>
    </w:p>
    <w:p>
      <w:pPr>
        <w:pStyle w:val="Style14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Style1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yle14"/>
        <w:jc w:val="both"/>
        <w:rPr/>
      </w:pPr>
      <w:r>
        <w:rPr>
          <w:rFonts w:cs="Arial" w:ascii="Arial" w:hAnsi="Arial"/>
          <w:sz w:val="22"/>
          <w:szCs w:val="22"/>
        </w:rPr>
        <w:t>Генеральный директор ЗАО НПФ "МЕТА"                                                              Н.В. Мартынов</w:t>
      </w:r>
    </w:p>
    <w:p>
      <w:pPr>
        <w:pStyle w:val="Normal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                                                                                                             </w:t>
      </w:r>
    </w:p>
    <w:sectPr>
      <w:footerReference w:type="even" r:id="rId6"/>
      <w:footerReference w:type="default" r:id="rId7"/>
      <w:footerReference w:type="first" r:id="rId8"/>
      <w:type w:val="nextPage"/>
      <w:pgSz w:w="11906" w:h="16838"/>
      <w:pgMar w:left="1151" w:right="1151" w:header="0" w:top="907" w:footer="720" w:bottom="90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firstLine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largest"/>
              <wp:docPr id="6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0.05pt;height:11.55pt;mso-wrap-distance-left:0pt;mso-wrap-distance-right:0pt;mso-wrap-distance-top:0pt;mso-wrap-distance-bottom:0pt;margin-top:0.05pt;mso-position-vertical-relative:text;margin-left:0pt;mso-position-horizontal:outside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firstLine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largest"/>
              <wp:docPr id="7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0.05pt;height:11.55pt;mso-wrap-distance-left:0pt;mso-wrap-distance-right:0pt;mso-wrap-distance-top:0pt;mso-wrap-distance-bottom:0pt;margin-top:0.05pt;mso-position-vertical-relative:text;margin-left:470.15pt;mso-position-horizontal:outside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evenAndOddHeaders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jc w:val="center"/>
      <w:outlineLvl w:val="3"/>
    </w:pPr>
    <w:rPr>
      <w:rFonts w:ascii="Arial" w:hAnsi="Arial" w:cs="Arial"/>
      <w:b/>
      <w:sz w:val="24"/>
    </w:rPr>
  </w:style>
  <w:style w:type="character" w:styleId="Style13">
    <w:name w:val="Основной шрифт абзаца"/>
    <w:qFormat/>
    <w:rPr/>
  </w:style>
  <w:style w:type="character" w:styleId="PageNumber">
    <w:name w:val="Page Number"/>
    <w:basedOn w:val="Style13"/>
    <w:rPr/>
  </w:style>
  <w:style w:type="paragraph" w:styleId="Heading">
    <w:name w:val="Heading"/>
    <w:basedOn w:val="Normal"/>
    <w:next w:val="TextBody"/>
    <w:qFormat/>
    <w:pPr>
      <w:jc w:val="center"/>
    </w:pPr>
    <w:rPr>
      <w:rFonts w:ascii="Arial" w:hAnsi="Arial" w:cs="Arial"/>
      <w:sz w:val="28"/>
    </w:rPr>
  </w:style>
  <w:style w:type="paragraph" w:styleId="TextBody">
    <w:name w:val="Body Text"/>
    <w:basedOn w:val="Normal"/>
    <w:pPr>
      <w:jc w:val="both"/>
    </w:pPr>
    <w:rPr>
      <w:rFonts w:ascii="Arial" w:hAnsi="Arial" w:cs="Arial"/>
      <w:sz w:val="24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Style14">
    <w:name w:val="Текст"/>
    <w:basedOn w:val="Normal"/>
    <w:qFormat/>
    <w:pPr/>
    <w:rPr>
      <w:rFonts w:ascii="Courier New" w:hAnsi="Courier New" w:cs="Courier New"/>
    </w:rPr>
  </w:style>
  <w:style w:type="paragraph" w:styleId="TextBodyIndent">
    <w:name w:val="Body Text Indent"/>
    <w:basedOn w:val="Normal"/>
    <w:pPr>
      <w:ind w:firstLine="567"/>
      <w:jc w:val="both"/>
    </w:pPr>
    <w:rPr>
      <w:rFonts w:ascii="Arial" w:hAnsi="Arial" w:cs="Arial"/>
      <w:sz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2">
    <w:name w:val="Основной текст 2"/>
    <w:basedOn w:val="Normal"/>
    <w:qFormat/>
    <w:pPr>
      <w:jc w:val="both"/>
    </w:pPr>
    <w:rPr>
      <w:rFonts w:ascii="Arial" w:hAnsi="Arial" w:cs="Arial"/>
      <w:sz w:val="22"/>
    </w:rPr>
  </w:style>
  <w:style w:type="paragraph" w:styleId="Style15">
    <w:name w:val="Название объекта"/>
    <w:basedOn w:val="Normal"/>
    <w:next w:val="Normal"/>
    <w:qFormat/>
    <w:pPr>
      <w:widowControl w:val="false"/>
      <w:spacing w:before="120" w:after="120"/>
    </w:pPr>
    <w:rPr>
      <w:rFonts w:ascii="Arial" w:hAnsi="Arial" w:cs="Arial"/>
      <w:b/>
      <w:bCs/>
      <w:sz w:val="24"/>
      <w:szCs w:val="24"/>
      <w:lang w:val="de-DE"/>
    </w:rPr>
  </w:style>
  <w:style w:type="paragraph" w:styleId="TextkrperGleichung">
    <w:name w:val="Textkörper  Gleichung"/>
    <w:basedOn w:val="TextBody"/>
    <w:qFormat/>
    <w:pPr>
      <w:spacing w:lineRule="atLeast" w:line="280" w:before="0" w:after="80"/>
      <w:ind w:left="4678" w:hanging="709"/>
      <w:jc w:val="left"/>
    </w:pPr>
    <w:rPr>
      <w:rFonts w:cs="Arial"/>
      <w:sz w:val="20"/>
      <w:lang w:val="de-DE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wmf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LibreOffice/7.0.6.2$Linux_X86_64 LibreOffice_project/00$Build-2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2008-04-03T08:17:00Z</dcterms:created>
  <dc:creator>Мартынова</dc:creator>
  <dc:description/>
  <cp:keywords> </cp:keywords>
  <dc:language>en-US</dc:language>
  <cp:lastModifiedBy>Пешков Александр Сергеевич</cp:lastModifiedBy>
  <cp:lastPrinted>2008-04-08T09:01:00Z</cp:lastPrinted>
  <dcterms:modified xsi:type="dcterms:W3CDTF">2008-04-17T11:00:00Z</dcterms:modified>
  <cp:revision>28</cp:revision>
  <dc:subject/>
  <dc:title>НАУЧНО-ПРОИЗВОДСТВЕННАЯ ФИРМА "МЕТА"</dc:title>
</cp:coreProperties>
</file>