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5.png" ContentType="image/png"/>
  <Override PartName="/word/media/image2.png" ContentType="image/png"/>
  <Override PartName="/word/media/image6.jpeg" ContentType="image/jpeg"/>
  <Override PartName="/word/media/image7.jpeg" ContentType="image/jpeg"/>
  <Override PartName="/word/media/image4.png" ContentType="image/png"/>
  <Override PartName="/word/media/image1.png" ContentType="image/png"/>
  <Override PartName="/word/media/image3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"/>
        <w:ind w:right="-17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СОГЛАСОВАНО                                                                                   УТВЕРЖДАЮ</w:t>
      </w:r>
    </w:p>
    <w:p>
      <w:pPr>
        <w:pStyle w:val="Normal"/>
        <w:ind w:right="-176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76" w:hanging="0"/>
        <w:rPr/>
      </w:pPr>
      <w:r>
        <w:rPr>
          <w:rFonts w:cs="Arial" w:ascii="Arial" w:hAnsi="Arial"/>
          <w:b/>
          <w:sz w:val="22"/>
          <w:szCs w:val="22"/>
        </w:rPr>
        <w:t xml:space="preserve">Руководитель ГЦИ СИ                                                                       Директор ФГУ  </w:t>
      </w:r>
    </w:p>
    <w:p>
      <w:pPr>
        <w:pStyle w:val="Normal"/>
        <w:ind w:right="-176" w:hanging="0"/>
        <w:rPr/>
      </w:pPr>
      <w:r>
        <w:rPr>
          <w:rFonts w:cs="Arial" w:ascii="Arial" w:hAnsi="Arial"/>
          <w:b/>
          <w:sz w:val="22"/>
          <w:szCs w:val="22"/>
        </w:rPr>
        <w:t>Заместитель директора                                                                   "Тольяттинский ЦСМ"</w:t>
      </w:r>
    </w:p>
    <w:p>
      <w:pPr>
        <w:pStyle w:val="Normal"/>
        <w:ind w:right="-17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ФГУ «Ростест - Москва»</w:t>
      </w:r>
    </w:p>
    <w:p>
      <w:pPr>
        <w:pStyle w:val="Normal"/>
        <w:ind w:right="-176" w:hanging="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7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______________  А.С. Евдокимов                                               _____________Л.Н. Брыткова </w:t>
      </w:r>
    </w:p>
    <w:p>
      <w:pPr>
        <w:pStyle w:val="Normal"/>
        <w:ind w:right="-176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76" w:hanging="0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76" w:hanging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«____» ____________ 2008 г.                                                         "____"______________2008 г.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b/>
          <w:sz w:val="22"/>
        </w:rPr>
        <w:t xml:space="preserve">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right="849" w:firstLine="567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Style11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right="849" w:firstLine="567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right="849" w:firstLine="567"/>
        <w:jc w:val="right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</w:t>
      </w:r>
    </w:p>
    <w:p>
      <w:pPr>
        <w:pStyle w:val="Normal"/>
        <w:ind w:right="849" w:firstLine="567"/>
        <w:jc w:val="righ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ИЗМЕРИТЕЛИ ЭФФЕКТИВНОСТИ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ТОРМОЗНЫХ СИСТЕМ АВТОМОБИЛЕЙ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Heading1"/>
        <w:ind w:firstLine="454"/>
        <w:rPr>
          <w:b/>
          <w:b/>
        </w:rPr>
      </w:pPr>
      <w:r>
        <w:rPr>
          <w:b/>
        </w:rPr>
        <w:t>"ЭФФЕКТ"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МЕТОДИКА ПОВЕРКИ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М 016.000.00 МП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Генеральный директор</w:t>
      </w:r>
    </w:p>
    <w:p>
      <w:pPr>
        <w:pStyle w:val="Normal"/>
        <w:ind w:firstLine="567"/>
        <w:jc w:val="center"/>
        <w:rPr>
          <w:rFonts w:ascii="Arial" w:hAnsi="Arial" w:cs="Arial"/>
          <w:b/>
          <w:b/>
          <w:sz w:val="22"/>
        </w:rPr>
      </w:pPr>
      <w:r>
        <w:rPr>
          <w:rFonts w:eastAsia="Arial" w:cs="Arial" w:ascii="Arial" w:hAnsi="Arial"/>
          <w:b/>
          <w:sz w:val="22"/>
        </w:rPr>
        <w:t xml:space="preserve">                                                                                                                </w:t>
      </w:r>
      <w:r>
        <w:rPr>
          <w:rFonts w:cs="Arial" w:ascii="Arial" w:hAnsi="Arial"/>
          <w:b/>
          <w:sz w:val="22"/>
        </w:rPr>
        <w:t>ЗАО НПФ "МЕТА"</w:t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___________Н.В.Мартынов</w:t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567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"_______"___________2008г.</w:t>
      </w:r>
      <w:r>
        <w:br w:type="page"/>
      </w:r>
    </w:p>
    <w:p>
      <w:pPr>
        <w:pStyle w:val="Heading1"/>
        <w:tabs>
          <w:tab w:val="clear" w:pos="720"/>
          <w:tab w:val="right" w:pos="5670" w:leader="dot"/>
        </w:tabs>
        <w:spacing w:lineRule="auto" w:line="292" w:before="120" w:after="120"/>
        <w:ind w:firstLine="567"/>
        <w:rPr>
          <w:rFonts w:cs="Arial"/>
          <w:caps/>
          <w:sz w:val="22"/>
          <w:szCs w:val="22"/>
        </w:rPr>
      </w:pPr>
      <w:r>
        <w:rPr>
          <w:rFonts w:cs="Arial"/>
          <w:caps/>
          <w:sz w:val="22"/>
          <w:szCs w:val="22"/>
        </w:rPr>
        <w:t>Содержание</w:t>
      </w:r>
    </w:p>
    <w:p>
      <w:pPr>
        <w:pStyle w:val="Normal"/>
        <w:rPr>
          <w:rFonts w:cs="Arial"/>
          <w:caps/>
          <w:sz w:val="22"/>
          <w:szCs w:val="22"/>
        </w:rPr>
      </w:pPr>
      <w:r>
        <w:rPr>
          <w:rFonts w:cs="Arial"/>
          <w:cap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1 Операции поверки</w:t>
        <w:tab/>
        <w:t>5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2 Средства поверки</w:t>
        <w:tab/>
        <w:t>5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/>
      </w:pPr>
      <w:r>
        <w:rPr>
          <w:rFonts w:cs="Arial"/>
          <w:szCs w:val="24"/>
        </w:rPr>
        <w:t>3 Требования к квалификации поверителей</w:t>
        <w:tab/>
        <w:t xml:space="preserve">5 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4 Требования безопасности</w:t>
        <w:tab/>
        <w:t>6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5 Условия поверки</w:t>
        <w:tab/>
        <w:t>6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6 Подготовка к поверке</w:t>
        <w:tab/>
        <w:t>6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7 Проведение  поверки</w:t>
        <w:tab/>
        <w:t>6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>
          <w:rFonts w:cs="Arial"/>
          <w:szCs w:val="24"/>
        </w:rPr>
      </w:pPr>
      <w:r>
        <w:rPr>
          <w:rFonts w:cs="Arial"/>
          <w:szCs w:val="24"/>
        </w:rPr>
        <w:t>8 Оформление  результатов  поверки</w:t>
        <w:tab/>
        <w:t>8</w:t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/>
      </w:pPr>
      <w:r>
        <w:rPr>
          <w:szCs w:val="24"/>
        </w:rPr>
        <w:t>Приложение А.1</w:t>
        <w:tab/>
      </w:r>
      <w:r>
        <w:rPr>
          <w:rFonts w:cs="Arial"/>
          <w:szCs w:val="24"/>
        </w:rPr>
        <w:t>9</w:t>
      </w:r>
      <w:r>
        <w:rPr>
          <w:szCs w:val="24"/>
        </w:rPr>
        <w:tab/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/>
      </w:pPr>
      <w:r>
        <w:rPr>
          <w:szCs w:val="24"/>
        </w:rPr>
        <w:t xml:space="preserve">Приложение А.2 </w:t>
        <w:tab/>
      </w:r>
      <w:r>
        <w:rPr>
          <w:rFonts w:cs="Arial"/>
          <w:szCs w:val="24"/>
        </w:rPr>
        <w:t>10</w:t>
      </w:r>
      <w:r>
        <w:rPr>
          <w:szCs w:val="24"/>
        </w:rPr>
        <w:tab/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/>
      </w:pPr>
      <w:r>
        <w:rPr>
          <w:szCs w:val="24"/>
        </w:rPr>
        <w:t>Приложение А.3</w:t>
        <w:tab/>
      </w:r>
      <w:r>
        <w:rPr>
          <w:rFonts w:cs="Arial"/>
          <w:szCs w:val="24"/>
        </w:rPr>
        <w:t>11</w:t>
      </w:r>
      <w:r>
        <w:rPr>
          <w:szCs w:val="24"/>
        </w:rPr>
        <w:tab/>
      </w:r>
    </w:p>
    <w:p>
      <w:pPr>
        <w:pStyle w:val="Heading1"/>
        <w:tabs>
          <w:tab w:val="clear" w:pos="720"/>
          <w:tab w:val="right" w:pos="8505" w:leader="dot"/>
        </w:tabs>
        <w:spacing w:lineRule="auto" w:line="292" w:before="120" w:after="120"/>
        <w:ind w:firstLine="567"/>
        <w:jc w:val="left"/>
        <w:rPr/>
      </w:pPr>
      <w:r>
        <w:rPr>
          <w:szCs w:val="24"/>
        </w:rPr>
        <w:t xml:space="preserve">Приложение А.4 </w:t>
        <w:tab/>
      </w:r>
      <w:r>
        <w:rPr>
          <w:rFonts w:cs="Arial"/>
          <w:szCs w:val="24"/>
        </w:rPr>
        <w:t>12</w:t>
      </w:r>
      <w:r>
        <w:rPr>
          <w:szCs w:val="24"/>
        </w:rPr>
        <w:tab/>
      </w:r>
      <w:r>
        <w:br w:type="page"/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Настоящая методика распространяется на измерители эффективности тормозных систем автомобилей "ЭФФЕКТ-02", "ЭФФЕКТ-02.01", "ЭФФЕКТ-03" (далее по тексту – прибор), предназначенные для проверки технического состояния  основных тормозных  систем транспортных средств (ТС) методом дорожных испытаний в соответствии с требованиями  ГОСТ Р 51709 – 2001 "Автотранспортные средства. Требования к техническому состоянию и методы проверки" изм. №1. </w:t>
      </w:r>
    </w:p>
    <w:p>
      <w:pPr>
        <w:pStyle w:val="Normal"/>
        <w:spacing w:before="40"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Межповерочный интервал - 1 год.</w:t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 ОПЕРАЦИИ ПОВЕРКИ</w:t>
      </w:r>
    </w:p>
    <w:p>
      <w:pPr>
        <w:pStyle w:val="Normal"/>
        <w:ind w:firstLine="567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spacing w:val="-6"/>
          <w:sz w:val="22"/>
          <w:szCs w:val="22"/>
        </w:rPr>
      </w:pPr>
      <w:r>
        <w:rPr>
          <w:rFonts w:cs="Arial" w:ascii="Arial" w:hAnsi="Arial"/>
          <w:spacing w:val="-6"/>
          <w:sz w:val="22"/>
          <w:szCs w:val="22"/>
        </w:rPr>
        <w:t>При проведении поверки необходимо выполнять операции, указанные в таблице 1.</w:t>
      </w:r>
    </w:p>
    <w:p>
      <w:pPr>
        <w:pStyle w:val="Heading2"/>
        <w:ind w:firstLine="567"/>
        <w:jc w:val="left"/>
        <w:rPr/>
      </w:pPr>
      <w:r>
        <w:rPr/>
        <w:t>Таблица 1</w:t>
      </w:r>
    </w:p>
    <w:tbl>
      <w:tblPr>
        <w:tblW w:w="9507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1919"/>
        <w:gridCol w:w="1577"/>
        <w:gridCol w:w="1976"/>
      </w:tblGrid>
      <w:tr>
        <w:trPr/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Наименование операции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Номер пункта методики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Проведение операции при</w:t>
            </w:r>
          </w:p>
        </w:tc>
      </w:tr>
      <w:tr>
        <w:trPr/>
        <w:tc>
          <w:tcPr>
            <w:tcW w:w="40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первичной поверке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периодической поверке</w:t>
            </w:r>
          </w:p>
        </w:tc>
      </w:tr>
      <w:tr>
        <w:trPr/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Внешний осмотр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Опробование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>
          <w:trHeight w:val="748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относительной погрешности измерения установившегося замедления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7.3.1-7.3.5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  <w:tr>
        <w:trPr/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Определение относительной погрешности при  измерении усилия  нажатия на педаль тормоза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7.3.6-7.3.8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+</w:t>
            </w:r>
          </w:p>
        </w:tc>
      </w:tr>
    </w:tbl>
    <w:p>
      <w:pPr>
        <w:pStyle w:val="Normal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 СРЕДСТВА ПОВЕРКИ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568"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2.1 Средства измерений, применяемые при проведении поверки, приведены в таблице 2. </w:t>
      </w:r>
    </w:p>
    <w:p>
      <w:pPr>
        <w:pStyle w:val="Normal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Таблица 2</w:t>
      </w:r>
    </w:p>
    <w:tbl>
      <w:tblPr>
        <w:tblW w:w="9649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806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Номер пункта методики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Наименование и тип основного или вспомогательного средства поверки; обозначение нормативного документа, регламентирующего технические требования и (или) метрологические и основные технические характеристики средства поверки</w:t>
            </w:r>
          </w:p>
        </w:tc>
      </w:tr>
      <w:tr>
        <w:trPr>
          <w:trHeight w:val="49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7.3.1-7.3.5.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770" w:leader="none"/>
                <w:tab w:val="left" w:pos="1912" w:leader="none"/>
              </w:tabs>
              <w:ind w:right="-1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Плита поверочная ГОСТ 10905-86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Устройство монтажное М 016.400.00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</w:rPr>
              <w:t>Призма поверочная, кл.</w:t>
            </w:r>
            <w:r>
              <w:rPr>
                <w:rFonts w:cs="Arial" w:ascii="Arial" w:hAnsi="Arial"/>
                <w:sz w:val="22"/>
                <w:szCs w:val="22"/>
                <w:lang w:val="en-US"/>
              </w:rPr>
              <w:t>II</w:t>
            </w:r>
            <w:r>
              <w:rPr>
                <w:rFonts w:cs="Arial" w:ascii="Arial" w:hAnsi="Arial"/>
                <w:sz w:val="22"/>
                <w:szCs w:val="22"/>
              </w:rPr>
              <w:t>,  серия 910-115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Уровень брусковый ГОСТ 9392-89. Погрешность  0,02 мм на 1 м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7.3.6.-7.3.8.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Силозадающее устройство М 016.950.00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Динамометр ДОСМ-3-1У  ГОСТ 9500-84</w:t>
            </w:r>
          </w:p>
        </w:tc>
      </w:tr>
    </w:tbl>
    <w:p>
      <w:pPr>
        <w:pStyle w:val="Normal"/>
        <w:ind w:hanging="15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2.2 Вместо указанных в перечне образцовых и вспомогательных средств измерений допускается применять аналогичные, обеспечивающие требуемую точность измерений.</w:t>
      </w:r>
    </w:p>
    <w:p>
      <w:pPr>
        <w:pStyle w:val="Normal"/>
        <w:ind w:right="-143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2.3 Все средства измерений, применяемые при поверке, должны иметь действующие свидетельства о поверке. </w:t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 ТРЕБОВАНИЯ К КВАЛИФИКАЦИИ ПОВЕРИТЕЛЕЙ</w:t>
      </w:r>
    </w:p>
    <w:p>
      <w:pPr>
        <w:pStyle w:val="2"/>
        <w:spacing w:lineRule="auto" w:line="240" w:before="0" w:after="0"/>
        <w:ind w:left="0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2"/>
        <w:spacing w:lineRule="auto" w:line="24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 проведению поверки допускаются лица со специальным образованием, имеющие право поверки и обладающие опытом работы с поверяемым оборудованием.</w:t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 ТРЕБОВАНИЯ БЕЗОПАСНОСТИ</w:t>
      </w:r>
    </w:p>
    <w:p>
      <w:pPr>
        <w:pStyle w:val="Normal"/>
        <w:ind w:firstLine="567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поверке устройств необходимо ознакомиться с руководством по эксплуатации и с настоящей методикой поверки.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проведении поверки должны соблюдаться требования безопасности согласно эксплуатационной документации на приборы, а также на используемые при поверке средства  поверки и испытательное оборудование.</w:t>
      </w:r>
    </w:p>
    <w:p>
      <w:pPr>
        <w:pStyle w:val="Normal"/>
        <w:ind w:firstLine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4"/>
        <w:ind w:firstLine="567"/>
        <w:rPr/>
      </w:pPr>
      <w:r>
        <w:rPr/>
        <w:t>5 УСЛОВИЯ ПОВЕРКИ</w:t>
      </w:r>
    </w:p>
    <w:p>
      <w:pPr>
        <w:pStyle w:val="Normal"/>
        <w:ind w:firstLine="567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  <w:t>При проведении поверки должны соблюдаться следующие условия: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- температура окружающего воздуха (25±10)°С при относительной влажности      (65±15) </w:t>
      </w:r>
      <w:r>
        <w:rPr>
          <w:rFonts w:cs="Arial" w:ascii="Arial" w:hAnsi="Arial"/>
          <w:i/>
          <w:sz w:val="22"/>
          <w:szCs w:val="22"/>
        </w:rPr>
        <w:t>%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атмосферное давление (84 – 106,7) кПа </w:t>
      </w:r>
      <w:r>
        <w:rPr>
          <w:rFonts w:cs="Arial" w:ascii="Arial" w:hAnsi="Arial"/>
          <w:sz w:val="22"/>
        </w:rPr>
        <w:t xml:space="preserve"> (от 630 до 800  мм. рт. ст);</w:t>
      </w:r>
    </w:p>
    <w:p>
      <w:pPr>
        <w:pStyle w:val="Normal"/>
        <w:ind w:firstLine="567"/>
        <w:rPr>
          <w:rFonts w:cs="Arial"/>
          <w:b/>
          <w:b/>
          <w:szCs w:val="22"/>
        </w:rPr>
      </w:pPr>
      <w:r>
        <w:rPr>
          <w:rFonts w:cs="Arial" w:ascii="Arial" w:hAnsi="Arial"/>
          <w:sz w:val="22"/>
          <w:szCs w:val="22"/>
        </w:rPr>
        <w:t>- напряжение питания  (12±2) В  постоянного тока.</w:t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 ПОДГОТОВКА К ПОВЕРКЕ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Перед проведением операций проверки необходимо выполнить  подготовительные  работы: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>1)  выдержать  прибор  не  менее  4  часов при  температуре  от 15 до 25</w:t>
      </w:r>
      <w:r>
        <w:rPr>
          <w:rFonts w:eastAsia="Symbol" w:cs="Symbol" w:ascii="Symbol" w:hAnsi="Symbol"/>
          <w:sz w:val="22"/>
        </w:rPr>
        <w:t></w:t>
      </w:r>
      <w:r>
        <w:rPr>
          <w:rFonts w:cs="Arial" w:ascii="Arial" w:hAnsi="Arial"/>
          <w:sz w:val="22"/>
        </w:rPr>
        <w:t>С, если он  перед  этим  находился  в  предельных  климатических  условиях;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2)  подготовить вспомогательные устройства (кабели, плита поверочная);</w:t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3)  проверить выходное напряжение аккумуляторной батареи (между 1 и 2 контактами выходного разъема) и при необходимости произвести зарядку.</w:t>
      </w:r>
    </w:p>
    <w:p>
      <w:pPr>
        <w:pStyle w:val="Normal"/>
        <w:ind w:firstLine="28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4"/>
        <w:spacing w:lineRule="auto" w:line="240"/>
        <w:ind w:firstLine="567"/>
        <w:rPr/>
      </w:pPr>
      <w:r>
        <w:rPr/>
        <w:t>7 ОПЕРАЦИИ ПОВЕРКИ</w:t>
      </w:r>
    </w:p>
    <w:p>
      <w:pPr>
        <w:pStyle w:val="21"/>
        <w:spacing w:before="0" w:after="0"/>
        <w:ind w:firstLine="567"/>
        <w:jc w:val="both"/>
        <w:rPr>
          <w:rFonts w:cs="Arial"/>
          <w:i w:val="false"/>
          <w:i w:val="false"/>
          <w:sz w:val="22"/>
          <w:szCs w:val="22"/>
        </w:rPr>
      </w:pPr>
      <w:r>
        <w:rPr>
          <w:rFonts w:cs="Arial"/>
          <w:i w:val="false"/>
          <w:sz w:val="22"/>
          <w:szCs w:val="22"/>
        </w:rPr>
        <w:t>7.1 Внешний осмотр</w:t>
      </w:r>
    </w:p>
    <w:p>
      <w:pPr>
        <w:pStyle w:val="Normal"/>
        <w:ind w:firstLine="567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При проведении внешнего  осмотра  необходимо  проверить: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-  комплектность  прибора согласно паспорту М 016.000.00 ПС (М 016.000.00-02 ПС);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- отсутствие механических повреждений, влияющих на  точность  показаний  прибора;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-   чистоту  разъемов;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9" w:leader="none"/>
        </w:tabs>
        <w:ind w:left="0"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исправность  кабеля  питания  и  датчика усилия;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9" w:leader="none"/>
        </w:tabs>
        <w:ind w:left="0"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четкость  маркировки.</w:t>
      </w:r>
    </w:p>
    <w:p>
      <w:pPr>
        <w:pStyle w:val="21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>Должно быть установлено наличие:</w:t>
      </w:r>
    </w:p>
    <w:p>
      <w:pPr>
        <w:pStyle w:val="21"/>
        <w:spacing w:before="0" w:after="0"/>
        <w:ind w:firstLine="567"/>
        <w:jc w:val="both"/>
        <w:rPr/>
      </w:pPr>
      <w:r>
        <w:rPr>
          <w:b w:val="false"/>
          <w:i w:val="false"/>
          <w:sz w:val="22"/>
          <w:szCs w:val="22"/>
        </w:rPr>
        <w:t>- надписей на маркировочной планке приборов, определяющих наименование прибора и товарный знак предприятия - изготовителя, знак утверждения типа, обозначение, заводской номер приборов и год выпуска.</w:t>
      </w:r>
    </w:p>
    <w:p>
      <w:pPr>
        <w:pStyle w:val="21"/>
        <w:spacing w:before="0" w:after="0"/>
        <w:ind w:firstLine="567"/>
        <w:jc w:val="both"/>
        <w:rPr>
          <w:b w:val="false"/>
          <w:b w:val="false"/>
          <w:i w:val="false"/>
          <w:i w:val="false"/>
          <w:sz w:val="22"/>
          <w:szCs w:val="22"/>
        </w:rPr>
      </w:pPr>
      <w:r>
        <w:rPr>
          <w:b w:val="false"/>
          <w:i w:val="false"/>
          <w:sz w:val="22"/>
          <w:szCs w:val="22"/>
        </w:rPr>
      </w:r>
    </w:p>
    <w:p>
      <w:pPr>
        <w:pStyle w:val="21"/>
        <w:spacing w:lineRule="auto" w:line="360" w:before="0" w:after="0"/>
        <w:ind w:firstLine="567"/>
        <w:jc w:val="both"/>
        <w:rPr>
          <w:rFonts w:cs="Arial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  <w:t>7.2 Опробование</w:t>
      </w:r>
    </w:p>
    <w:p>
      <w:pPr>
        <w:pStyle w:val="TextBody"/>
        <w:ind w:firstLine="567"/>
        <w:rPr>
          <w:rFonts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TextBody"/>
        <w:spacing w:before="0" w:after="100"/>
        <w:ind w:firstLine="567"/>
        <w:rPr/>
      </w:pPr>
      <w:r>
        <w:rPr>
          <w:u w:val="single"/>
        </w:rPr>
        <w:t xml:space="preserve">Модификации </w:t>
      </w:r>
      <w:r>
        <w:rPr>
          <w:caps/>
          <w:szCs w:val="22"/>
          <w:u w:val="single"/>
        </w:rPr>
        <w:t>«Эффект-02», «Эффект-02.01»</w:t>
      </w:r>
    </w:p>
    <w:p>
      <w:pPr>
        <w:pStyle w:val="TextBody"/>
        <w:spacing w:before="0" w:after="100"/>
        <w:ind w:firstLine="567"/>
        <w:rPr/>
      </w:pPr>
      <w:r>
        <w:rPr/>
        <w:t xml:space="preserve">7.2.1 Подключить электронный блок  к аккумуляторной батарее и датчику усилия. Включить прибор переключателем ВКЛ, на индикации должна  появиться  надпись: </w:t>
      </w:r>
    </w:p>
    <w:p>
      <w:pPr>
        <w:pStyle w:val="TextBody"/>
        <w:ind w:firstLine="567"/>
        <w:rPr/>
      </w:pPr>
      <w:r>
        <w:rPr>
          <w:rFonts w:eastAsia="Arial"/>
        </w:rPr>
        <w:t xml:space="preserve">                       </w:t>
      </w:r>
      <w:r>
        <w:rPr/>
        <w:t xml:space="preserve">НАГРЕВ      </w:t>
      </w:r>
    </w:p>
    <w:p>
      <w:pPr>
        <w:pStyle w:val="3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В течение некоторого времени (не более 5 минут) прибор производит термостабилизацию входящих в его состав узлов.</w:t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Затем на индикаторе появится сообщение: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</w:t>
      </w:r>
      <w:r>
        <w:rPr>
          <w:rFonts w:cs="Arial" w:ascii="Arial" w:hAnsi="Arial"/>
          <w:sz w:val="22"/>
        </w:rPr>
        <w:t>НОМЕР ТС</w:t>
      </w:r>
    </w:p>
    <w:p>
      <w:pPr>
        <w:pStyle w:val="3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Ввести любой трехзначный номер ТС. Набор номера начинается со старшей цифры кнопкой ВЫБОР. Выбрать значение старшей цифры. Нажать кнопку ВВОД и т.д.</w:t>
      </w:r>
    </w:p>
    <w:p>
      <w:pPr>
        <w:pStyle w:val="3"/>
        <w:ind w:firstLine="567"/>
        <w:rPr>
          <w:rFonts w:ascii="Arial" w:hAnsi="Arial" w:cs="Arial"/>
        </w:rPr>
      </w:pPr>
      <w:r>
        <w:rPr>
          <w:rFonts w:cs="Arial" w:ascii="Arial" w:hAnsi="Arial"/>
        </w:rPr>
        <w:t xml:space="preserve">Затем на индикаторе прибора появляется сообщение: 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</w:t>
      </w:r>
      <w:r>
        <w:rPr>
          <w:rFonts w:cs="Arial" w:ascii="Arial" w:hAnsi="Arial"/>
          <w:sz w:val="22"/>
        </w:rPr>
        <w:t>ХАРАК-КА ТС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</w:t>
      </w:r>
      <w:r>
        <w:rPr>
          <w:rFonts w:cs="Arial" w:ascii="Arial" w:hAnsi="Arial"/>
          <w:sz w:val="22"/>
        </w:rPr>
        <w:t>М1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 xml:space="preserve">Нажатием кнопок ВВОД, </w:t>
      </w:r>
      <w:r>
        <w:rPr>
          <w:rFonts w:cs="Arial" w:ascii="Arial" w:hAnsi="Arial"/>
          <w:caps/>
          <w:sz w:val="22"/>
          <w:szCs w:val="22"/>
        </w:rPr>
        <w:t>Выбор,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caps/>
          <w:sz w:val="22"/>
          <w:szCs w:val="22"/>
        </w:rPr>
        <w:t xml:space="preserve">Отмена </w:t>
      </w:r>
      <w:r>
        <w:rPr>
          <w:rFonts w:cs="Arial" w:ascii="Arial" w:hAnsi="Arial"/>
          <w:sz w:val="22"/>
        </w:rPr>
        <w:t>проверить возможность  перехода прибора  из одного режима в другой согласно руководству по эксплуатации  М 016.000.00 РЭ (пп.2.3.2-2.3.4). В случае неисправности прибора отключить его и  направить в ремонт.</w:t>
      </w:r>
    </w:p>
    <w:p>
      <w:pPr>
        <w:pStyle w:val="TextBody"/>
        <w:spacing w:before="0" w:after="100"/>
        <w:ind w:firstLine="567"/>
        <w:rPr>
          <w:rFonts w:ascii="Arial" w:hAnsi="Arial" w:cs="Arial"/>
          <w:sz w:val="22"/>
          <w:u w:val="single"/>
          <w:lang w:val="en-US"/>
        </w:rPr>
      </w:pPr>
      <w:r>
        <w:rPr>
          <w:rFonts w:cs="Arial"/>
          <w:sz w:val="22"/>
          <w:u w:val="single"/>
          <w:lang w:val="en-US"/>
        </w:rPr>
      </w:r>
    </w:p>
    <w:p>
      <w:pPr>
        <w:pStyle w:val="TextBody"/>
        <w:spacing w:before="0" w:after="100"/>
        <w:ind w:firstLine="567"/>
        <w:rPr/>
      </w:pPr>
      <w:r>
        <w:rPr>
          <w:u w:val="single"/>
        </w:rPr>
        <w:t xml:space="preserve">Модификация </w:t>
      </w:r>
      <w:r>
        <w:rPr>
          <w:caps/>
          <w:szCs w:val="22"/>
          <w:u w:val="single"/>
        </w:rPr>
        <w:t>«Эффект-03»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  <w:szCs w:val="22"/>
        </w:rPr>
        <w:t>7.2.2 Проверку работоспособности прибора производят следующим образом: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положить датчик усилия на чистую ровную поверхность (на пол);</w:t>
      </w:r>
    </w:p>
    <w:p>
      <w:pPr>
        <w:pStyle w:val="3"/>
        <w:spacing w:before="0" w:after="100"/>
        <w:ind w:firstLine="567"/>
        <w:rPr/>
      </w:pPr>
      <w:r>
        <w:rPr>
          <w:rFonts w:cs="Arial" w:ascii="Arial" w:hAnsi="Arial"/>
          <w:szCs w:val="22"/>
        </w:rPr>
        <w:t>- задать пробное усилие, нажав на датчик ногой, контролируя показания на индикаторном табло, которые должны возрастать с ростом усилия.</w:t>
      </w:r>
    </w:p>
    <w:p>
      <w:pPr>
        <w:pStyle w:val="3"/>
        <w:spacing w:before="0" w:after="100"/>
        <w:ind w:firstLine="567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3"/>
        <w:spacing w:before="0" w:after="100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7.3  Определение метрологических характеристик</w:t>
      </w:r>
    </w:p>
    <w:p>
      <w:pPr>
        <w:pStyle w:val="3"/>
        <w:spacing w:before="0" w:after="100"/>
        <w:ind w:firstLine="567"/>
        <w:rPr>
          <w:rFonts w:ascii="Arial" w:hAnsi="Arial" w:cs="Arial"/>
          <w:b/>
          <w:b/>
          <w:bCs/>
          <w:spacing w:val="-8"/>
        </w:rPr>
      </w:pPr>
      <w:r>
        <w:rPr>
          <w:rFonts w:cs="Arial" w:ascii="Arial" w:hAnsi="Arial"/>
          <w:b/>
          <w:bCs/>
          <w:spacing w:val="-8"/>
          <w:szCs w:val="22"/>
        </w:rPr>
        <w:t>Определение относительной погрешности измерения установившегося замедления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7.3.1 Собрать схему испытаний согласно приложению А.1. Подготовить средства измерений и контроля согласно их эксплуатационной документации.  Горизонтальность поверочной плиты проверить с помощью брускового уровня.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 xml:space="preserve">7.3.2 Установить прибор (модификации </w:t>
      </w:r>
      <w:r>
        <w:rPr>
          <w:rFonts w:cs="Arial" w:ascii="Arial" w:hAnsi="Arial"/>
          <w:caps/>
          <w:sz w:val="22"/>
          <w:szCs w:val="22"/>
        </w:rPr>
        <w:t>«Эффект-02», «Эффект-02.01»)</w:t>
      </w:r>
      <w:r>
        <w:rPr>
          <w:rFonts w:cs="Arial" w:ascii="Arial" w:hAnsi="Arial"/>
          <w:sz w:val="22"/>
        </w:rPr>
        <w:t xml:space="preserve"> в монтажное устройство и соединить его с блоком питания (аккумуляторной батареей) и датчиком усилия. Включить прибор переключателем ВКЛ. С помощью кнопок управления войти в режим индикации показаний датчика замедления "</w:t>
      </w:r>
      <w:r>
        <w:rPr>
          <w:rFonts w:cs="Arial" w:ascii="Arial" w:hAnsi="Arial"/>
          <w:sz w:val="22"/>
          <w:lang w:val="en-US"/>
        </w:rPr>
        <w:t>J</w:t>
      </w:r>
      <w:r>
        <w:rPr>
          <w:rFonts w:cs="Arial" w:ascii="Arial" w:hAnsi="Arial"/>
          <w:sz w:val="22"/>
        </w:rPr>
        <w:t xml:space="preserve">1" согласно руководству по эксплуатации           М 016.000.00 РЭ (п.2.3.5). 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7.3.3 Установить прибор в монтажном устройстве на поверочной плите в 0-е положение (см. рисунок 1). </w:t>
      </w:r>
    </w:p>
    <w:p>
      <w:pPr>
        <w:pStyle w:val="Normal"/>
        <w:spacing w:lineRule="auto" w:line="360"/>
        <w:ind w:firstLine="567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drawing>
          <wp:inline distT="0" distB="0" distL="0" distR="0">
            <wp:extent cx="4757420" cy="33870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1">
                <wp:simplePos x="0" y="0"/>
                <wp:positionH relativeFrom="column">
                  <wp:posOffset>2417445</wp:posOffset>
                </wp:positionH>
                <wp:positionV relativeFrom="paragraph">
                  <wp:posOffset>183515</wp:posOffset>
                </wp:positionV>
                <wp:extent cx="1714500" cy="45720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2"/>
                                <w:u w:val="single"/>
                              </w:rPr>
                              <w:t>ЭФФЕКТ-02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35pt;height:36pt;mso-wrap-distance-left:9.05pt;mso-wrap-distance-right:9.05pt;mso-wrap-distance-top:0pt;mso-wrap-distance-bottom:0pt;margin-top:14.45pt;mso-position-vertical-relative:text;margin-left:190.3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2"/>
                          <w:u w:val="single"/>
                        </w:rPr>
                        <w:t>ЭФФЕКТ-02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drawing>
          <wp:inline distT="0" distB="0" distL="0" distR="0">
            <wp:extent cx="4987290" cy="3427730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1- Электронный прибор; 2-Монтажное устройство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  <w:t>ЭФФЕКТ-02.01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b/>
        </w:rPr>
        <w:drawing>
          <wp:inline distT="0" distB="0" distL="0" distR="0">
            <wp:extent cx="5753735" cy="3978910"/>
            <wp:effectExtent l="0" t="0" r="0" b="0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Рисунок 2 – Схема установки прибора при поверке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Для настройки прибора в монтажном устройстве ослабить винты крепления прибора и добиться наиболее близких к нулю показаний на индикаторе прибора. Считать показание прибора. Винтами крепления зафиксировать положение прибора в монтажном устройстве. </w:t>
      </w:r>
    </w:p>
    <w:p>
      <w:pPr>
        <w:pStyle w:val="Normal"/>
        <w:spacing w:before="0" w:after="100"/>
        <w:ind w:firstLine="567"/>
        <w:jc w:val="both"/>
        <w:rPr/>
      </w:pPr>
      <w:r>
        <w:rPr>
          <w:rFonts w:cs="Arial" w:ascii="Arial" w:hAnsi="Arial"/>
          <w:sz w:val="22"/>
        </w:rPr>
        <w:t>7.3.4 Повернуть монтажное устройство с прибором в призме последовательно на 45</w:t>
      </w:r>
      <w:r>
        <w:rPr>
          <w:rFonts w:cs="Arial" w:ascii="Arial" w:hAnsi="Arial"/>
          <w:sz w:val="22"/>
          <w:vertAlign w:val="superscript"/>
        </w:rPr>
        <w:t xml:space="preserve">о </w:t>
      </w:r>
      <w:r>
        <w:rPr>
          <w:rFonts w:cs="Arial" w:ascii="Arial" w:hAnsi="Arial"/>
          <w:sz w:val="22"/>
          <w:szCs w:val="22"/>
        </w:rPr>
        <w:t xml:space="preserve">и 90˚. Зафиксировать показания замедления на экране прибора </w:t>
      </w:r>
      <w:r>
        <w:rPr>
          <w:rFonts w:cs="Arial" w:ascii="Arial" w:hAnsi="Arial"/>
          <w:sz w:val="22"/>
          <w:szCs w:val="22"/>
          <w:lang w:val="en-US"/>
        </w:rPr>
        <w:t>J</w:t>
      </w:r>
      <w:r>
        <w:rPr>
          <w:rFonts w:cs="Arial" w:ascii="Arial" w:hAnsi="Arial"/>
          <w:sz w:val="22"/>
          <w:szCs w:val="22"/>
          <w:vertAlign w:val="subscript"/>
        </w:rPr>
        <w:t>П.</w:t>
      </w:r>
      <w:r>
        <w:rPr>
          <w:rFonts w:cs="Arial" w:ascii="Arial" w:hAnsi="Arial"/>
          <w:sz w:val="22"/>
          <w:szCs w:val="22"/>
        </w:rPr>
        <w:t xml:space="preserve"> и сравнить с соответствующими заданному углу значениями замедления </w:t>
      </w:r>
      <w:r>
        <w:rPr>
          <w:rFonts w:cs="Arial" w:ascii="Arial" w:hAnsi="Arial"/>
          <w:sz w:val="22"/>
          <w:szCs w:val="22"/>
          <w:lang w:val="en-US"/>
        </w:rPr>
        <w:t>J</w:t>
      </w:r>
      <w:r>
        <w:rPr>
          <w:rFonts w:cs="Arial" w:ascii="Arial" w:hAnsi="Arial"/>
          <w:sz w:val="22"/>
          <w:szCs w:val="22"/>
          <w:vertAlign w:val="subscript"/>
        </w:rPr>
        <w:t>З.</w:t>
      </w:r>
      <w:r>
        <w:rPr>
          <w:rFonts w:cs="Arial" w:ascii="Arial" w:hAnsi="Arial"/>
          <w:sz w:val="22"/>
          <w:szCs w:val="22"/>
        </w:rPr>
        <w:t xml:space="preserve"> по табл.3:</w:t>
      </w:r>
    </w:p>
    <w:p>
      <w:pPr>
        <w:pStyle w:val="Normal"/>
        <w:spacing w:before="0" w:after="100"/>
        <w:ind w:firstLine="567"/>
        <w:jc w:val="both"/>
        <w:rPr/>
      </w:pPr>
      <w:r>
        <w:rPr/>
        <w:t>Таблица 3.</w:t>
      </w:r>
    </w:p>
    <w:tbl>
      <w:tblPr>
        <w:tblW w:w="8515" w:type="dxa"/>
        <w:jc w:val="left"/>
        <w:tblInd w:w="5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979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Значение устанавливаемого угла, 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ind w:right="-108" w:hanging="0"/>
              <w:jc w:val="center"/>
              <w:rPr/>
            </w:pPr>
            <w:r>
              <w:rPr>
                <w:rFonts w:cs="Arial" w:ascii="Arial" w:hAnsi="Arial"/>
                <w:sz w:val="22"/>
              </w:rPr>
              <w:t>Значение замедления, соответствующее данному углу, м/с</w:t>
            </w:r>
            <w:r>
              <w:rPr>
                <w:rFonts w:cs="Arial" w:ascii="Arial" w:hAnsi="Arial"/>
                <w:sz w:val="22"/>
                <w:vertAlign w:val="superscript"/>
              </w:rPr>
              <w:t>2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0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6,94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9,81</w:t>
            </w:r>
          </w:p>
        </w:tc>
      </w:tr>
    </w:tbl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 xml:space="preserve">7.3.5 </w:t>
      </w:r>
      <w:r>
        <w:rPr>
          <w:rFonts w:cs="Arial" w:ascii="Arial" w:hAnsi="Arial"/>
          <w:sz w:val="22"/>
          <w:szCs w:val="22"/>
        </w:rPr>
        <w:t>Определить относительную погрешность измерения установившегося замедления в каждой точке по формуле:</w:t>
      </w:r>
    </w:p>
    <w:p>
      <w:pPr>
        <w:pStyle w:val="Normal"/>
        <w:ind w:firstLine="567"/>
        <w:jc w:val="center"/>
        <w:rPr/>
      </w:pPr>
      <w:r>
        <w:rPr>
          <w:rFonts w:cs="Arial" w:ascii="Arial" w:hAnsi="Arial"/>
          <w:sz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J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J</m:t>
                </m:r>
              </m:e>
              <m:sub>
                <m:r>
                  <w:rPr>
                    <w:rFonts w:ascii="Cambria Math" w:hAnsi="Cambria Math"/>
                  </w:rPr>
                  <m:t xml:space="preserve">з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J</m:t>
                </m:r>
              </m:e>
              <m:sub>
                <m:r>
                  <w:rPr>
                    <w:rFonts w:ascii="Cambria Math" w:hAnsi="Cambria Math"/>
                  </w:rPr>
                  <m:t xml:space="preserve">з</m:t>
                </m:r>
              </m:sub>
            </m:sSub>
          </m:den>
        </m:f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Arial" w:ascii="Arial" w:hAnsi="Arial"/>
          <w:sz w:val="22"/>
        </w:rPr>
        <w:t>, %.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Относительная погрешность измерения установившегося замедления</w:t>
      </w:r>
      <w:r>
        <w:rPr>
          <w:rFonts w:cs="Arial" w:ascii="Arial" w:hAnsi="Arial"/>
          <w:b/>
          <w:bCs/>
          <w:i/>
          <w:iCs/>
          <w:sz w:val="22"/>
        </w:rPr>
        <w:t xml:space="preserve"> не должна превышать </w:t>
      </w:r>
      <w:r>
        <w:rPr>
          <w:rFonts w:eastAsia="Symbol" w:cs="Symbol" w:ascii="Symbol" w:hAnsi="Symbol"/>
          <w:b/>
          <w:bCs/>
          <w:i/>
          <w:iCs/>
          <w:sz w:val="22"/>
        </w:rPr>
        <w:t></w:t>
      </w:r>
      <w:r>
        <w:rPr>
          <w:rFonts w:cs="Arial" w:ascii="Arial" w:hAnsi="Arial"/>
          <w:b/>
          <w:bCs/>
          <w:i/>
          <w:iCs/>
          <w:sz w:val="22"/>
        </w:rPr>
        <w:t xml:space="preserve"> 4 % .</w:t>
      </w:r>
    </w:p>
    <w:p>
      <w:pPr>
        <w:pStyle w:val="Normal"/>
        <w:ind w:firstLine="567"/>
        <w:jc w:val="center"/>
        <w:rPr>
          <w:rFonts w:ascii="Arial" w:hAnsi="Arial" w:cs="Arial"/>
          <w:b/>
          <w:b/>
          <w:bCs/>
          <w:i/>
          <w:i/>
          <w:iCs/>
          <w:sz w:val="22"/>
        </w:rPr>
      </w:pPr>
      <w:r>
        <w:rPr>
          <w:rFonts w:cs="Arial" w:ascii="Arial" w:hAnsi="Arial"/>
          <w:b/>
          <w:bCs/>
          <w:i/>
          <w:iCs/>
          <w:sz w:val="22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  <w:szCs w:val="22"/>
        </w:rPr>
        <w:t>Определение относительной погрешности при измерении усилия нажатия на педаль тормоза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7.3.6 Вернуть прибор в исходное положение, установить датчик усилия в силозадающее устройство (все модификации). </w:t>
      </w:r>
    </w:p>
    <w:p>
      <w:pPr>
        <w:pStyle w:val="Normal"/>
        <w:spacing w:before="0" w:after="100"/>
        <w:ind w:firstLine="567"/>
        <w:jc w:val="both"/>
        <w:rPr/>
      </w:pPr>
      <w:r>
        <w:rPr>
          <w:rFonts w:cs="Arial" w:ascii="Arial" w:hAnsi="Arial"/>
          <w:sz w:val="22"/>
        </w:rPr>
        <w:t>С помощью кнопок управления войти в режим индикации показаний датчика усилия "</w:t>
      </w:r>
      <w:r>
        <w:rPr>
          <w:rFonts w:cs="Arial" w:ascii="Arial" w:hAnsi="Arial"/>
          <w:sz w:val="22"/>
          <w:lang w:val="en-US"/>
        </w:rPr>
        <w:t>F</w:t>
      </w:r>
      <w:r>
        <w:rPr>
          <w:rFonts w:cs="Arial" w:ascii="Arial" w:hAnsi="Arial"/>
          <w:sz w:val="22"/>
        </w:rPr>
        <w:t xml:space="preserve">".  Значение на индикаторе  прибора не должно превышать 5 кгс.  </w:t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7.3.7 Вращением рукоятки силозадающего устройства задать на датчик последовательно усилия  98, 196, 392, 588, 784, 980 Н, контролируя усилия по динамометру. При этом фиксировать значения на индикации прибора. </w:t>
      </w:r>
    </w:p>
    <w:p>
      <w:pPr>
        <w:pStyle w:val="Normal"/>
        <w:spacing w:before="0" w:after="100"/>
        <w:ind w:right="-143"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7.3.8.  Определить относительную погрешность измерения усилия по формуле:  </w:t>
      </w:r>
    </w:p>
    <w:p>
      <w:pPr>
        <w:pStyle w:val="Normal"/>
        <w:spacing w:lineRule="auto" w:line="360"/>
        <w:ind w:firstLine="567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d</m:t>
          </m:r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g</m:t>
          </m:r>
          <m:r>
            <w:rPr>
              <w:rFonts w:ascii="Cambria Math" w:hAnsi="Cambria Math"/>
            </w:rPr>
            <m:t xml:space="preserve">×</m:t>
          </m:r>
          <m:f>
            <m:num>
              <m:r>
                <w:rPr>
                  <w:rFonts w:ascii="Cambria Math" w:hAnsi="Cambria Math"/>
                </w:rPr>
                <m:t xml:space="preserve">(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Pn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Pз</m:t>
              </m:r>
              <m:r>
                <w:rPr>
                  <w:rFonts w:ascii="Cambria Math" w:hAnsi="Cambria Math"/>
                </w:rPr>
                <m:t xml:space="preserve">)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Рз</m:t>
              </m:r>
            </m:den>
          </m:f>
          <m:r>
            <w:rPr>
              <w:rFonts w:ascii="Cambria Math" w:hAnsi="Cambria Math"/>
            </w:rPr>
            <m:t xml:space="preserve">×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</m:t>
          </m:r>
          <m:r>
            <m:rPr>
              <m:lit/>
              <m:nor/>
            </m:rPr>
            <w:rPr>
              <w:rFonts w:ascii="Cambria Math" w:hAnsi="Cambria Math"/>
            </w:rPr>
            <m:t xml:space="preserve">,%</m:t>
          </m:r>
          <m:r>
            <m:rPr>
              <m:lit/>
              <m:nor/>
            </m:rP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 xml:space="preserve">где  </w:t>
      </w:r>
      <w:r>
        <w:rPr>
          <w:rFonts w:cs="Arial" w:ascii="Arial" w:hAnsi="Arial"/>
          <w:sz w:val="22"/>
          <w:lang w:val="en-US"/>
        </w:rPr>
        <w:t>d</w:t>
      </w:r>
      <w:r>
        <w:rPr>
          <w:rFonts w:cs="Arial" w:ascii="Arial" w:hAnsi="Arial"/>
          <w:sz w:val="22"/>
        </w:rPr>
        <w:t xml:space="preserve">  -   относительная погрешность, %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</w:t>
      </w:r>
      <w:r>
        <w:rPr>
          <w:rFonts w:cs="Arial" w:ascii="Arial" w:hAnsi="Arial"/>
          <w:sz w:val="22"/>
        </w:rPr>
        <w:t>Рп    -  показания поверяемого датчика, кгс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</w:t>
      </w:r>
      <w:r>
        <w:rPr>
          <w:rFonts w:cs="Arial" w:ascii="Arial" w:hAnsi="Arial"/>
          <w:sz w:val="22"/>
        </w:rPr>
        <w:t>Рз     -  заданное значение усилия, Н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</w:t>
      </w:r>
      <w:r>
        <w:rPr>
          <w:rFonts w:cs="Arial" w:ascii="Arial" w:hAnsi="Arial"/>
          <w:sz w:val="22"/>
          <w:lang w:val="en-US"/>
        </w:rPr>
        <w:t>g</w:t>
      </w:r>
      <w:r>
        <w:rPr>
          <w:rFonts w:cs="Arial" w:ascii="Arial" w:hAnsi="Arial"/>
          <w:sz w:val="22"/>
        </w:rPr>
        <w:t xml:space="preserve"> = 9,81 м/с</w:t>
      </w:r>
      <w:r>
        <w:rPr>
          <w:rFonts w:cs="Arial" w:ascii="Arial" w:hAnsi="Arial"/>
          <w:sz w:val="22"/>
          <w:szCs w:val="22"/>
          <w:vertAlign w:val="superscript"/>
        </w:rPr>
        <w:t xml:space="preserve">2 </w:t>
      </w:r>
      <w:r>
        <w:rPr>
          <w:rFonts w:cs="Arial" w:ascii="Arial" w:hAnsi="Arial"/>
          <w:sz w:val="22"/>
          <w:szCs w:val="22"/>
        </w:rPr>
        <w:t>– коэффициент пересчета кгс в Н.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2"/>
        </w:rPr>
        <w:t xml:space="preserve">Относительная погрешность измерения усилия нажатия на педаль тормоза не должна превышать  </w:t>
      </w:r>
      <w:r>
        <w:rPr>
          <w:rFonts w:eastAsia="Symbol" w:cs="Symbol" w:ascii="Symbol" w:hAnsi="Symbol"/>
          <w:sz w:val="22"/>
        </w:rPr>
        <w:t></w:t>
      </w:r>
      <w:r>
        <w:rPr>
          <w:rFonts w:cs="Arial" w:ascii="Arial" w:hAnsi="Arial"/>
          <w:sz w:val="22"/>
        </w:rPr>
        <w:t xml:space="preserve"> 5 %.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Arial" w:ascii="Arial" w:hAnsi="Arial"/>
          <w:b/>
          <w:sz w:val="22"/>
        </w:rPr>
        <w:t xml:space="preserve">8 </w:t>
      </w:r>
      <w:r>
        <w:rPr>
          <w:rFonts w:cs="Arial" w:ascii="Arial" w:hAnsi="Arial"/>
          <w:b/>
          <w:caps/>
          <w:sz w:val="22"/>
          <w:szCs w:val="22"/>
        </w:rPr>
        <w:t>Оформление  результатов  поверки</w:t>
      </w:r>
    </w:p>
    <w:p>
      <w:pPr>
        <w:pStyle w:val="Style11"/>
        <w:ind w:firstLine="567"/>
        <w:jc w:val="both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Style11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8.1 Положительные результаты первичной поверки оформляются записью в паспорте прибора "Таблица поверки" и нанесением оттиска поверочного клейма или печатью, заверенной  подписью поверителя. 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При  отрицательных  результатах  поверки  прибор возвращается в производство. </w:t>
      </w:r>
    </w:p>
    <w:p>
      <w:pPr>
        <w:pStyle w:val="Style11"/>
        <w:spacing w:before="0" w:after="10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8.2 Положительные результаты периодической поверки оформляются  записью в паспорте прибора "Таблица поверки" и нанесением оттиска поверочного клейма и по требованию владельца прибора выписывается свидетельство о поверке установленной формы. </w:t>
      </w:r>
    </w:p>
    <w:p>
      <w:pPr>
        <w:pStyle w:val="Style11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При отрицательных результатах поверки на прибор выписывается извещение о непригодности к применению, клеймо предыдущей поверки гасят, свидетельство о поверке  аннулируют.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ind w:firstLine="454"/>
        <w:jc w:val="center"/>
        <w:rPr>
          <w:b w:val="false"/>
          <w:b w:val="false"/>
        </w:rPr>
      </w:pPr>
      <w:r>
        <w:rPr>
          <w:b w:val="false"/>
        </w:rPr>
        <w:t>Приложение А.1</w:t>
      </w:r>
    </w:p>
    <w:p>
      <w:pPr>
        <w:pStyle w:val="Normal"/>
        <w:ind w:firstLine="454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</w:t>
      </w:r>
    </w:p>
    <w:p>
      <w:pPr>
        <w:pStyle w:val="Normal"/>
        <w:ind w:firstLine="45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Функциональная схема подключения прибора</w:t>
      </w:r>
    </w:p>
    <w:p>
      <w:pPr>
        <w:pStyle w:val="Normal"/>
        <w:ind w:firstLine="454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531495</wp:posOffset>
                </wp:positionH>
                <wp:positionV relativeFrom="paragraph">
                  <wp:posOffset>8255</wp:posOffset>
                </wp:positionV>
                <wp:extent cx="1108075" cy="657225"/>
                <wp:effectExtent l="0" t="0" r="0" b="0"/>
                <wp:wrapNone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65722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87.25pt;height:51.75pt;mso-wrap-distance-left:9.05pt;mso-wrap-distance-right:9.05pt;mso-wrap-distance-top:0pt;mso-wrap-distance-bottom:0pt;margin-top:0.65pt;mso-position-vertical-relative:text;margin-left:41.8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sz w:val="32"/>
                          <w:lang w:val="en-US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5">
                <wp:simplePos x="0" y="0"/>
                <wp:positionH relativeFrom="column">
                  <wp:posOffset>2762250</wp:posOffset>
                </wp:positionH>
                <wp:positionV relativeFrom="paragraph">
                  <wp:posOffset>153035</wp:posOffset>
                </wp:positionV>
                <wp:extent cx="3810" cy="118935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1188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7.5pt,12.05pt" to="217.7pt,105.6pt" stroked="t" style="position:absolute;flip:x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9">
                <wp:simplePos x="0" y="0"/>
                <wp:positionH relativeFrom="column">
                  <wp:posOffset>1626870</wp:posOffset>
                </wp:positionH>
                <wp:positionV relativeFrom="paragraph">
                  <wp:posOffset>-1905</wp:posOffset>
                </wp:positionV>
                <wp:extent cx="1143635" cy="1270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1pt,-0.15pt" to="218.05pt,-0.15pt" stroked="t" style="position:absolute;flip:x">
                <v:stroke color="black" weight="1908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1642110</wp:posOffset>
                </wp:positionH>
                <wp:positionV relativeFrom="paragraph">
                  <wp:posOffset>131445</wp:posOffset>
                </wp:positionV>
                <wp:extent cx="1919605" cy="1288415"/>
                <wp:effectExtent l="0" t="0" r="0" b="0"/>
                <wp:wrapNone/>
                <wp:docPr id="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605" cy="128841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УМ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51.15pt;height:101.45pt;mso-wrap-distance-left:9.05pt;mso-wrap-distance-right:9.05pt;mso-wrap-distance-top:0pt;mso-wrap-distance-bottom:0pt;margin-top:10.35pt;mso-position-vertical-relative:text;margin-left:129.3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/>
                        <w:t xml:space="preserve"> </w:t>
                      </w:r>
                      <w:r>
                        <w:rPr>
                          <w:sz w:val="32"/>
                        </w:rPr>
                        <w:t>УМ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2201545</wp:posOffset>
                </wp:positionH>
                <wp:positionV relativeFrom="paragraph">
                  <wp:posOffset>43815</wp:posOffset>
                </wp:positionV>
                <wp:extent cx="1108075" cy="747395"/>
                <wp:effectExtent l="0" t="0" r="0" b="0"/>
                <wp:wrapNone/>
                <wp:docPr id="9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74739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</w:t>
                            </w: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ЭБ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87.25pt;height:58.85pt;mso-wrap-distance-left:9.05pt;mso-wrap-distance-right:9.05pt;mso-wrap-distance-top:0pt;mso-wrap-distance-bottom:0pt;margin-top:3.45pt;mso-position-vertical-relative:text;margin-left:173.3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    </w:t>
                      </w:r>
                      <w:r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ЭБ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6">
                <wp:simplePos x="0" y="0"/>
                <wp:positionH relativeFrom="column">
                  <wp:posOffset>2753360</wp:posOffset>
                </wp:positionH>
                <wp:positionV relativeFrom="paragraph">
                  <wp:posOffset>145415</wp:posOffset>
                </wp:positionV>
                <wp:extent cx="127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660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8pt,11.45pt" to="216.8pt,94.6pt" stroked="t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556895</wp:posOffset>
                </wp:positionH>
                <wp:positionV relativeFrom="paragraph">
                  <wp:posOffset>23495</wp:posOffset>
                </wp:positionV>
                <wp:extent cx="701675" cy="552450"/>
                <wp:effectExtent l="0" t="0" r="0" b="0"/>
                <wp:wrapNone/>
                <wp:docPr id="11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5524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</w:rPr>
                              <w:t>Пл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55.25pt;height:43.5pt;mso-wrap-distance-left:9.05pt;mso-wrap-distance-right:9.05pt;mso-wrap-distance-top:0pt;mso-wrap-distance-bottom:0pt;margin-top:1.85pt;mso-position-vertical-relative:text;margin-left:43.8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>
                        <w:rPr>
                          <w:sz w:val="32"/>
                        </w:rPr>
                        <w:t>Пл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3445510</wp:posOffset>
                </wp:positionH>
                <wp:positionV relativeFrom="paragraph">
                  <wp:posOffset>15875</wp:posOffset>
                </wp:positionV>
                <wp:extent cx="746125" cy="552450"/>
                <wp:effectExtent l="0" t="0" r="0" b="0"/>
                <wp:wrapNone/>
                <wp:docPr id="12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5524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32"/>
                              </w:rPr>
                              <w:t xml:space="preserve">ДУ        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58.75pt;height:43.5pt;mso-wrap-distance-left:9.05pt;mso-wrap-distance-right:9.05pt;mso-wrap-distance-top:0pt;mso-wrap-distance-bottom:0pt;margin-top:1.25pt;mso-position-vertical-relative:text;margin-left:271.3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32"/>
                        </w:rPr>
                        <w:t xml:space="preserve">ДУ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0">
                <wp:simplePos x="0" y="0"/>
                <wp:positionH relativeFrom="column">
                  <wp:posOffset>-224155</wp:posOffset>
                </wp:positionH>
                <wp:positionV relativeFrom="paragraph">
                  <wp:posOffset>20320</wp:posOffset>
                </wp:positionV>
                <wp:extent cx="701675" cy="552450"/>
                <wp:effectExtent l="0" t="0" r="0" b="0"/>
                <wp:wrapNone/>
                <wp:docPr id="13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5524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sz w:val="32"/>
                              </w:rPr>
                              <w:t>Пр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55.25pt;height:43.5pt;mso-wrap-distance-left:9.05pt;mso-wrap-distance-right:9.05pt;mso-wrap-distance-top:0pt;mso-wrap-distance-bottom:0pt;margin-top:1.6pt;mso-position-vertical-relative:text;margin-left:-17.65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>
                        <w:rPr>
                          <w:sz w:val="32"/>
                        </w:rPr>
                        <w:t>Пр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  <w:lang w:val="en-US" w:eastAsia="en-US"/>
        </w:rPr>
      </w:pPr>
      <w:r>
        <w:rPr>
          <w:rFonts w:cs="Arial" w:ascii="Arial" w:hAnsi="Arial"/>
          <w:sz w:val="2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7">
                <wp:simplePos x="0" y="0"/>
                <wp:positionH relativeFrom="column">
                  <wp:posOffset>2736850</wp:posOffset>
                </wp:positionH>
                <wp:positionV relativeFrom="paragraph">
                  <wp:posOffset>89535</wp:posOffset>
                </wp:positionV>
                <wp:extent cx="72263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1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5.5pt,7.05pt" to="272.3pt,7.05pt" stroked="t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454"/>
        <w:jc w:val="both"/>
        <w:rPr/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  <w:lang w:val="en-US"/>
        </w:rPr>
        <w:t>G</w:t>
      </w:r>
      <w:r>
        <w:rPr>
          <w:rFonts w:cs="Arial" w:ascii="Arial" w:hAnsi="Arial"/>
          <w:sz w:val="22"/>
        </w:rPr>
        <w:t xml:space="preserve"> – аккумуляторная батарея</w: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</w:rPr>
        <w:t>УМ - устройство  монтажное</w: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</w:rPr>
        <w:t>ЭБ - электронный  блок</w: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</w:rPr>
        <w:t>ДУ – датчик усилия</w: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</w:rPr>
        <w:t>Пл  -  плита  поверочная</w:t>
      </w:r>
    </w:p>
    <w:p>
      <w:pPr>
        <w:pStyle w:val="Normal"/>
        <w:ind w:firstLine="454"/>
        <w:jc w:val="both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</w:t>
      </w:r>
      <w:r>
        <w:rPr>
          <w:rFonts w:cs="Arial" w:ascii="Arial" w:hAnsi="Arial"/>
          <w:sz w:val="22"/>
        </w:rPr>
        <w:t xml:space="preserve">Пр – призма поверочная </w:t>
      </w:r>
    </w:p>
    <w:p>
      <w:pPr>
        <w:pStyle w:val="Heading3"/>
        <w:ind w:firstLine="454"/>
        <w:jc w:val="right"/>
        <w:rPr>
          <w:rFonts w:ascii="Arial" w:hAnsi="Arial" w:cs="Arial"/>
          <w:sz w:val="22"/>
          <w:u w:val="single"/>
        </w:rPr>
      </w:pPr>
      <w:r>
        <w:rPr>
          <w:rFonts w:cs="Arial"/>
          <w:sz w:val="22"/>
          <w:u w:val="single"/>
        </w:rPr>
      </w:r>
    </w:p>
    <w:p>
      <w:pPr>
        <w:pStyle w:val="Normal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ind w:firstLine="454"/>
        <w:jc w:val="center"/>
        <w:rPr>
          <w:b w:val="false"/>
          <w:b w:val="false"/>
        </w:rPr>
      </w:pPr>
      <w:r>
        <w:rPr>
          <w:b w:val="false"/>
        </w:rPr>
        <w:t>Приложение А.2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Внешний вид силозадающего устройства  М 016.950.00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sz w:val="22"/>
          <w:lang w:val="en-US" w:eastAsia="en-US"/>
        </w:rPr>
      </w:pPr>
      <w:r>
        <w:rPr>
          <w:sz w:val="22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8">
                <wp:simplePos x="0" y="0"/>
                <wp:positionH relativeFrom="column">
                  <wp:posOffset>245745</wp:posOffset>
                </wp:positionH>
                <wp:positionV relativeFrom="paragraph">
                  <wp:posOffset>198755</wp:posOffset>
                </wp:positionV>
                <wp:extent cx="5095240" cy="4962525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4720" cy="49618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86400"/>
                            <a:ext cx="4212000" cy="4875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V="1">
                            <a:off x="2237040" y="353160"/>
                            <a:ext cx="125748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94520" y="353160"/>
                            <a:ext cx="1143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608640" y="0"/>
                            <a:ext cx="148608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Рукоятка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94520" y="353160"/>
                            <a:ext cx="914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65920" y="2390760"/>
                            <a:ext cx="1486080" cy="57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Датчик усилия прибора ЭФФЕКТ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60880" y="2862720"/>
                            <a:ext cx="1257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65920" y="1952640"/>
                            <a:ext cx="148608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Шарик стальной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46840" y="2338560"/>
                            <a:ext cx="1143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380040" y="2885400"/>
                            <a:ext cx="160020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Динамометр ДОСМ-3-1У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54840" y="3106440"/>
                            <a:ext cx="1143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9.35pt;margin-top:15.65pt;width:401.15pt;height:390.7pt" coordorigin="387,313" coordsize="8023,7814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387;top:449;width:6632;height:7677;mso-wrap-style:none;v-text-anchor:middle" type="shapetype_75">
                  <v:imagedata r:id="rId5" o:detectmouseclick="t"/>
                  <v:stroke color="#3465a4" joinstyle="round" endcap="flat"/>
                  <w10:wrap type="square"/>
                </v:shape>
                <v:line id="shape_0" from="3910,869" to="5889,1228" stroked="t" style="position:absolute;flip:y">
                  <v:stroke color="black" weight="9360" joinstyle="miter" endcap="flat"/>
                  <v:fill o:detectmouseclick="t" on="false"/>
                </v:line>
                <v:line id="shape_0" from="5890,869" to="7689,869" stroked="t" style="position:absolute">
                  <v:stroke color="black" weight="9360" joinstyle="miter" endcap="flat"/>
                  <v:fill o:detectmouseclick="t" on="false"/>
                </v:lin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6070;top:313;width:2339;height:7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Рукоятка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  <v:line id="shape_0" from="5890,869" to="7329,869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5530;top:4078;width:2339;height:899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Датчик усилия прибора ЭФФЕКТ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  <v:line id="shape_0" from="5522,4821" to="7501,4821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5530;top:3388;width:2339;height:7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Шарик стальной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  <v:line id="shape_0" from="5500,3996" to="7299,3996" stroked="t" style="position:absolute">
                  <v:stroke color="black" weight="9360" joinstyle="miter" endcap="flat"/>
                  <v:fill o:detectmouseclick="t" on="false"/>
                </v:line>
                <v:shape id="shape_0" fillcolor="white" stroked="t" style="position:absolute;left:5710;top:4857;width:2519;height:7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Динамометр ДОСМ-3-1У</w:t>
                        </w:r>
                      </w:p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</v:shape>
                <v:line id="shape_0" from="5670,5205" to="7469,5205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А.3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Внешний вид устройства монтажного М 016.400.00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  <w:drawing>
          <wp:inline distT="0" distB="0" distL="0" distR="0">
            <wp:extent cx="2440305" cy="3545205"/>
            <wp:effectExtent l="0" t="0" r="0" b="0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                  </w:t>
      </w:r>
      <w:r>
        <w:rPr>
          <w:rFonts w:cs="Arial" w:ascii="Arial" w:hAnsi="Arial"/>
          <w:sz w:val="22"/>
        </w:rPr>
        <w:t>1- Зажим; 2-Винт; 3-Корпус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А.4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drawing>
          <wp:inline distT="0" distB="0" distL="0" distR="0">
            <wp:extent cx="3518535" cy="4214495"/>
            <wp:effectExtent l="0" t="0" r="0" b="0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sz w:val="22"/>
          <w:szCs w:val="22"/>
        </w:rPr>
        <w:t xml:space="preserve">                                        </w:t>
      </w:r>
      <w:r>
        <w:rPr>
          <w:rFonts w:cs="Arial" w:ascii="Arial" w:hAnsi="Arial"/>
          <w:sz w:val="22"/>
          <w:szCs w:val="22"/>
        </w:rPr>
        <w:t>Установка прибора в монтажное устройство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drawing>
          <wp:inline distT="0" distB="0" distL="0" distR="0">
            <wp:extent cx="4648835" cy="3486785"/>
            <wp:effectExtent l="0" t="0" r="0" b="0"/>
            <wp:docPr id="18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" t="-1" r="-1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Установка датчика усилия в силозадающее устройство</w:t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header="0" w:top="680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9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0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471.85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7"/>
      <w:numFmt w:val="decimal"/>
      <w:lvlText w:val="1.%1. "/>
      <w:lvlJc w:val="left"/>
      <w:pPr>
        <w:tabs>
          <w:tab w:val="num" w:pos="283"/>
        </w:tabs>
        <w:ind w:left="850" w:hanging="283"/>
      </w:pPr>
      <w:rPr>
        <w:sz w:val="20"/>
        <w:i w:val="false"/>
        <w:u w:val="none"/>
        <w:b w:val="false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454"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454"/>
      <w:jc w:val="right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firstLine="567"/>
      <w:outlineLvl w:val="3"/>
    </w:pPr>
    <w:rPr>
      <w:rFonts w:ascii="Arial" w:hAnsi="Arial" w:cs="Arial"/>
      <w:b/>
      <w:sz w:val="22"/>
      <w:szCs w:val="2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11z0">
    <w:name w:val="WW8Num11z0"/>
    <w:qFormat/>
    <w:rPr/>
  </w:style>
  <w:style w:type="character" w:styleId="WW8NumSt6z0">
    <w:name w:val="WW8NumSt6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St7z0">
    <w:name w:val="WW8NumSt7z0"/>
    <w:qFormat/>
    <w:rPr>
      <w:rFonts w:ascii="Times New Roman" w:hAnsi="Times New Roman" w:cs="Times New Roman"/>
      <w:b w:val="false"/>
      <w:i w:val="false"/>
      <w:sz w:val="20"/>
      <w:u w:val="none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Style10">
    <w:name w:val="Основной шрифт абзаца"/>
    <w:qFormat/>
    <w:rPr/>
  </w:style>
  <w:style w:type="character" w:styleId="PageNumber">
    <w:name w:val="Page Number"/>
    <w:basedOn w:val="Style10"/>
    <w:rPr/>
  </w:style>
  <w:style w:type="character" w:styleId="InternetLink">
    <w:name w:val="Hyperlink"/>
    <w:basedOn w:val="Style1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454"/>
      <w:jc w:val="both"/>
    </w:pPr>
    <w:rPr>
      <w:rFonts w:ascii="Arial" w:hAnsi="Arial" w:cs="Arial"/>
      <w:sz w:val="22"/>
    </w:rPr>
  </w:style>
  <w:style w:type="paragraph" w:styleId="3">
    <w:name w:val="Основной текст с отступом 3"/>
    <w:basedOn w:val="Normal"/>
    <w:qFormat/>
    <w:pPr>
      <w:ind w:firstLine="426"/>
      <w:jc w:val="both"/>
    </w:pPr>
    <w:rPr>
      <w:sz w:val="22"/>
    </w:rPr>
  </w:style>
  <w:style w:type="paragraph" w:styleId="Style11">
    <w:name w:val="Текст"/>
    <w:basedOn w:val="Normal"/>
    <w:qFormat/>
    <w:pPr/>
    <w:rPr>
      <w:rFonts w:ascii="Courier New" w:hAnsi="Courier New" w:cs="Courier New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21">
    <w:name w:val="заголовок 2"/>
    <w:basedOn w:val="Normal"/>
    <w:next w:val="Normal"/>
    <w:qFormat/>
    <w:pPr>
      <w:keepNext w:val="true"/>
      <w:widowControl w:val="false"/>
      <w:spacing w:before="240" w:after="60"/>
    </w:pPr>
    <w:rPr>
      <w:rFonts w:ascii="Arial" w:hAnsi="Arial" w:cs="Arial"/>
      <w:b/>
      <w:i/>
      <w:sz w:val="24"/>
    </w:rPr>
  </w:style>
  <w:style w:type="paragraph" w:styleId="22">
    <w:name w:val="Список 2"/>
    <w:basedOn w:val="Normal"/>
    <w:qFormat/>
    <w:pPr>
      <w:ind w:left="566" w:hanging="283"/>
    </w:pPr>
    <w:rPr/>
  </w:style>
  <w:style w:type="paragraph" w:styleId="Style12">
    <w:name w:val="Спис"/>
    <w:basedOn w:val="Normal"/>
    <w:qFormat/>
    <w:pPr>
      <w:numPr>
        <w:ilvl w:val="0"/>
        <w:numId w:val="3"/>
      </w:numPr>
      <w:tabs>
        <w:tab w:val="clear" w:pos="720"/>
        <w:tab w:val="left" w:pos="1418" w:leader="dot"/>
        <w:tab w:val="left" w:pos="8505" w:leader="dot"/>
      </w:tabs>
      <w:ind w:left="1418" w:right="567" w:hanging="284"/>
      <w:jc w:val="both"/>
    </w:pPr>
    <w:rPr>
      <w:rFonts w:ascii="Arial" w:hAnsi="Arial" w:cs="Arial"/>
    </w:rPr>
  </w:style>
  <w:style w:type="paragraph" w:styleId="Contents1">
    <w:name w:val="TOC 1"/>
    <w:basedOn w:val="Normal"/>
    <w:next w:val="Normal"/>
    <w:pPr>
      <w:tabs>
        <w:tab w:val="clear" w:pos="720"/>
        <w:tab w:val="right" w:pos="9638" w:leader="dot"/>
      </w:tabs>
      <w:overflowPunct w:val="false"/>
      <w:autoSpaceDE w:val="false"/>
      <w:spacing w:before="120" w:after="120"/>
      <w:textAlignment w:val="baseline"/>
    </w:pPr>
    <w:rPr>
      <w:b/>
      <w:caps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2008-06-17T08:04:00Z</dcterms:created>
  <dc:creator>BELKA</dc:creator>
  <dc:description/>
  <dc:language>en-US</dc:language>
  <cp:lastModifiedBy>ValentinAU</cp:lastModifiedBy>
  <cp:lastPrinted>2008-06-16T09:31:00Z</cp:lastPrinted>
  <dcterms:modified xsi:type="dcterms:W3CDTF">2008-06-25T06:33:00Z</dcterms:modified>
  <cp:revision>29</cp:revision>
  <dc:subject/>
  <dc:title>ВСЕРОССИЙСКИЙ НАУЧНО-ИССЛЕДОВАТЕЛЬСКИЙ ИНСТИТУТ</dc:title>
</cp:coreProperties>
</file>