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28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>
        <w:trPr/>
        <w:tc>
          <w:tcPr>
            <w:tcW w:w="4643" w:type="dxa"/>
            <w:tcBorders/>
          </w:tcPr>
          <w:p>
            <w:pPr>
              <w:pStyle w:val="Normal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643" w:type="dxa"/>
            <w:tcBorders/>
          </w:tcPr>
          <w:p>
            <w:pPr>
              <w:pStyle w:val="Normal"/>
              <w:snapToGrid w:val="false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>
            <w:pPr>
              <w:pStyle w:val="Heading5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Заместитель директора </w:t>
            </w:r>
          </w:p>
          <w:p>
            <w:pPr>
              <w:pStyle w:val="Heading5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ФГУП «ВНИИМС»</w:t>
            </w:r>
          </w:p>
          <w:p>
            <w:pPr>
              <w:pStyle w:val="Heading5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Руководитель ГЦИ СИ</w:t>
            </w:r>
          </w:p>
          <w:p>
            <w:pPr>
              <w:pStyle w:val="Normal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___________________В.Н. Яншин</w:t>
            </w:r>
          </w:p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«_____»_________________2006 г.</w:t>
            </w:r>
          </w:p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ИНСТРУКЦИЯ</w:t>
      </w:r>
    </w:p>
    <w:p>
      <w:pPr>
        <w:pStyle w:val="Normal"/>
        <w:jc w:val="center"/>
        <w:rPr>
          <w:b/>
          <w:b/>
          <w:bCs/>
          <w:caps/>
          <w:color w:val="000000"/>
          <w:spacing w:val="-4"/>
          <w:sz w:val="24"/>
          <w:szCs w:val="24"/>
        </w:rPr>
      </w:pPr>
      <w:r>
        <w:rPr>
          <w:b/>
          <w:bCs/>
          <w:caps/>
          <w:color w:val="000000"/>
          <w:spacing w:val="-4"/>
          <w:sz w:val="24"/>
          <w:szCs w:val="24"/>
        </w:rPr>
      </w:r>
    </w:p>
    <w:p>
      <w:pPr>
        <w:pStyle w:val="Normal"/>
        <w:jc w:val="center"/>
        <w:rPr>
          <w:b/>
          <w:b/>
          <w:caps/>
          <w:spacing w:val="-4"/>
          <w:sz w:val="24"/>
          <w:szCs w:val="24"/>
        </w:rPr>
      </w:pPr>
      <w:r>
        <w:rPr>
          <w:b/>
          <w:caps/>
          <w:spacing w:val="-4"/>
          <w:sz w:val="24"/>
          <w:szCs w:val="24"/>
        </w:rPr>
      </w:r>
    </w:p>
    <w:p>
      <w:pPr>
        <w:pStyle w:val="Normal"/>
        <w:spacing w:lineRule="atLeast" w:line="20"/>
        <w:jc w:val="center"/>
        <w:rPr/>
      </w:pPr>
      <w:r>
        <w:rPr>
          <w:b/>
          <w:caps/>
          <w:sz w:val="28"/>
          <w:szCs w:val="24"/>
        </w:rPr>
        <w:t>ПриборЫ для измерений углов установки колес автотранспортных средств ТА-20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b/>
          <w:caps/>
          <w:sz w:val="28"/>
          <w:szCs w:val="24"/>
        </w:rPr>
        <w:t>фирмы «</w:t>
      </w:r>
      <w:r>
        <w:rPr>
          <w:b/>
          <w:caps/>
          <w:sz w:val="28"/>
          <w:szCs w:val="24"/>
          <w:lang w:val="en-US"/>
        </w:rPr>
        <w:t>HAWEKA</w:t>
      </w:r>
      <w:r>
        <w:rPr>
          <w:b/>
          <w:caps/>
          <w:sz w:val="28"/>
          <w:szCs w:val="24"/>
        </w:rPr>
        <w:t xml:space="preserve"> </w:t>
      </w:r>
      <w:r>
        <w:rPr>
          <w:b/>
          <w:caps/>
          <w:sz w:val="28"/>
          <w:szCs w:val="24"/>
          <w:lang w:val="en-US"/>
        </w:rPr>
        <w:t>AG</w:t>
      </w:r>
      <w:r>
        <w:rPr>
          <w:b/>
          <w:caps/>
          <w:sz w:val="28"/>
          <w:szCs w:val="24"/>
        </w:rPr>
        <w:t>», германия.</w:t>
      </w:r>
    </w:p>
    <w:p>
      <w:pPr>
        <w:pStyle w:val="Normal"/>
        <w:jc w:val="center"/>
        <w:rPr>
          <w:b/>
          <w:b/>
          <w:bCs/>
          <w:caps/>
          <w:sz w:val="28"/>
          <w:szCs w:val="24"/>
        </w:rPr>
      </w:pPr>
      <w:r>
        <w:rPr>
          <w:b/>
          <w:bCs/>
          <w:caps/>
          <w:sz w:val="28"/>
          <w:szCs w:val="24"/>
        </w:rPr>
      </w:r>
    </w:p>
    <w:p>
      <w:pPr>
        <w:pStyle w:val="Normal"/>
        <w:jc w:val="center"/>
        <w:rPr>
          <w:b/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МЕТОДИКА ПОВЕРКИ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3686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Москва, 2006 г.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exact" w:line="24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 ВВЕДЕНИЕ.</w:t>
      </w:r>
    </w:p>
    <w:p>
      <w:pPr>
        <w:pStyle w:val="Normal"/>
        <w:spacing w:lineRule="exact" w:line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exact" w:line="240"/>
        <w:ind w:firstLine="426"/>
        <w:jc w:val="both"/>
        <w:rPr/>
      </w:pPr>
      <w:r>
        <w:rPr>
          <w:sz w:val="24"/>
          <w:szCs w:val="24"/>
        </w:rPr>
        <w:t xml:space="preserve">Настоящая методика предусматривает объём и последовательность проведения операций первичной и периодической поверки приборов для измерений углов установки колес автотранспортных средств </w:t>
      </w:r>
      <w:r>
        <w:rPr>
          <w:bCs/>
          <w:sz w:val="24"/>
          <w:szCs w:val="24"/>
        </w:rPr>
        <w:t>ТА-20 фирмы “</w:t>
      </w:r>
      <w:r>
        <w:rPr>
          <w:bCs/>
          <w:sz w:val="24"/>
          <w:szCs w:val="24"/>
          <w:lang w:val="en-US"/>
        </w:rPr>
        <w:t>HAWEKA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AG</w:t>
      </w:r>
      <w:r>
        <w:rPr>
          <w:bCs/>
          <w:sz w:val="24"/>
          <w:szCs w:val="24"/>
        </w:rPr>
        <w:t>”, Германия</w:t>
      </w:r>
      <w:r>
        <w:rPr>
          <w:sz w:val="24"/>
          <w:szCs w:val="24"/>
        </w:rPr>
        <w:t xml:space="preserve"> (далее по тексту – прибор).</w:t>
      </w:r>
    </w:p>
    <w:p>
      <w:pPr>
        <w:pStyle w:val="Normal"/>
        <w:spacing w:lineRule="exact" w:line="240"/>
        <w:ind w:firstLine="426"/>
        <w:rPr>
          <w:sz w:val="24"/>
          <w:szCs w:val="24"/>
        </w:rPr>
      </w:pPr>
      <w:r>
        <w:rPr>
          <w:sz w:val="24"/>
          <w:szCs w:val="24"/>
        </w:rPr>
        <w:t>Межповерочный интервал - один год.</w:t>
      </w:r>
    </w:p>
    <w:p>
      <w:pPr>
        <w:pStyle w:val="Normal"/>
        <w:spacing w:lineRule="exact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center"/>
        <w:outlineLvl w:val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ОПЕРАЦИИ ПОВЕРКИ</w:t>
      </w:r>
    </w:p>
    <w:p>
      <w:pPr>
        <w:pStyle w:val="Normal"/>
        <w:spacing w:lineRule="exact" w:lin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проведении поверки необходимо выполнять операции, указанные в табл.1.</w:t>
      </w:r>
    </w:p>
    <w:p>
      <w:pPr>
        <w:pStyle w:val="Normal"/>
        <w:spacing w:lineRule="exact" w:line="240"/>
        <w:jc w:val="right"/>
        <w:rPr/>
      </w:pPr>
      <w:r>
        <w:rPr/>
        <w:t>Таблица 1 </w:t>
      </w:r>
    </w:p>
    <w:tbl>
      <w:tblPr>
        <w:tblW w:w="9087" w:type="dxa"/>
        <w:jc w:val="left"/>
        <w:tblInd w:w="-70" w:type="dxa"/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6521"/>
        <w:gridCol w:w="2561"/>
        <w:gridCol w:w="5"/>
      </w:tblGrid>
      <w:tr>
        <w:trPr/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операции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Cs/>
                <w:color w:val="000000"/>
                <w:sz w:val="24"/>
                <w:szCs w:val="24"/>
              </w:rPr>
              <w:t>пункта методики</w:t>
            </w:r>
          </w:p>
        </w:tc>
      </w:tr>
      <w:tr>
        <w:trPr/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Внешний осмотр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</w:tr>
      <w:tr>
        <w:trPr/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Опробование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</w:t>
            </w:r>
          </w:p>
        </w:tc>
      </w:tr>
      <w:tr>
        <w:trPr/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Определение метрологических характеристик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</w:t>
            </w:r>
          </w:p>
        </w:tc>
      </w:tr>
      <w:tr>
        <w:trPr/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color w:val="000000"/>
                <w:sz w:val="24"/>
                <w:szCs w:val="24"/>
              </w:rPr>
              <w:t>Определение погрешности измерений углов развала передних/задних колес автомобиля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6.3.1</w:t>
            </w:r>
          </w:p>
        </w:tc>
      </w:tr>
      <w:tr>
        <w:trPr/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Определение погрешности измерений углов продольного наклона оси поворота управляемых колес </w:t>
            </w:r>
            <w:r>
              <w:rPr>
                <w:iCs/>
                <w:color w:val="000000"/>
                <w:sz w:val="24"/>
                <w:szCs w:val="24"/>
              </w:rPr>
              <w:t>автотранспортных средств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6.3.2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Определение погрешности измерений углов индивидуального схождения передних (задних) колес </w:t>
            </w:r>
            <w:r>
              <w:rPr>
                <w:iCs/>
                <w:color w:val="000000"/>
                <w:sz w:val="24"/>
                <w:szCs w:val="24"/>
              </w:rPr>
              <w:t>автотранспортных средств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6.3.3</w:t>
            </w:r>
          </w:p>
        </w:tc>
      </w:tr>
      <w:tr>
        <w:trPr/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Определение погрешности шкал для измерений углов поворота управляемых колес </w:t>
            </w:r>
            <w:r>
              <w:rPr>
                <w:iCs/>
                <w:color w:val="000000"/>
                <w:sz w:val="24"/>
                <w:szCs w:val="24"/>
              </w:rPr>
              <w:t>автотранспортных средств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6.3.4</w:t>
            </w:r>
          </w:p>
        </w:tc>
      </w:tr>
    </w:tbl>
    <w:p>
      <w:pPr>
        <w:pStyle w:val="Normal"/>
        <w:spacing w:lineRule="exac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center"/>
        <w:outlineLvl w:val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СРЕДСТВА ПОВЕРКИ</w:t>
      </w:r>
    </w:p>
    <w:p>
      <w:pPr>
        <w:pStyle w:val="Normal"/>
        <w:spacing w:lineRule="exact" w:lin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проведении поверки необходимо применять средства, указанные в табл.2.</w:t>
      </w:r>
    </w:p>
    <w:p>
      <w:pPr>
        <w:pStyle w:val="Normal"/>
        <w:spacing w:lineRule="exact" w:lin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/>
      </w:pPr>
      <w:r>
        <w:rPr/>
        <w:t>Таблица 2 </w:t>
      </w:r>
    </w:p>
    <w:tbl>
      <w:tblPr>
        <w:tblW w:w="9087" w:type="dxa"/>
        <w:jc w:val="left"/>
        <w:tblInd w:w="-70" w:type="dxa"/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601"/>
        <w:gridCol w:w="3283"/>
        <w:gridCol w:w="5203"/>
      </w:tblGrid>
      <w:tr>
        <w:trPr>
          <w:trHeight w:val="495" w:hRule="atLeast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spacing w:lineRule="exact" w:line="24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и тип</w:t>
            </w:r>
          </w:p>
          <w:p>
            <w:pPr>
              <w:pStyle w:val="Normal"/>
              <w:spacing w:lineRule="exact" w:line="24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средства поверки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Обозначение основного и вспомогательного оборудования, технические характеристики средств поверки и номер НД, регламентирующего технические требования к ним</w:t>
            </w:r>
          </w:p>
        </w:tc>
      </w:tr>
      <w:tr>
        <w:trPr/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Теодолит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2Т30П, </w:t>
            </w:r>
            <w:r>
              <w:rPr>
                <w:color w:val="000000"/>
                <w:sz w:val="24"/>
                <w:szCs w:val="24"/>
              </w:rPr>
              <w:t xml:space="preserve">ПГ 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</w:t>
            </w:r>
            <w:r>
              <w:rPr>
                <w:color w:val="000000"/>
                <w:sz w:val="24"/>
                <w:szCs w:val="24"/>
              </w:rPr>
              <w:t>30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ГОСТ 10529-96</w:t>
            </w:r>
          </w:p>
        </w:tc>
      </w:tr>
      <w:tr>
        <w:trPr/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Оптический квадрант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КО-30М , 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</w:t>
            </w:r>
            <w:r>
              <w:rPr>
                <w:color w:val="000000"/>
                <w:sz w:val="24"/>
                <w:szCs w:val="24"/>
              </w:rPr>
              <w:t>180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</w:t>
            </w:r>
            <w:r>
              <w:rPr>
                <w:color w:val="000000"/>
                <w:sz w:val="24"/>
                <w:szCs w:val="24"/>
              </w:rPr>
              <w:t xml:space="preserve">; ПГ 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</w:t>
            </w:r>
            <w:r>
              <w:rPr>
                <w:color w:val="000000"/>
                <w:sz w:val="24"/>
                <w:szCs w:val="24"/>
              </w:rPr>
              <w:t>30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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ТУ3.-3.1387-76</w:t>
            </w:r>
          </w:p>
        </w:tc>
      </w:tr>
      <w:tr>
        <w:trPr/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брусковый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100-0,1, ГОСТ 9392-89</w:t>
            </w:r>
          </w:p>
        </w:tc>
      </w:tr>
      <w:tr>
        <w:trPr/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sz w:val="24"/>
                <w:szCs w:val="24"/>
              </w:rPr>
            </w:pPr>
            <w:r>
              <w:rPr>
                <w:sz w:val="24"/>
              </w:rPr>
              <w:t>Рулетка измерительная металлическая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</w:rPr>
              <w:t>0 – 5000, кл. 3, ГОСТ 7502-89</w:t>
            </w:r>
          </w:p>
        </w:tc>
      </w:tr>
      <w:tr>
        <w:trPr/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Линейка измерительная металлическая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overflowPunct w:val="false"/>
              <w:autoSpaceDE w:val="false"/>
              <w:spacing w:lineRule="exact" w:line="240"/>
              <w:jc w:val="both"/>
              <w:rPr>
                <w:sz w:val="24"/>
              </w:rPr>
            </w:pPr>
            <w:r>
              <w:rPr>
                <w:sz w:val="24"/>
              </w:rPr>
              <w:t>0 - 1000, ГОСТ 427-75;</w:t>
            </w:r>
          </w:p>
          <w:p>
            <w:pPr>
              <w:pStyle w:val="Normal"/>
              <w:spacing w:lineRule="exact" w:line="240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sz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Меры угловые, призматические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overflowPunct w:val="false"/>
              <w:autoSpaceDE w:val="false"/>
              <w:spacing w:lineRule="exact" w:line="240"/>
              <w:jc w:val="both"/>
              <w:rPr>
                <w:sz w:val="24"/>
              </w:rPr>
            </w:pPr>
            <w:r>
              <w:rPr>
                <w:iCs/>
                <w:color w:val="000000"/>
                <w:sz w:val="24"/>
                <w:szCs w:val="24"/>
              </w:rPr>
              <w:t>4 разряд, ГОСТ 2875-88</w:t>
            </w:r>
          </w:p>
        </w:tc>
      </w:tr>
      <w:tr>
        <w:trPr/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Калибровочное приспособление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color w:val="000000"/>
                <w:sz w:val="24"/>
                <w:szCs w:val="24"/>
              </w:rPr>
              <w:t xml:space="preserve">Остаточная неперпендикярность рабочей оси к основаниям 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</w:t>
            </w:r>
            <w:r>
              <w:rPr>
                <w:color w:val="000000"/>
                <w:sz w:val="24"/>
                <w:szCs w:val="24"/>
              </w:rPr>
              <w:t xml:space="preserve"> ±30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>
      <w:pPr>
        <w:pStyle w:val="Normal"/>
        <w:spacing w:lineRule="exact" w:line="240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exact" w:line="240"/>
        <w:jc w:val="both"/>
        <w:rPr/>
      </w:pPr>
      <w:r>
        <w:rPr>
          <w:bCs/>
          <w:color w:val="000000"/>
          <w:sz w:val="24"/>
          <w:szCs w:val="24"/>
        </w:rPr>
        <w:t>Примечание.</w:t>
      </w:r>
      <w:r>
        <w:rPr>
          <w:color w:val="000000"/>
          <w:sz w:val="24"/>
          <w:szCs w:val="24"/>
        </w:rPr>
        <w:t xml:space="preserve"> Вместо указанных в таблице средств измерений разрешается применять другие с аналогичными характеристиками.</w:t>
      </w:r>
    </w:p>
    <w:p>
      <w:pPr>
        <w:pStyle w:val="Normal"/>
        <w:numPr>
          <w:ilvl w:val="0"/>
          <w:numId w:val="0"/>
        </w:numPr>
        <w:spacing w:lineRule="exact" w:line="240"/>
        <w:jc w:val="center"/>
        <w:outlineLvl w:val="0"/>
        <w:rPr>
          <w:b/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exact" w:line="240"/>
        <w:jc w:val="center"/>
        <w:outlineLvl w:val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УСЛОВИЯ ПОВЕРКИ</w:t>
      </w:r>
    </w:p>
    <w:p>
      <w:pPr>
        <w:pStyle w:val="Normal"/>
        <w:widowControl/>
        <w:spacing w:lineRule="exact" w:lin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проведении поверки должны соблюдаться следующие условия:</w:t>
      </w:r>
    </w:p>
    <w:p>
      <w:pPr>
        <w:pStyle w:val="Normal"/>
        <w:widowControl/>
        <w:spacing w:lineRule="exact" w:line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3.</w:t>
      </w:r>
    </w:p>
    <w:tbl>
      <w:tblPr>
        <w:tblW w:w="9082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3837"/>
      </w:tblGrid>
      <w:tr>
        <w:trPr/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exact" w:line="240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Температура окружающей среды, 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</w:t>
            </w: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exact" w:line="240"/>
              <w:jc w:val="both"/>
              <w:rPr/>
            </w:pPr>
            <w:r>
              <w:rPr>
                <w:color w:val="000000"/>
                <w:sz w:val="24"/>
                <w:szCs w:val="24"/>
              </w:rPr>
              <w:t>20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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exact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Относительная влажность воздуха, %.</w:t>
            </w: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exact" w:line="240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65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</w:t>
            </w: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exact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Атмосферное давление, кПа</w:t>
            </w: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exact" w:line="240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100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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Напряжение и частота питающей сети, В , Гц</w:t>
            </w: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/>
            </w:pPr>
            <w:r>
              <w:rPr>
                <w:sz w:val="24"/>
                <w:szCs w:val="24"/>
              </w:rPr>
            </w:r>
            <m:oMath xmlns:m="http://schemas.openxmlformats.org/officeDocument/2006/math">
              <m:sSubSup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220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-15%</m:t>
                  </m:r>
                </m:sub>
                <m:sup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10%</m:t>
                  </m:r>
                </m:sup>
              </m:sSubSup>
            </m:oMath>
            <w:r>
              <w:rPr>
                <w:color w:val="000000"/>
                <w:sz w:val="24"/>
                <w:szCs w:val="24"/>
              </w:rPr>
              <w:t>, 50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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/>
        <w:spacing w:lineRule="exact" w:line="24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pacing w:lineRule="exact" w:line="240"/>
        <w:jc w:val="center"/>
        <w:outlineLvl w:val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 ТРЕБОВАНИЯ БЕЗОПАСНОСТИ.</w:t>
      </w:r>
    </w:p>
    <w:p>
      <w:pPr>
        <w:pStyle w:val="Normal"/>
        <w:spacing w:lineRule="exact" w:line="24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exact" w:line="240"/>
        <w:jc w:val="both"/>
        <w:rPr/>
      </w:pPr>
      <w:r>
        <w:rPr>
          <w:color w:val="000000"/>
          <w:sz w:val="24"/>
          <w:szCs w:val="24"/>
        </w:rPr>
        <w:t>5.1. Перед проведением поверки следует изучить техническое описание и инструкцию по эксплуатации на поверяемые приборы и приборы, применяемые при поверке.</w:t>
      </w:r>
    </w:p>
    <w:p>
      <w:pPr>
        <w:pStyle w:val="Normal"/>
        <w:spacing w:lineRule="exact" w:line="240"/>
        <w:jc w:val="both"/>
        <w:rPr/>
      </w:pPr>
      <w:r>
        <w:rPr>
          <w:color w:val="000000"/>
          <w:sz w:val="24"/>
          <w:szCs w:val="24"/>
        </w:rPr>
        <w:t>5.2. К поверке допускаются лица, прошедшие инструктаж по технике безопасности при работе на электроустановках. </w:t>
      </w:r>
    </w:p>
    <w:p>
      <w:pPr>
        <w:pStyle w:val="Normal"/>
        <w:spacing w:lineRule="exact" w:lin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5.3. Перед проведением поверки должны быть выполнены следующие работы:</w:t>
      </w:r>
    </w:p>
    <w:p>
      <w:pPr>
        <w:pStyle w:val="Normal"/>
        <w:numPr>
          <w:ilvl w:val="0"/>
          <w:numId w:val="3"/>
        </w:numPr>
        <w:spacing w:lineRule="exact" w:line="240"/>
        <w:ind w:lef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все детали приборов и средств поверки должны быть очищены от пыли и грязи; </w:t>
      </w:r>
    </w:p>
    <w:p>
      <w:pPr>
        <w:pStyle w:val="Normal"/>
        <w:numPr>
          <w:ilvl w:val="0"/>
          <w:numId w:val="3"/>
        </w:numPr>
        <w:spacing w:lineRule="exact" w:line="240"/>
        <w:ind w:lef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все приборы должны быть заземлены.</w:t>
      </w:r>
    </w:p>
    <w:p>
      <w:pPr>
        <w:pStyle w:val="Normal"/>
        <w:spacing w:lineRule="exac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spacing w:lineRule="exact" w:line="24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 ПОРЯДОК ПРОВЕДЕНИЯ ПОВЕРКИ</w:t>
      </w:r>
    </w:p>
    <w:p>
      <w:pPr>
        <w:pStyle w:val="Normal"/>
        <w:widowControl/>
        <w:spacing w:lineRule="exact" w:line="24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spacing w:lineRule="exact" w:line="24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6.1.Внешний осмотр</w:t>
      </w:r>
    </w:p>
    <w:p>
      <w:pPr>
        <w:pStyle w:val="Normal"/>
        <w:widowControl/>
        <w:spacing w:lineRule="exact" w:line="240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внешнем осмотре должно быть установлено:</w:t>
      </w:r>
    </w:p>
    <w:p>
      <w:pPr>
        <w:pStyle w:val="Normal"/>
        <w:widowControl/>
        <w:numPr>
          <w:ilvl w:val="0"/>
          <w:numId w:val="3"/>
        </w:numPr>
        <w:spacing w:lineRule="exact" w:line="240"/>
        <w:ind w:lef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наличие свидетельства о поверке;</w:t>
      </w:r>
    </w:p>
    <w:p>
      <w:pPr>
        <w:pStyle w:val="Normal"/>
        <w:widowControl/>
        <w:numPr>
          <w:ilvl w:val="0"/>
          <w:numId w:val="3"/>
        </w:numPr>
        <w:spacing w:lineRule="exact" w:line="240"/>
        <w:ind w:left="0" w:hanging="0"/>
        <w:jc w:val="both"/>
        <w:rPr/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наличие маркировки (наименование или товарный знак фирмы-изготовителя, тип и заводской номер прибора);</w:t>
      </w:r>
    </w:p>
    <w:p>
      <w:pPr>
        <w:pStyle w:val="Normal"/>
        <w:widowControl/>
        <w:numPr>
          <w:ilvl w:val="0"/>
          <w:numId w:val="3"/>
        </w:numPr>
        <w:spacing w:lineRule="exact" w:line="240"/>
        <w:ind w:left="0" w:hanging="0"/>
        <w:jc w:val="both"/>
        <w:rPr/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отсутствие механических повреждений корпуса приборов, соединительных проводов, сигнальных ламп и индикаторов, а также других повреждений, влияющих на работу приборов;</w:t>
      </w:r>
    </w:p>
    <w:p>
      <w:pPr>
        <w:pStyle w:val="Normal"/>
        <w:widowControl/>
        <w:numPr>
          <w:ilvl w:val="0"/>
          <w:numId w:val="3"/>
        </w:numPr>
        <w:spacing w:lineRule="exact" w:line="240"/>
        <w:ind w:lef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наличие четких надписей и отметок на органах управления;</w:t>
      </w:r>
    </w:p>
    <w:p>
      <w:pPr>
        <w:pStyle w:val="Normal"/>
        <w:spacing w:lineRule="exact" w:line="240"/>
        <w:ind w:firstLine="426"/>
        <w:jc w:val="both"/>
        <w:rPr/>
      </w:pPr>
      <w:r>
        <w:rPr>
          <w:color w:val="000000"/>
          <w:sz w:val="24"/>
          <w:szCs w:val="24"/>
        </w:rPr>
        <w:t>Комплектность прибора должна соответствовать разделу «Комплект поставки» его руководства по эксплуатации (или другой ЭД).</w:t>
      </w:r>
    </w:p>
    <w:p>
      <w:pPr>
        <w:pStyle w:val="Normal"/>
        <w:spacing w:lineRule="exact" w:line="240"/>
        <w:ind w:firstLine="426"/>
        <w:jc w:val="both"/>
        <w:rPr>
          <w:b/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>
      <w:pPr>
        <w:pStyle w:val="Normal"/>
        <w:widowControl/>
        <w:spacing w:lineRule="exact" w:line="24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6.2. Опробование.</w:t>
      </w:r>
    </w:p>
    <w:p>
      <w:pPr>
        <w:pStyle w:val="Normal"/>
        <w:spacing w:lineRule="exact" w:line="240"/>
        <w:ind w:firstLine="426"/>
        <w:jc w:val="both"/>
        <w:rPr/>
      </w:pPr>
      <w:r>
        <w:rPr>
          <w:color w:val="000000"/>
          <w:sz w:val="24"/>
          <w:szCs w:val="24"/>
        </w:rPr>
        <w:t xml:space="preserve">Проверку работоспособности приборов производить визуально путём включения согласно ЭД на них в следующей последовательности: </w:t>
      </w:r>
    </w:p>
    <w:p>
      <w:pPr>
        <w:pStyle w:val="Normal"/>
        <w:numPr>
          <w:ilvl w:val="0"/>
          <w:numId w:val="2"/>
        </w:numPr>
        <w:spacing w:lineRule="exact" w:line="240"/>
        <w:jc w:val="both"/>
        <w:rPr/>
      </w:pPr>
      <w:r>
        <w:rPr>
          <w:color w:val="000000"/>
          <w:sz w:val="24"/>
          <w:szCs w:val="24"/>
        </w:rPr>
        <w:t xml:space="preserve">разместить измерительные блоки (лазерные измерительные системы и блоки инклинометров 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</w:rPr>
        <w:t xml:space="preserve"> 360) на калибровочном приспособлении (или на колесах автотранспортного средства);</w:t>
      </w:r>
    </w:p>
    <w:p>
      <w:pPr>
        <w:pStyle w:val="Normal"/>
        <w:numPr>
          <w:ilvl w:val="0"/>
          <w:numId w:val="2"/>
        </w:numPr>
        <w:spacing w:lineRule="exact" w:line="240"/>
        <w:jc w:val="both"/>
        <w:rPr/>
      </w:pPr>
      <w:r>
        <w:rPr>
          <w:color w:val="000000"/>
          <w:sz w:val="24"/>
          <w:szCs w:val="24"/>
        </w:rPr>
        <w:t>вращая механизмы перемещения подвижных элементов измерительных блоков убедиться в работоспособности измерительных узлов прибора;</w:t>
      </w:r>
    </w:p>
    <w:p>
      <w:pPr>
        <w:pStyle w:val="Normal"/>
        <w:numPr>
          <w:ilvl w:val="0"/>
          <w:numId w:val="2"/>
        </w:numPr>
        <w:spacing w:lineRule="exact" w:line="240"/>
        <w:jc w:val="both"/>
        <w:rPr/>
      </w:pPr>
      <w:r>
        <w:rPr>
          <w:color w:val="000000"/>
          <w:sz w:val="24"/>
          <w:szCs w:val="24"/>
        </w:rPr>
        <w:t xml:space="preserve">подать напряжение питания на измерительные системы прибора и убедиться в наличие формирования лазерных световых пучков и показаний на блоках инклинометров 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</w:rPr>
        <w:t xml:space="preserve"> 360;</w:t>
      </w:r>
    </w:p>
    <w:p>
      <w:pPr>
        <w:pStyle w:val="Normal"/>
        <w:numPr>
          <w:ilvl w:val="0"/>
          <w:numId w:val="2"/>
        </w:numPr>
        <w:spacing w:lineRule="exact" w:lin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помощью эталонного брускового уровня установить оси, на которых крепятся блоки инклинометров 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</w:rPr>
        <w:t xml:space="preserve"> 360 в нулевое горизонтальное положение, и проверить по шкале жидкокристаллического дисплея блока нулевую установку уровней электронных инклинометров. Проверка осуществляется перекантовкой корпусов блоков инклинометров 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</w:rPr>
        <w:t xml:space="preserve"> 360 на 180° вокруг их поворотных осей. Отклонения нулевой установки уровней инклинометров не должны превышать </w:t>
      </w:r>
      <w:r>
        <w:rPr>
          <w:rFonts w:eastAsia="Symbol" w:cs="Symbol" w:ascii="Symbol" w:hAnsi="Symbol"/>
          <w:sz w:val="24"/>
          <w:szCs w:val="24"/>
        </w:rPr>
        <w:t>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0</w:t>
      </w:r>
      <w:r>
        <w:rPr>
          <w:sz w:val="24"/>
          <w:szCs w:val="24"/>
        </w:rPr>
        <w:t>1</w:t>
      </w:r>
      <w:r>
        <w:rPr>
          <w:bCs/>
          <w:i/>
          <w:iCs/>
          <w:color w:val="000000"/>
          <w:sz w:val="24"/>
          <w:szCs w:val="24"/>
        </w:rPr>
        <w:t>'</w:t>
      </w:r>
      <w:r>
        <w:rPr>
          <w:bCs/>
          <w:iCs/>
          <w:color w:val="000000"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spacing w:lineRule="exact" w:line="240"/>
        <w:ind w:firstLine="426"/>
        <w:jc w:val="both"/>
        <w:outlineLvl w:val="0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Функции прибора должны соответствовать ЭД на него.</w:t>
      </w:r>
    </w:p>
    <w:p>
      <w:pPr>
        <w:pStyle w:val="Normal"/>
        <w:spacing w:lineRule="exact" w:line="240"/>
        <w:ind w:firstLine="426"/>
        <w:jc w:val="both"/>
        <w:rPr>
          <w:b/>
          <w:b/>
          <w:bCs/>
          <w:i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spacing w:lineRule="exact" w:line="24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6.3. Определение метрологических характеристик прибора.</w:t>
      </w:r>
    </w:p>
    <w:p>
      <w:pPr>
        <w:pStyle w:val="Normal"/>
        <w:spacing w:lineRule="exact" w:line="240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exact" w:line="240"/>
        <w:jc w:val="both"/>
        <w:rPr/>
      </w:pPr>
      <w:r>
        <w:rPr>
          <w:color w:val="000000"/>
          <w:sz w:val="24"/>
          <w:szCs w:val="24"/>
        </w:rPr>
        <w:t xml:space="preserve">6.3.1.Определение погрешности измерений углов развала передних/задних колес автотранспортных средств </w:t>
      </w:r>
      <w:r>
        <w:rPr>
          <w:sz w:val="24"/>
          <w:szCs w:val="24"/>
        </w:rPr>
        <w:t>производить в следующей последовательности.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 xml:space="preserve">6.3.1.1. Установить один из измерительных блоков инклинометров 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</w:rPr>
        <w:t xml:space="preserve"> 360 на </w:t>
      </w:r>
      <w:r>
        <w:rPr>
          <w:sz w:val="24"/>
          <w:szCs w:val="24"/>
        </w:rPr>
        <w:t>калибровочное приспособление</w:t>
      </w:r>
      <w:r>
        <w:rPr>
          <w:color w:val="000000"/>
          <w:sz w:val="24"/>
          <w:szCs w:val="24"/>
        </w:rPr>
        <w:t xml:space="preserve"> и перевести прибор в режим измерений углов развала передних/задних колес автотранспортных средств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>6.3.1.2. К</w:t>
      </w:r>
      <w:r>
        <w:rPr>
          <w:sz w:val="24"/>
          <w:szCs w:val="24"/>
        </w:rPr>
        <w:t>алибровочное приспособление</w:t>
      </w:r>
      <w:r>
        <w:rPr>
          <w:color w:val="000000"/>
          <w:sz w:val="24"/>
          <w:szCs w:val="24"/>
        </w:rPr>
        <w:t xml:space="preserve"> с установленным измерительным блоком установить на два опорных фланца горизонтально.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 xml:space="preserve">6.3.1.3. С помощью оптического квадранта или </w:t>
      </w:r>
      <w:r>
        <w:rPr>
          <w:sz w:val="24"/>
          <w:szCs w:val="24"/>
        </w:rPr>
        <w:t>уровня брускового</w:t>
      </w:r>
      <w:r>
        <w:rPr>
          <w:color w:val="000000"/>
          <w:sz w:val="24"/>
          <w:szCs w:val="24"/>
        </w:rPr>
        <w:t xml:space="preserve"> установить </w:t>
      </w:r>
      <w:r>
        <w:rPr>
          <w:sz w:val="24"/>
          <w:szCs w:val="24"/>
        </w:rPr>
        <w:t>калибровочное приспособление</w:t>
      </w:r>
      <w:r>
        <w:rPr>
          <w:color w:val="000000"/>
          <w:sz w:val="24"/>
          <w:szCs w:val="24"/>
        </w:rPr>
        <w:t xml:space="preserve"> в нулевое горизонтальное положение.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 xml:space="preserve">6.3.1.4. Используя поворотный механизм измерительного блока инклинометра 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</w:rPr>
        <w:t xml:space="preserve"> 360, установить блок 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</w:rPr>
        <w:t xml:space="preserve"> 360 в режим измерений развала колес автотранспортных средств.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 xml:space="preserve">Используя шкалу жидкокристаллического дисплея блока инклинометра 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</w:rPr>
        <w:t xml:space="preserve"> 360, снять отсчеты</w:t>
      </w:r>
      <w:r>
        <w:rPr>
          <w:rFonts w:cs="Century Gothic" w:ascii="Century Gothic" w:hAnsi="Century Gothic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  <w:vertAlign w:val="subscript"/>
        </w:rPr>
        <w:t xml:space="preserve">измерен.(0) </w:t>
      </w:r>
      <w:r>
        <w:rPr>
          <w:color w:val="000000"/>
          <w:sz w:val="24"/>
          <w:szCs w:val="24"/>
        </w:rPr>
        <w:t xml:space="preserve"> при нулевом положении </w:t>
      </w:r>
      <w:r>
        <w:rPr>
          <w:sz w:val="24"/>
          <w:szCs w:val="24"/>
        </w:rPr>
        <w:t>калибровочного приспособления</w:t>
      </w:r>
      <w:r>
        <w:rPr>
          <w:color w:val="000000"/>
          <w:sz w:val="24"/>
          <w:szCs w:val="24"/>
        </w:rPr>
        <w:t>.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 xml:space="preserve">6.3.1.5. С помощью оптического квадранта последовательно устанавливать </w:t>
      </w:r>
      <w:r>
        <w:rPr>
          <w:sz w:val="24"/>
          <w:szCs w:val="24"/>
        </w:rPr>
        <w:t>калибровочное приспособление</w:t>
      </w:r>
      <w:r>
        <w:rPr>
          <w:color w:val="000000"/>
          <w:sz w:val="24"/>
          <w:szCs w:val="24"/>
        </w:rPr>
        <w:t xml:space="preserve"> на углы + 1</w:t>
      </w:r>
      <w:r>
        <w:rPr>
          <w:rFonts w:eastAsia="Symbol" w:cs="Symbol" w:ascii="Symbol" w:hAnsi="Symbol"/>
          <w:color w:val="000000"/>
          <w:sz w:val="24"/>
          <w:szCs w:val="24"/>
          <w:vertAlign w:val="superscript"/>
        </w:rPr>
        <w:t></w:t>
      </w:r>
      <w:r>
        <w:rPr>
          <w:color w:val="000000"/>
          <w:sz w:val="24"/>
          <w:szCs w:val="24"/>
        </w:rPr>
        <w:t>00</w:t>
      </w:r>
      <w:r>
        <w:rPr>
          <w:rFonts w:eastAsia="Symbol" w:cs="Symbol" w:ascii="Symbol" w:hAnsi="Symbol"/>
          <w:color w:val="000000"/>
          <w:sz w:val="24"/>
          <w:szCs w:val="24"/>
        </w:rPr>
        <w:t></w:t>
      </w:r>
      <w:r>
        <w:rPr>
          <w:color w:val="000000"/>
          <w:sz w:val="24"/>
          <w:szCs w:val="24"/>
        </w:rPr>
        <w:t>; +2</w:t>
      </w:r>
      <w:r>
        <w:rPr>
          <w:rFonts w:eastAsia="Symbol" w:cs="Symbol" w:ascii="Symbol" w:hAnsi="Symbol"/>
          <w:color w:val="000000"/>
          <w:sz w:val="24"/>
          <w:szCs w:val="24"/>
          <w:vertAlign w:val="superscript"/>
        </w:rPr>
        <w:t></w:t>
      </w:r>
      <w:r>
        <w:rPr>
          <w:color w:val="000000"/>
          <w:sz w:val="24"/>
          <w:szCs w:val="24"/>
        </w:rPr>
        <w:t>00</w:t>
      </w:r>
      <w:r>
        <w:rPr>
          <w:rFonts w:eastAsia="Symbol" w:cs="Symbol" w:ascii="Symbol" w:hAnsi="Symbol"/>
          <w:color w:val="000000"/>
          <w:sz w:val="24"/>
          <w:szCs w:val="24"/>
        </w:rPr>
        <w:t></w:t>
      </w:r>
      <w:r>
        <w:rPr>
          <w:color w:val="000000"/>
          <w:sz w:val="24"/>
          <w:szCs w:val="24"/>
        </w:rPr>
        <w:t>; +5</w:t>
      </w:r>
      <w:r>
        <w:rPr>
          <w:rFonts w:eastAsia="Symbol" w:cs="Symbol" w:ascii="Symbol" w:hAnsi="Symbol"/>
          <w:color w:val="000000"/>
          <w:sz w:val="24"/>
          <w:szCs w:val="24"/>
          <w:vertAlign w:val="superscript"/>
        </w:rPr>
        <w:t></w:t>
      </w:r>
      <w:r>
        <w:rPr>
          <w:color w:val="000000"/>
          <w:sz w:val="24"/>
          <w:szCs w:val="24"/>
        </w:rPr>
        <w:t>00</w:t>
      </w:r>
      <w:r>
        <w:rPr>
          <w:rFonts w:eastAsia="Symbol" w:cs="Symbol" w:ascii="Symbol" w:hAnsi="Symbol"/>
          <w:color w:val="000000"/>
          <w:sz w:val="24"/>
          <w:szCs w:val="24"/>
        </w:rPr>
        <w:t></w:t>
      </w:r>
      <w:r>
        <w:rPr>
          <w:color w:val="000000"/>
          <w:sz w:val="24"/>
          <w:szCs w:val="24"/>
        </w:rPr>
        <w:t>; -1</w:t>
      </w:r>
      <w:r>
        <w:rPr>
          <w:rFonts w:eastAsia="Symbol" w:cs="Symbol" w:ascii="Symbol" w:hAnsi="Symbol"/>
          <w:color w:val="000000"/>
          <w:sz w:val="24"/>
          <w:szCs w:val="24"/>
          <w:vertAlign w:val="superscript"/>
        </w:rPr>
        <w:t></w:t>
      </w:r>
      <w:r>
        <w:rPr>
          <w:color w:val="000000"/>
          <w:sz w:val="24"/>
          <w:szCs w:val="24"/>
        </w:rPr>
        <w:t>00</w:t>
      </w:r>
      <w:r>
        <w:rPr>
          <w:rFonts w:eastAsia="Symbol" w:cs="Symbol" w:ascii="Symbol" w:hAnsi="Symbol"/>
          <w:color w:val="000000"/>
          <w:sz w:val="24"/>
          <w:szCs w:val="24"/>
        </w:rPr>
        <w:t></w:t>
      </w:r>
      <w:r>
        <w:rPr>
          <w:color w:val="000000"/>
          <w:sz w:val="24"/>
          <w:szCs w:val="24"/>
        </w:rPr>
        <w:t>; -2</w:t>
      </w:r>
      <w:r>
        <w:rPr>
          <w:rFonts w:eastAsia="Symbol" w:cs="Symbol" w:ascii="Symbol" w:hAnsi="Symbol"/>
          <w:color w:val="000000"/>
          <w:sz w:val="24"/>
          <w:szCs w:val="24"/>
          <w:vertAlign w:val="superscript"/>
        </w:rPr>
        <w:t></w:t>
      </w:r>
      <w:r>
        <w:rPr>
          <w:color w:val="000000"/>
          <w:sz w:val="24"/>
          <w:szCs w:val="24"/>
        </w:rPr>
        <w:t>00</w:t>
      </w:r>
      <w:r>
        <w:rPr>
          <w:rFonts w:eastAsia="Symbol" w:cs="Symbol" w:ascii="Symbol" w:hAnsi="Symbol"/>
          <w:color w:val="000000"/>
          <w:sz w:val="24"/>
          <w:szCs w:val="24"/>
        </w:rPr>
        <w:t></w:t>
      </w:r>
      <w:r>
        <w:rPr>
          <w:color w:val="000000"/>
          <w:sz w:val="24"/>
          <w:szCs w:val="24"/>
        </w:rPr>
        <w:t xml:space="preserve">; </w:t>
        <w:noBreakHyphen/>
        <w:t>5</w:t>
      </w:r>
      <w:r>
        <w:rPr>
          <w:rFonts w:eastAsia="Symbol" w:cs="Symbol" w:ascii="Symbol" w:hAnsi="Symbol"/>
          <w:color w:val="000000"/>
          <w:sz w:val="24"/>
          <w:szCs w:val="24"/>
          <w:vertAlign w:val="superscript"/>
        </w:rPr>
        <w:t></w:t>
      </w:r>
      <w:r>
        <w:rPr>
          <w:color w:val="000000"/>
          <w:sz w:val="24"/>
          <w:szCs w:val="24"/>
        </w:rPr>
        <w:t>00</w:t>
      </w:r>
      <w:r>
        <w:rPr>
          <w:rFonts w:eastAsia="Symbol" w:cs="Symbol" w:ascii="Symbol" w:hAnsi="Symbol"/>
          <w:color w:val="000000"/>
          <w:sz w:val="24"/>
          <w:szCs w:val="24"/>
        </w:rPr>
        <w:t></w:t>
      </w:r>
      <w:r>
        <w:rPr>
          <w:color w:val="000000"/>
          <w:sz w:val="24"/>
          <w:szCs w:val="24"/>
        </w:rPr>
        <w:t>, принимая эти углы за действительные значения (U</w:t>
      </w:r>
      <w:r>
        <w:rPr>
          <w:color w:val="000000"/>
          <w:sz w:val="24"/>
          <w:szCs w:val="24"/>
          <w:vertAlign w:val="subscript"/>
        </w:rPr>
        <w:t>действ.</w:t>
      </w:r>
      <w:r>
        <w:rPr>
          <w:color w:val="000000"/>
          <w:sz w:val="24"/>
          <w:szCs w:val="24"/>
        </w:rPr>
        <w:t xml:space="preserve">). Поворот </w:t>
      </w:r>
      <w:r>
        <w:rPr>
          <w:sz w:val="24"/>
          <w:szCs w:val="24"/>
        </w:rPr>
        <w:t>калибровочного приспособления должен при этом осуществляться путем размещения пластин – подкладок сначала под одной стойкой калибровочного приспособления (проверка измерений положительных углов), а затем под другой стойкой калибровочного приспособления (проверка измерений отрицательных углов)</w:t>
      </w:r>
      <w:r>
        <w:rPr>
          <w:color w:val="000000"/>
          <w:sz w:val="24"/>
          <w:szCs w:val="24"/>
        </w:rPr>
        <w:t>.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 xml:space="preserve">6.3.1.6. Используя шкалу жидкокристаллического дисплея блока инклинометра 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</w:rPr>
        <w:t xml:space="preserve"> 360, снять отсчеты</w:t>
      </w:r>
      <w:r>
        <w:rPr>
          <w:rFonts w:cs="Century Gothic" w:ascii="Century Gothic" w:hAnsi="Century Gothic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углов развала (U</w:t>
      </w:r>
      <w:r>
        <w:rPr>
          <w:color w:val="000000"/>
          <w:sz w:val="24"/>
          <w:szCs w:val="24"/>
          <w:vertAlign w:val="subscript"/>
        </w:rPr>
        <w:t>измерен.</w:t>
      </w:r>
      <w:r>
        <w:rPr>
          <w:color w:val="000000"/>
          <w:sz w:val="24"/>
          <w:szCs w:val="24"/>
        </w:rPr>
        <w:t xml:space="preserve">) для каждого из установленных углов наклона </w:t>
      </w:r>
      <w:r>
        <w:rPr>
          <w:sz w:val="24"/>
          <w:szCs w:val="24"/>
        </w:rPr>
        <w:t>калибровочного приспособления,</w:t>
      </w:r>
      <w:r>
        <w:rPr>
          <w:color w:val="000000"/>
          <w:sz w:val="24"/>
          <w:szCs w:val="24"/>
        </w:rPr>
        <w:t xml:space="preserve"> принимая за U</w:t>
      </w:r>
      <w:r>
        <w:rPr>
          <w:color w:val="000000"/>
          <w:sz w:val="24"/>
          <w:szCs w:val="24"/>
          <w:vertAlign w:val="subscript"/>
        </w:rPr>
        <w:t>действ</w:t>
      </w:r>
      <w:r>
        <w:rPr>
          <w:color w:val="000000"/>
          <w:sz w:val="24"/>
          <w:szCs w:val="24"/>
        </w:rPr>
        <w:t xml:space="preserve"> текущий угол установки калибровочного приспособления, отсчет которого задается по оптическому квадранту.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bCs/>
          <w:spacing w:val="-6"/>
          <w:sz w:val="24"/>
        </w:rPr>
        <w:t xml:space="preserve">6.3.1.7. Снять поверенный </w:t>
      </w:r>
      <w:r>
        <w:rPr>
          <w:color w:val="000000"/>
          <w:sz w:val="24"/>
          <w:szCs w:val="24"/>
        </w:rPr>
        <w:t xml:space="preserve">измерительный блок инклинометра 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</w:rPr>
        <w:t xml:space="preserve"> 360 с калибровочного приспособления. 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 xml:space="preserve">6.3.1.8. Установить второй измерительный блок инклинометра 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</w:rPr>
        <w:t xml:space="preserve"> 360 на </w:t>
      </w:r>
      <w:r>
        <w:rPr>
          <w:sz w:val="24"/>
          <w:szCs w:val="24"/>
        </w:rPr>
        <w:t>калибровочное приспособление</w:t>
      </w:r>
      <w:r>
        <w:rPr>
          <w:bCs/>
          <w:spacing w:val="-6"/>
          <w:sz w:val="24"/>
        </w:rPr>
        <w:t xml:space="preserve"> и повторить процедуры подпунктов </w:t>
      </w:r>
      <w:r>
        <w:rPr>
          <w:color w:val="000000"/>
          <w:sz w:val="24"/>
          <w:szCs w:val="24"/>
        </w:rPr>
        <w:t xml:space="preserve">6.3.1.1 - 6.3.1.6 для второго измерительного блока. </w:t>
      </w:r>
    </w:p>
    <w:p>
      <w:pPr>
        <w:pStyle w:val="Normal"/>
        <w:spacing w:lineRule="exact" w:line="240"/>
        <w:ind w:left="426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6.3.1.9. Определить абсолютную погрешность измерений углов развала по формуле:</w:t>
      </w:r>
    </w:p>
    <w:p>
      <w:pPr>
        <w:pStyle w:val="Normal"/>
        <w:spacing w:lineRule="exact" w:line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exact" w:line="240"/>
        <w:jc w:val="center"/>
        <w:rPr>
          <w:color w:val="000000"/>
          <w:sz w:val="24"/>
          <w:szCs w:val="24"/>
        </w:rPr>
      </w:pP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 = U</w:t>
      </w:r>
      <w:r>
        <w:rPr>
          <w:color w:val="000000"/>
          <w:sz w:val="24"/>
          <w:szCs w:val="24"/>
          <w:vertAlign w:val="subscript"/>
        </w:rPr>
        <w:t>измер.</w:t>
      </w:r>
      <w:r>
        <w:rPr>
          <w:color w:val="000000"/>
          <w:sz w:val="24"/>
          <w:szCs w:val="24"/>
        </w:rPr>
        <w:t xml:space="preserve"> – U</w:t>
      </w:r>
      <w:r>
        <w:rPr>
          <w:color w:val="000000"/>
          <w:sz w:val="24"/>
          <w:szCs w:val="24"/>
          <w:vertAlign w:val="subscript"/>
        </w:rPr>
        <w:t>действ</w:t>
      </w:r>
    </w:p>
    <w:p>
      <w:pPr>
        <w:pStyle w:val="Normal"/>
        <w:spacing w:lineRule="exact" w:line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exact" w:line="240"/>
        <w:ind w:firstLine="426"/>
        <w:jc w:val="both"/>
        <w:rPr>
          <w:bCs/>
          <w:color w:val="000000"/>
          <w:spacing w:val="-6"/>
          <w:sz w:val="24"/>
          <w:szCs w:val="24"/>
        </w:rPr>
      </w:pPr>
      <w:r>
        <w:rPr>
          <w:bCs/>
          <w:color w:val="000000"/>
          <w:spacing w:val="-6"/>
          <w:sz w:val="24"/>
          <w:szCs w:val="24"/>
        </w:rPr>
      </w:r>
    </w:p>
    <w:p>
      <w:pPr>
        <w:pStyle w:val="Normal"/>
        <w:spacing w:lineRule="exact" w:line="240"/>
        <w:ind w:firstLine="426"/>
        <w:jc w:val="both"/>
        <w:rPr/>
      </w:pPr>
      <w:r>
        <w:rPr>
          <w:spacing w:val="-6"/>
          <w:sz w:val="24"/>
        </w:rPr>
        <w:t>Пределы абсолютной</w:t>
      </w:r>
      <w:r>
        <w:rPr>
          <w:sz w:val="24"/>
        </w:rPr>
        <w:t xml:space="preserve"> погрешности измерений</w:t>
      </w:r>
      <w:r>
        <w:rPr>
          <w:bCs/>
          <w:iCs/>
          <w:color w:val="000000"/>
          <w:sz w:val="24"/>
          <w:szCs w:val="24"/>
        </w:rPr>
        <w:t xml:space="preserve"> углов развала колес автотранспортных средств </w:t>
      </w: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 </w:t>
      </w:r>
      <w:r>
        <w:rPr>
          <w:bCs/>
          <w:iCs/>
          <w:color w:val="000000"/>
          <w:sz w:val="24"/>
          <w:szCs w:val="24"/>
        </w:rPr>
        <w:t xml:space="preserve">не должны превышать величин </w:t>
      </w:r>
      <w:r>
        <w:rPr>
          <w:rFonts w:eastAsia="Symbol" w:cs="Symbol" w:ascii="Symbol" w:hAnsi="Symbol"/>
          <w:sz w:val="24"/>
          <w:szCs w:val="24"/>
        </w:rPr>
        <w:t>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0</w:t>
      </w:r>
      <w:r>
        <w:rPr>
          <w:sz w:val="24"/>
          <w:szCs w:val="24"/>
        </w:rPr>
        <w:t>6</w:t>
      </w:r>
      <w:r>
        <w:rPr>
          <w:bCs/>
          <w:i/>
          <w:iCs/>
          <w:color w:val="000000"/>
          <w:sz w:val="24"/>
          <w:szCs w:val="24"/>
        </w:rPr>
        <w:t>'</w:t>
      </w:r>
      <w:r>
        <w:rPr>
          <w:bCs/>
          <w:iCs/>
          <w:color w:val="000000"/>
          <w:sz w:val="24"/>
          <w:szCs w:val="24"/>
        </w:rPr>
        <w:t>.</w:t>
      </w:r>
    </w:p>
    <w:p>
      <w:pPr>
        <w:pStyle w:val="2"/>
        <w:spacing w:lineRule="exact" w:line="240"/>
        <w:ind w:hanging="0"/>
        <w:rPr/>
      </w:pPr>
      <w:r>
        <w:rPr/>
        <w:t>6.3.2. Определение погрешности измерений углов продольного наклона оси поворота управляемых колес.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 xml:space="preserve">6.3.2.1. Выполнить процедуры </w:t>
      </w:r>
      <w:r>
        <w:rPr>
          <w:bCs/>
          <w:spacing w:val="-6"/>
          <w:sz w:val="24"/>
        </w:rPr>
        <w:t xml:space="preserve">подпунктов </w:t>
      </w:r>
      <w:r>
        <w:rPr>
          <w:color w:val="000000"/>
          <w:sz w:val="24"/>
          <w:szCs w:val="24"/>
        </w:rPr>
        <w:t>6.3.1.1 - 6.3.1.4 настоящей методики, при этом прибор переводится в режим измерений продольных углов наклона</w:t>
      </w:r>
      <w:r>
        <w:rPr/>
        <w:t xml:space="preserve"> </w:t>
      </w:r>
      <w:r>
        <w:rPr>
          <w:sz w:val="24"/>
        </w:rPr>
        <w:t>оси поворота управляемых колес</w:t>
      </w:r>
      <w:r>
        <w:rPr>
          <w:color w:val="000000"/>
          <w:sz w:val="24"/>
          <w:szCs w:val="24"/>
        </w:rPr>
        <w:t>.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 xml:space="preserve">6.3.2.2. С помощью оптического квадранта последовательно устанавливать </w:t>
      </w:r>
      <w:r>
        <w:rPr>
          <w:sz w:val="24"/>
          <w:szCs w:val="24"/>
        </w:rPr>
        <w:t>калибровочное приспособление</w:t>
      </w:r>
      <w:r>
        <w:rPr>
          <w:color w:val="000000"/>
          <w:sz w:val="24"/>
          <w:szCs w:val="24"/>
        </w:rPr>
        <w:t xml:space="preserve"> на углы + 4</w:t>
      </w:r>
      <w:r>
        <w:rPr>
          <w:rFonts w:eastAsia="Symbol" w:cs="Symbol" w:ascii="Symbol" w:hAnsi="Symbol"/>
          <w:color w:val="000000"/>
          <w:sz w:val="24"/>
          <w:szCs w:val="24"/>
          <w:vertAlign w:val="superscript"/>
        </w:rPr>
        <w:t></w:t>
      </w:r>
      <w:r>
        <w:rPr>
          <w:color w:val="000000"/>
          <w:sz w:val="24"/>
          <w:szCs w:val="24"/>
        </w:rPr>
        <w:t>00</w:t>
      </w:r>
      <w:r>
        <w:rPr>
          <w:rFonts w:eastAsia="Symbol" w:cs="Symbol" w:ascii="Symbol" w:hAnsi="Symbol"/>
          <w:color w:val="000000"/>
          <w:sz w:val="24"/>
          <w:szCs w:val="24"/>
        </w:rPr>
        <w:t></w:t>
      </w:r>
      <w:r>
        <w:rPr>
          <w:color w:val="000000"/>
          <w:sz w:val="24"/>
          <w:szCs w:val="24"/>
        </w:rPr>
        <w:t>; +8</w:t>
      </w:r>
      <w:r>
        <w:rPr>
          <w:rFonts w:eastAsia="Symbol" w:cs="Symbol" w:ascii="Symbol" w:hAnsi="Symbol"/>
          <w:color w:val="000000"/>
          <w:sz w:val="24"/>
          <w:szCs w:val="24"/>
          <w:vertAlign w:val="superscript"/>
        </w:rPr>
        <w:t></w:t>
      </w:r>
      <w:r>
        <w:rPr>
          <w:color w:val="000000"/>
          <w:sz w:val="24"/>
          <w:szCs w:val="24"/>
        </w:rPr>
        <w:t>00</w:t>
      </w:r>
      <w:r>
        <w:rPr>
          <w:rFonts w:eastAsia="Symbol" w:cs="Symbol" w:ascii="Symbol" w:hAnsi="Symbol"/>
          <w:color w:val="000000"/>
          <w:sz w:val="24"/>
          <w:szCs w:val="24"/>
        </w:rPr>
        <w:t></w:t>
      </w:r>
      <w:r>
        <w:rPr>
          <w:color w:val="000000"/>
          <w:sz w:val="24"/>
          <w:szCs w:val="24"/>
        </w:rPr>
        <w:t>; +12</w:t>
      </w:r>
      <w:r>
        <w:rPr>
          <w:rFonts w:eastAsia="Symbol" w:cs="Symbol" w:ascii="Symbol" w:hAnsi="Symbol"/>
          <w:color w:val="000000"/>
          <w:sz w:val="24"/>
          <w:szCs w:val="24"/>
          <w:vertAlign w:val="superscript"/>
        </w:rPr>
        <w:t></w:t>
      </w:r>
      <w:r>
        <w:rPr>
          <w:color w:val="000000"/>
          <w:sz w:val="24"/>
          <w:szCs w:val="24"/>
        </w:rPr>
        <w:t>00</w:t>
      </w:r>
      <w:r>
        <w:rPr>
          <w:rFonts w:eastAsia="Symbol" w:cs="Symbol" w:ascii="Symbol" w:hAnsi="Symbol"/>
          <w:color w:val="000000"/>
          <w:sz w:val="24"/>
          <w:szCs w:val="24"/>
        </w:rPr>
        <w:t></w:t>
      </w:r>
      <w:r>
        <w:rPr>
          <w:color w:val="000000"/>
          <w:sz w:val="24"/>
          <w:szCs w:val="24"/>
        </w:rPr>
        <w:t>; +16</w:t>
      </w:r>
      <w:r>
        <w:rPr>
          <w:rFonts w:eastAsia="Symbol" w:cs="Symbol" w:ascii="Symbol" w:hAnsi="Symbol"/>
          <w:color w:val="000000"/>
          <w:sz w:val="24"/>
          <w:szCs w:val="24"/>
          <w:vertAlign w:val="superscript"/>
        </w:rPr>
        <w:t></w:t>
      </w:r>
      <w:r>
        <w:rPr>
          <w:color w:val="000000"/>
          <w:sz w:val="24"/>
          <w:szCs w:val="24"/>
        </w:rPr>
        <w:t>00</w:t>
      </w:r>
      <w:r>
        <w:rPr>
          <w:rFonts w:eastAsia="Symbol" w:cs="Symbol" w:ascii="Symbol" w:hAnsi="Symbol"/>
          <w:color w:val="000000"/>
          <w:sz w:val="24"/>
          <w:szCs w:val="24"/>
        </w:rPr>
        <w:t></w:t>
      </w:r>
      <w:r>
        <w:rPr>
          <w:color w:val="000000"/>
          <w:sz w:val="24"/>
          <w:szCs w:val="24"/>
        </w:rPr>
        <w:t>; +20</w:t>
      </w:r>
      <w:r>
        <w:rPr>
          <w:rFonts w:eastAsia="Symbol" w:cs="Symbol" w:ascii="Symbol" w:hAnsi="Symbol"/>
          <w:color w:val="000000"/>
          <w:sz w:val="24"/>
          <w:szCs w:val="24"/>
          <w:vertAlign w:val="superscript"/>
        </w:rPr>
        <w:t></w:t>
      </w:r>
      <w:r>
        <w:rPr>
          <w:color w:val="000000"/>
          <w:sz w:val="24"/>
          <w:szCs w:val="24"/>
        </w:rPr>
        <w:t>00</w:t>
      </w:r>
      <w:r>
        <w:rPr>
          <w:rFonts w:eastAsia="Symbol" w:cs="Symbol" w:ascii="Symbol" w:hAnsi="Symbol"/>
          <w:color w:val="000000"/>
          <w:sz w:val="24"/>
          <w:szCs w:val="24"/>
        </w:rPr>
        <w:t></w:t>
      </w:r>
      <w:r>
        <w:rPr>
          <w:color w:val="000000"/>
          <w:sz w:val="24"/>
          <w:szCs w:val="24"/>
        </w:rPr>
        <w:t>; - 4</w:t>
      </w:r>
      <w:r>
        <w:rPr>
          <w:rFonts w:eastAsia="Symbol" w:cs="Symbol" w:ascii="Symbol" w:hAnsi="Symbol"/>
          <w:color w:val="000000"/>
          <w:sz w:val="24"/>
          <w:szCs w:val="24"/>
          <w:vertAlign w:val="superscript"/>
        </w:rPr>
        <w:t></w:t>
      </w:r>
      <w:r>
        <w:rPr>
          <w:color w:val="000000"/>
          <w:sz w:val="24"/>
          <w:szCs w:val="24"/>
        </w:rPr>
        <w:t>00</w:t>
      </w:r>
      <w:r>
        <w:rPr>
          <w:rFonts w:eastAsia="Symbol" w:cs="Symbol" w:ascii="Symbol" w:hAnsi="Symbol"/>
          <w:color w:val="000000"/>
          <w:sz w:val="24"/>
          <w:szCs w:val="24"/>
        </w:rPr>
        <w:t></w:t>
      </w:r>
      <w:r>
        <w:rPr>
          <w:color w:val="000000"/>
          <w:sz w:val="24"/>
          <w:szCs w:val="24"/>
        </w:rPr>
        <w:t>; -8</w:t>
      </w:r>
      <w:r>
        <w:rPr>
          <w:rFonts w:eastAsia="Symbol" w:cs="Symbol" w:ascii="Symbol" w:hAnsi="Symbol"/>
          <w:color w:val="000000"/>
          <w:sz w:val="24"/>
          <w:szCs w:val="24"/>
          <w:vertAlign w:val="superscript"/>
        </w:rPr>
        <w:t></w:t>
      </w:r>
      <w:r>
        <w:rPr>
          <w:color w:val="000000"/>
          <w:sz w:val="24"/>
          <w:szCs w:val="24"/>
        </w:rPr>
        <w:t>00</w:t>
      </w:r>
      <w:r>
        <w:rPr>
          <w:rFonts w:eastAsia="Symbol" w:cs="Symbol" w:ascii="Symbol" w:hAnsi="Symbol"/>
          <w:color w:val="000000"/>
          <w:sz w:val="24"/>
          <w:szCs w:val="24"/>
        </w:rPr>
        <w:t></w:t>
      </w:r>
      <w:r>
        <w:rPr>
          <w:color w:val="000000"/>
          <w:sz w:val="24"/>
          <w:szCs w:val="24"/>
        </w:rPr>
        <w:t xml:space="preserve">; 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>-12</w:t>
      </w:r>
      <w:r>
        <w:rPr>
          <w:rFonts w:eastAsia="Symbol" w:cs="Symbol" w:ascii="Symbol" w:hAnsi="Symbol"/>
          <w:color w:val="000000"/>
          <w:sz w:val="24"/>
          <w:szCs w:val="24"/>
          <w:vertAlign w:val="superscript"/>
        </w:rPr>
        <w:t></w:t>
      </w:r>
      <w:r>
        <w:rPr>
          <w:color w:val="000000"/>
          <w:sz w:val="24"/>
          <w:szCs w:val="24"/>
        </w:rPr>
        <w:t>00</w:t>
      </w:r>
      <w:r>
        <w:rPr>
          <w:rFonts w:eastAsia="Symbol" w:cs="Symbol" w:ascii="Symbol" w:hAnsi="Symbol"/>
          <w:color w:val="000000"/>
          <w:sz w:val="24"/>
          <w:szCs w:val="24"/>
        </w:rPr>
        <w:t></w:t>
      </w:r>
      <w:r>
        <w:rPr>
          <w:color w:val="000000"/>
          <w:sz w:val="24"/>
          <w:szCs w:val="24"/>
        </w:rPr>
        <w:t>; -16</w:t>
      </w:r>
      <w:r>
        <w:rPr>
          <w:rFonts w:eastAsia="Symbol" w:cs="Symbol" w:ascii="Symbol" w:hAnsi="Symbol"/>
          <w:color w:val="000000"/>
          <w:sz w:val="24"/>
          <w:szCs w:val="24"/>
          <w:vertAlign w:val="superscript"/>
        </w:rPr>
        <w:t></w:t>
      </w:r>
      <w:r>
        <w:rPr>
          <w:color w:val="000000"/>
          <w:sz w:val="24"/>
          <w:szCs w:val="24"/>
        </w:rPr>
        <w:t>00</w:t>
      </w:r>
      <w:r>
        <w:rPr>
          <w:rFonts w:eastAsia="Symbol" w:cs="Symbol" w:ascii="Symbol" w:hAnsi="Symbol"/>
          <w:color w:val="000000"/>
          <w:sz w:val="24"/>
          <w:szCs w:val="24"/>
        </w:rPr>
        <w:t></w:t>
      </w:r>
      <w:r>
        <w:rPr>
          <w:color w:val="000000"/>
          <w:sz w:val="24"/>
          <w:szCs w:val="24"/>
        </w:rPr>
        <w:t>; -20</w:t>
      </w:r>
      <w:r>
        <w:rPr>
          <w:rFonts w:eastAsia="Symbol" w:cs="Symbol" w:ascii="Symbol" w:hAnsi="Symbol"/>
          <w:color w:val="000000"/>
          <w:sz w:val="24"/>
          <w:szCs w:val="24"/>
          <w:vertAlign w:val="superscript"/>
        </w:rPr>
        <w:t></w:t>
      </w:r>
      <w:r>
        <w:rPr>
          <w:color w:val="000000"/>
          <w:sz w:val="24"/>
          <w:szCs w:val="24"/>
        </w:rPr>
        <w:t>00</w:t>
      </w:r>
      <w:r>
        <w:rPr>
          <w:rFonts w:eastAsia="Symbol" w:cs="Symbol" w:ascii="Symbol" w:hAnsi="Symbol"/>
          <w:color w:val="000000"/>
          <w:sz w:val="24"/>
          <w:szCs w:val="24"/>
        </w:rPr>
        <w:t></w:t>
      </w:r>
      <w:r>
        <w:rPr>
          <w:color w:val="000000"/>
          <w:sz w:val="24"/>
          <w:szCs w:val="24"/>
        </w:rPr>
        <w:t>, принимая эти углы за действительные значения (</w:t>
      </w:r>
      <w:r>
        <w:rPr>
          <w:color w:val="000000"/>
          <w:sz w:val="24"/>
          <w:szCs w:val="24"/>
          <w:lang w:val="en-US"/>
        </w:rPr>
        <w:t>W</w:t>
      </w:r>
      <w:r>
        <w:rPr>
          <w:color w:val="000000"/>
          <w:sz w:val="24"/>
          <w:szCs w:val="24"/>
          <w:vertAlign w:val="subscript"/>
        </w:rPr>
        <w:t>действ.</w:t>
      </w:r>
      <w:r>
        <w:rPr>
          <w:color w:val="000000"/>
          <w:sz w:val="24"/>
          <w:szCs w:val="24"/>
        </w:rPr>
        <w:t xml:space="preserve">). Поворот </w:t>
      </w:r>
      <w:r>
        <w:rPr>
          <w:sz w:val="24"/>
          <w:szCs w:val="24"/>
        </w:rPr>
        <w:t>калибровочного приспособления должен при этом осуществляться путем размещения пластин – подкладок сначала под одной стойкой калибровочного приспособления (проверка измерений положительных углов), а затем под другой стойкой калибровочного приспособления (проверка измерений отрицательных углов)</w:t>
      </w:r>
      <w:r>
        <w:rPr>
          <w:color w:val="000000"/>
          <w:sz w:val="24"/>
          <w:szCs w:val="24"/>
        </w:rPr>
        <w:t>.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 xml:space="preserve">6.3.2.3. Используя шкалу жидкокристаллического дисплея блока инклинометра 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</w:rPr>
        <w:t xml:space="preserve"> 360, снять отсчеты</w:t>
      </w:r>
      <w:r>
        <w:rPr>
          <w:rFonts w:cs="Century Gothic" w:ascii="Century Gothic" w:hAnsi="Century Gothic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углов развала (</w:t>
      </w:r>
      <w:r>
        <w:rPr>
          <w:color w:val="000000"/>
          <w:sz w:val="24"/>
          <w:szCs w:val="24"/>
          <w:lang w:val="en-US"/>
        </w:rPr>
        <w:t>W</w:t>
      </w:r>
      <w:r>
        <w:rPr>
          <w:color w:val="000000"/>
          <w:sz w:val="24"/>
          <w:szCs w:val="24"/>
          <w:vertAlign w:val="subscript"/>
        </w:rPr>
        <w:t>измерен.</w:t>
      </w:r>
      <w:r>
        <w:rPr>
          <w:color w:val="000000"/>
          <w:sz w:val="24"/>
          <w:szCs w:val="24"/>
        </w:rPr>
        <w:t xml:space="preserve">) для каждого из установленных углов наклона </w:t>
      </w:r>
      <w:r>
        <w:rPr>
          <w:sz w:val="24"/>
          <w:szCs w:val="24"/>
        </w:rPr>
        <w:t>калибровочного приспособления,</w:t>
      </w:r>
      <w:r>
        <w:rPr>
          <w:color w:val="000000"/>
          <w:sz w:val="24"/>
          <w:szCs w:val="24"/>
        </w:rPr>
        <w:t xml:space="preserve"> принимая за </w:t>
      </w:r>
      <w:r>
        <w:rPr>
          <w:color w:val="000000"/>
          <w:sz w:val="24"/>
          <w:szCs w:val="24"/>
          <w:lang w:val="en-US"/>
        </w:rPr>
        <w:t>W</w:t>
      </w:r>
      <w:r>
        <w:rPr>
          <w:color w:val="000000"/>
          <w:sz w:val="24"/>
          <w:szCs w:val="24"/>
          <w:vertAlign w:val="subscript"/>
        </w:rPr>
        <w:t>действ</w:t>
      </w:r>
      <w:r>
        <w:rPr>
          <w:color w:val="000000"/>
          <w:sz w:val="24"/>
          <w:szCs w:val="24"/>
        </w:rPr>
        <w:t xml:space="preserve"> текущий угол установки калибровочного приспособления, отсчет которого задается по оптическому квадранту.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bCs/>
          <w:spacing w:val="-6"/>
          <w:sz w:val="24"/>
        </w:rPr>
        <w:t xml:space="preserve">6.3.2.4. Снять поверенный </w:t>
      </w:r>
      <w:r>
        <w:rPr>
          <w:color w:val="000000"/>
          <w:sz w:val="24"/>
          <w:szCs w:val="24"/>
        </w:rPr>
        <w:t xml:space="preserve">измерительный блок инклинометра 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</w:rPr>
        <w:t xml:space="preserve"> 360 с калибровочного приспособления. 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 xml:space="preserve">6.3.2.5. Установить второй измерительный блок инклинометра </w:t>
      </w:r>
      <w:r>
        <w:rPr>
          <w:color w:val="000000"/>
          <w:sz w:val="24"/>
          <w:szCs w:val="24"/>
          <w:lang w:val="en-US"/>
        </w:rPr>
        <w:t>PRO</w:t>
      </w:r>
      <w:r>
        <w:rPr>
          <w:color w:val="000000"/>
          <w:sz w:val="24"/>
          <w:szCs w:val="24"/>
        </w:rPr>
        <w:t xml:space="preserve"> 360 на </w:t>
      </w:r>
      <w:r>
        <w:rPr>
          <w:sz w:val="24"/>
          <w:szCs w:val="24"/>
        </w:rPr>
        <w:t>калибровочное приспособление</w:t>
      </w:r>
      <w:r>
        <w:rPr>
          <w:bCs/>
          <w:spacing w:val="-6"/>
          <w:sz w:val="24"/>
        </w:rPr>
        <w:t xml:space="preserve"> и повторить процедуры подпунктов </w:t>
      </w:r>
      <w:r>
        <w:rPr>
          <w:color w:val="000000"/>
          <w:sz w:val="24"/>
          <w:szCs w:val="24"/>
        </w:rPr>
        <w:t xml:space="preserve">6.3.2.1 - 6.3.2.3 для второго измерительного блока. 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>6.3.2.6. Определить абсолютную погрешность измерений углов продольного наклона оси поворота управляемых колес по формуле:</w:t>
      </w:r>
    </w:p>
    <w:p>
      <w:pPr>
        <w:pStyle w:val="Normal"/>
        <w:spacing w:lineRule="exact" w:line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exact" w:line="240"/>
        <w:ind w:left="360" w:hanging="0"/>
        <w:jc w:val="center"/>
        <w:rPr>
          <w:color w:val="000000"/>
          <w:sz w:val="24"/>
          <w:szCs w:val="24"/>
        </w:rPr>
      </w:pP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W</w:t>
      </w:r>
      <w:r>
        <w:rPr>
          <w:color w:val="000000"/>
          <w:sz w:val="24"/>
          <w:szCs w:val="24"/>
          <w:vertAlign w:val="subscript"/>
        </w:rPr>
        <w:t>измер.</w:t>
      </w:r>
      <w:r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  <w:lang w:val="en-US"/>
        </w:rPr>
        <w:t>W</w:t>
      </w:r>
      <w:r>
        <w:rPr>
          <w:color w:val="000000"/>
          <w:sz w:val="24"/>
          <w:szCs w:val="24"/>
          <w:vertAlign w:val="subscript"/>
        </w:rPr>
        <w:t>действ</w:t>
      </w:r>
    </w:p>
    <w:p>
      <w:pPr>
        <w:pStyle w:val="Normal"/>
        <w:spacing w:lineRule="exact" w:line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exact" w:line="240"/>
        <w:ind w:firstLine="426"/>
        <w:jc w:val="both"/>
        <w:rPr/>
      </w:pPr>
      <w:r>
        <w:rPr>
          <w:spacing w:val="-6"/>
          <w:sz w:val="24"/>
        </w:rPr>
        <w:t>Пределы абсолютной</w:t>
      </w:r>
      <w:r>
        <w:rPr>
          <w:sz w:val="24"/>
        </w:rPr>
        <w:t xml:space="preserve"> погрешности измерений</w:t>
      </w:r>
      <w:r>
        <w:rPr>
          <w:bCs/>
          <w:iCs/>
          <w:color w:val="000000"/>
          <w:sz w:val="24"/>
          <w:szCs w:val="24"/>
        </w:rPr>
        <w:t xml:space="preserve"> углов </w:t>
      </w:r>
      <w:r>
        <w:rPr>
          <w:color w:val="000000"/>
          <w:sz w:val="24"/>
          <w:szCs w:val="24"/>
        </w:rPr>
        <w:t>продольного наклона оси поворота управляемых колес</w:t>
      </w:r>
      <w:r>
        <w:rPr>
          <w:bCs/>
          <w:iCs/>
          <w:color w:val="000000"/>
          <w:sz w:val="24"/>
          <w:szCs w:val="24"/>
        </w:rPr>
        <w:t xml:space="preserve"> автотранспортных средств</w:t>
      </w:r>
      <w:r>
        <w:rPr>
          <w:color w:val="000000"/>
          <w:sz w:val="24"/>
          <w:szCs w:val="24"/>
        </w:rPr>
        <w:t xml:space="preserve"> </w:t>
      </w: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2</w:t>
      </w:r>
      <w:r>
        <w:rPr>
          <w:bCs/>
          <w:iCs/>
          <w:color w:val="000000"/>
          <w:sz w:val="24"/>
          <w:szCs w:val="24"/>
        </w:rPr>
        <w:t xml:space="preserve"> не должны превышать величин </w:t>
      </w:r>
      <w:r>
        <w:rPr>
          <w:rFonts w:eastAsia="Symbol" w:cs="Symbol" w:ascii="Symbol" w:hAnsi="Symbol"/>
          <w:sz w:val="24"/>
          <w:szCs w:val="24"/>
        </w:rPr>
        <w:t>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06</w:t>
      </w:r>
      <w:r>
        <w:rPr>
          <w:bCs/>
          <w:i/>
          <w:iCs/>
          <w:color w:val="000000"/>
          <w:sz w:val="24"/>
          <w:szCs w:val="24"/>
        </w:rPr>
        <w:t>'</w:t>
      </w:r>
      <w:r>
        <w:rPr>
          <w:bCs/>
          <w:iCs/>
          <w:color w:val="000000"/>
          <w:sz w:val="24"/>
          <w:szCs w:val="24"/>
        </w:rPr>
        <w:t>.</w:t>
      </w:r>
    </w:p>
    <w:p>
      <w:pPr>
        <w:pStyle w:val="Normal"/>
        <w:spacing w:lineRule="exact" w:lin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6.3.3. Определение погрешности измерений углов индивидуального схождения передних/задних колес автотранспортного средства </w:t>
      </w:r>
      <w:r>
        <w:rPr>
          <w:sz w:val="24"/>
          <w:szCs w:val="24"/>
        </w:rPr>
        <w:t>производить в следующей последовательности: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 xml:space="preserve">6.3.3.1. Установить лазерные измерительные системы на </w:t>
      </w:r>
      <w:r>
        <w:rPr>
          <w:sz w:val="24"/>
          <w:szCs w:val="24"/>
        </w:rPr>
        <w:t>передние колеса автотранспортного средства</w:t>
      </w:r>
      <w:r>
        <w:rPr>
          <w:color w:val="000000"/>
          <w:sz w:val="24"/>
          <w:szCs w:val="24"/>
        </w:rPr>
        <w:t>.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 xml:space="preserve">6.3.3.2. Выполнить подготовительные процедуры и перевести стенд в режим измерений индивидуального схождения передних колес автотранспортного средства согласно пунктам 5.1 – 5.4 «Руководства по эксплуатации» прибора. 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 xml:space="preserve">6.3.3.3. С помощью </w:t>
      </w:r>
      <w:r>
        <w:rPr>
          <w:sz w:val="24"/>
          <w:szCs w:val="24"/>
        </w:rPr>
        <w:t>уровня брускового</w:t>
      </w:r>
      <w:r>
        <w:rPr>
          <w:color w:val="000000"/>
          <w:sz w:val="24"/>
          <w:szCs w:val="24"/>
        </w:rPr>
        <w:t xml:space="preserve"> проконтролировать установку осей, на которых размещены лазерные измерительные системы прибора, в горизонтальной плоскости.</w:t>
      </w:r>
    </w:p>
    <w:p>
      <w:pPr>
        <w:pStyle w:val="Normal"/>
        <w:widowControl/>
        <w:autoSpaceDE w:val="false"/>
        <w:spacing w:lineRule="exact" w:line="240"/>
        <w:ind w:left="426" w:hanging="0"/>
        <w:rPr/>
      </w:pPr>
      <w:r>
        <w:rPr>
          <w:color w:val="000000"/>
          <w:sz w:val="24"/>
          <w:szCs w:val="24"/>
        </w:rPr>
        <w:t>6.3.3.4. По координатным шкалам углов индивидуального схождения</w:t>
      </w:r>
      <w:r>
        <w:rPr>
          <w:sz w:val="24"/>
        </w:rPr>
        <w:t xml:space="preserve"> снять значения показаний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</w:rPr>
        <w:t xml:space="preserve">измерен.(0) </w:t>
      </w:r>
      <w:r>
        <w:rPr>
          <w:color w:val="000000"/>
          <w:sz w:val="24"/>
          <w:szCs w:val="24"/>
        </w:rPr>
        <w:t xml:space="preserve"> для каждой передней лазерной измерительной системы при нулевом положении </w:t>
      </w:r>
      <w:r>
        <w:rPr>
          <w:sz w:val="24"/>
          <w:szCs w:val="24"/>
        </w:rPr>
        <w:t xml:space="preserve">(смотри пункт 5.3 </w:t>
      </w:r>
      <w:r>
        <w:rPr>
          <w:color w:val="000000"/>
          <w:sz w:val="24"/>
          <w:szCs w:val="24"/>
        </w:rPr>
        <w:t>«Руководства по эксплуатации» прибора).</w:t>
      </w:r>
    </w:p>
    <w:p>
      <w:pPr>
        <w:pStyle w:val="Normal"/>
        <w:spacing w:lineRule="exact" w:line="240"/>
        <w:ind w:left="426" w:hanging="0"/>
        <w:jc w:val="both"/>
        <w:rPr/>
      </w:pPr>
      <w:r>
        <w:rPr>
          <w:color w:val="000000"/>
          <w:sz w:val="24"/>
          <w:szCs w:val="24"/>
        </w:rPr>
        <w:t xml:space="preserve">6.3.3.5. Величина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</w:rPr>
        <w:t xml:space="preserve">измерен.(0) </w:t>
      </w:r>
      <w:r>
        <w:rPr>
          <w:color w:val="000000"/>
          <w:sz w:val="24"/>
          <w:szCs w:val="24"/>
        </w:rPr>
        <w:t xml:space="preserve"> будет равна погрешности установки нуля координатных шкал углов индивидуального схождения</w:t>
      </w:r>
      <w:r>
        <w:rPr>
          <w:sz w:val="24"/>
        </w:rPr>
        <w:t xml:space="preserve"> </w:t>
      </w:r>
      <w:r>
        <w:rPr>
          <w:color w:val="000000"/>
          <w:sz w:val="24"/>
          <w:szCs w:val="24"/>
        </w:rPr>
        <w:t xml:space="preserve">колес для каждой лазерной измерительной системы прибора. Значение величины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</w:rPr>
        <w:t>измерен.(0)</w:t>
      </w:r>
      <w:r>
        <w:rPr>
          <w:color w:val="000000"/>
          <w:sz w:val="24"/>
          <w:szCs w:val="24"/>
        </w:rPr>
        <w:t xml:space="preserve"> для каждого измерительной системы должно быть не более ±0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03</w:t>
      </w:r>
      <w:r>
        <w:rPr>
          <w:bCs/>
          <w:i/>
          <w:iCs/>
          <w:color w:val="000000"/>
          <w:sz w:val="24"/>
          <w:szCs w:val="24"/>
        </w:rPr>
        <w:t>'</w:t>
      </w:r>
      <w:r>
        <w:rPr>
          <w:color w:val="000000"/>
          <w:sz w:val="24"/>
          <w:szCs w:val="24"/>
        </w:rPr>
        <w:t>;</w:t>
      </w:r>
    </w:p>
    <w:p>
      <w:pPr>
        <w:pStyle w:val="Normal"/>
        <w:widowControl/>
        <w:autoSpaceDE w:val="false"/>
        <w:spacing w:lineRule="exact" w:line="240"/>
        <w:ind w:left="426" w:hanging="0"/>
        <w:rPr/>
      </w:pPr>
      <w:r>
        <w:rPr>
          <w:color w:val="000000"/>
          <w:sz w:val="24"/>
          <w:szCs w:val="24"/>
        </w:rPr>
        <w:t>6.3.3.6. Поворачивая рулевое колесо автотранспортного средства</w:t>
      </w:r>
      <w:r>
        <w:rPr>
          <w:sz w:val="24"/>
        </w:rPr>
        <w:t xml:space="preserve">, последовательно </w:t>
      </w:r>
      <w:r>
        <w:rPr>
          <w:color w:val="000000"/>
          <w:sz w:val="24"/>
          <w:szCs w:val="24"/>
        </w:rPr>
        <w:t>устанавливать по координатной шкале углы схождения -2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00</w:t>
      </w:r>
      <w:r>
        <w:rPr>
          <w:bCs/>
          <w:i/>
          <w:iCs/>
          <w:color w:val="000000"/>
          <w:sz w:val="24"/>
          <w:szCs w:val="24"/>
        </w:rPr>
        <w:t xml:space="preserve">' </w:t>
      </w:r>
      <w:r>
        <w:rPr>
          <w:bCs/>
          <w:iCs/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>+2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00</w:t>
      </w:r>
      <w:r>
        <w:rPr>
          <w:bCs/>
          <w:i/>
          <w:iCs/>
          <w:color w:val="000000"/>
          <w:sz w:val="24"/>
          <w:szCs w:val="24"/>
        </w:rPr>
        <w:t>'</w:t>
      </w:r>
      <w:r>
        <w:rPr>
          <w:bCs/>
          <w:iCs/>
          <w:color w:val="000000"/>
          <w:sz w:val="24"/>
          <w:szCs w:val="24"/>
        </w:rPr>
        <w:t xml:space="preserve">, принимая их за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</w:rPr>
        <w:t>измерен.</w:t>
      </w:r>
      <w:r>
        <w:rPr>
          <w:color w:val="000000"/>
          <w:sz w:val="24"/>
          <w:szCs w:val="24"/>
        </w:rPr>
        <w:t>;</w:t>
      </w:r>
    </w:p>
    <w:p>
      <w:pPr>
        <w:pStyle w:val="3"/>
        <w:ind w:left="426" w:hanging="0"/>
        <w:rPr/>
      </w:pPr>
      <w:r>
        <w:rPr/>
        <w:t>6.3.4.7. Рассчитать действительные значения углов индивидуального схождения колес по формуле:</w:t>
      </w:r>
    </w:p>
    <w:p>
      <w:pPr>
        <w:pStyle w:val="Normal"/>
        <w:widowControl/>
        <w:autoSpaceDE w:val="false"/>
        <w:spacing w:lineRule="exact" w:line="240"/>
        <w:ind w:left="360" w:hanging="0"/>
        <w:jc w:val="center"/>
        <w:rPr/>
      </w:pP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</w:rPr>
        <w:t>действ.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= arctg (h / l), </w:t>
      </w:r>
    </w:p>
    <w:p>
      <w:pPr>
        <w:pStyle w:val="Normal"/>
        <w:widowControl/>
        <w:autoSpaceDE w:val="false"/>
        <w:spacing w:lineRule="exact" w:line="240"/>
        <w:ind w:left="360" w:hanging="0"/>
        <w:jc w:val="center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</w:r>
      <m:oMathPara xmlns:m="http://schemas.openxmlformats.org/officeDocument/2006/math">
        <m:oMathParaPr>
          <m:jc m:val="center"/>
        </m:oMathParaPr>
        <m:oMath/>
      </m:oMathPara>
    </w:p>
    <w:p>
      <w:pPr>
        <w:pStyle w:val="Normal"/>
        <w:widowControl/>
        <w:autoSpaceDE w:val="false"/>
        <w:spacing w:lineRule="exact" w:line="240"/>
        <w:ind w:left="1701" w:right="1416" w:firstLine="426"/>
        <w:jc w:val="both"/>
        <w:rPr/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 xml:space="preserve"> – отклонение лазерного пятна от </w:t>
      </w:r>
      <w:r>
        <w:rPr>
          <w:sz w:val="24"/>
        </w:rPr>
        <w:t>нулевого положения, мм;</w:t>
      </w:r>
    </w:p>
    <w:p>
      <w:pPr>
        <w:pStyle w:val="Normal"/>
        <w:widowControl/>
        <w:autoSpaceDE w:val="false"/>
        <w:spacing w:lineRule="exact" w:line="240"/>
        <w:ind w:left="2127" w:right="1416" w:firstLine="459"/>
        <w:jc w:val="both"/>
        <w:rPr/>
      </w:pP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 – расстояние между линзой лазера </w:t>
      </w:r>
      <w:r>
        <w:rPr>
          <w:sz w:val="24"/>
        </w:rPr>
        <w:t xml:space="preserve">измерительной системы и координатной шкалой измерителя схождения правой или левой измерительной системы. Измерения линейных размеров 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 производить с помощью </w:t>
      </w:r>
      <w:r>
        <w:rPr>
          <w:sz w:val="24"/>
        </w:rPr>
        <w:t>рулетки и линейки измерительных;</w:t>
      </w:r>
    </w:p>
    <w:p>
      <w:pPr>
        <w:pStyle w:val="Normal"/>
        <w:spacing w:lineRule="exact" w:line="240"/>
        <w:ind w:left="360" w:hanging="0"/>
        <w:jc w:val="both"/>
        <w:rPr/>
      </w:pPr>
      <w:r>
        <w:rPr>
          <w:color w:val="000000"/>
          <w:spacing w:val="-6"/>
          <w:sz w:val="24"/>
          <w:szCs w:val="24"/>
        </w:rPr>
        <w:t xml:space="preserve">определить абсолютную погрешность измерений </w:t>
      </w:r>
      <w:r>
        <w:rPr>
          <w:color w:val="000000"/>
          <w:sz w:val="24"/>
          <w:szCs w:val="24"/>
        </w:rPr>
        <w:t xml:space="preserve">углов индивидуального схождения передних колес </w:t>
      </w:r>
      <w:r>
        <w:rPr>
          <w:color w:val="000000"/>
          <w:spacing w:val="-6"/>
          <w:sz w:val="24"/>
          <w:szCs w:val="24"/>
        </w:rPr>
        <w:t>по формуле: </w:t>
      </w:r>
    </w:p>
    <w:p>
      <w:pPr>
        <w:pStyle w:val="Normal"/>
        <w:spacing w:lineRule="exact" w:line="24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</w:r>
    </w:p>
    <w:p>
      <w:pPr>
        <w:pStyle w:val="Normal"/>
        <w:spacing w:lineRule="exact" w:line="240"/>
        <w:jc w:val="center"/>
        <w:rPr/>
      </w:pP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</w:rPr>
        <w:t>измерен.</w:t>
      </w:r>
      <w:r>
        <w:rPr>
          <w:color w:val="000000"/>
          <w:sz w:val="24"/>
          <w:szCs w:val="24"/>
        </w:rPr>
        <w:t xml:space="preserve"> —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</w:rPr>
        <w:t>действ.</w:t>
      </w:r>
    </w:p>
    <w:p>
      <w:pPr>
        <w:pStyle w:val="Normal"/>
        <w:spacing w:lineRule="exact" w:line="240"/>
        <w:jc w:val="center"/>
        <w:rPr>
          <w:color w:val="000000"/>
          <w:sz w:val="24"/>
          <w:szCs w:val="24"/>
          <w:vertAlign w:val="subscript"/>
        </w:rPr>
      </w:pPr>
      <w:r>
        <w:rPr>
          <w:color w:val="000000"/>
          <w:sz w:val="24"/>
          <w:szCs w:val="24"/>
          <w:vertAlign w:val="subscript"/>
        </w:rPr>
      </w:r>
    </w:p>
    <w:p>
      <w:pPr>
        <w:pStyle w:val="Normal"/>
        <w:spacing w:lineRule="exact" w:line="240"/>
        <w:ind w:firstLine="426"/>
        <w:jc w:val="both"/>
        <w:rPr/>
      </w:pPr>
      <w:r>
        <w:rPr>
          <w:spacing w:val="-6"/>
          <w:sz w:val="24"/>
        </w:rPr>
        <w:t>Пределы абсолютной</w:t>
      </w:r>
      <w:r>
        <w:rPr>
          <w:sz w:val="24"/>
        </w:rPr>
        <w:t xml:space="preserve"> погрешности измерений</w:t>
      </w:r>
      <w:r>
        <w:rPr>
          <w:bCs/>
          <w:iCs/>
          <w:color w:val="000000"/>
          <w:sz w:val="24"/>
          <w:szCs w:val="24"/>
        </w:rPr>
        <w:t xml:space="preserve"> углов </w:t>
      </w:r>
      <w:r>
        <w:rPr>
          <w:color w:val="000000"/>
          <w:sz w:val="24"/>
          <w:szCs w:val="24"/>
        </w:rPr>
        <w:t xml:space="preserve">индивидуального схождения передних (задних) колес </w:t>
      </w:r>
      <w:r>
        <w:rPr>
          <w:bCs/>
          <w:iCs/>
          <w:color w:val="000000"/>
          <w:sz w:val="24"/>
          <w:szCs w:val="24"/>
        </w:rPr>
        <w:t>автотранспортных средств</w:t>
      </w:r>
      <w:r>
        <w:rPr>
          <w:color w:val="000000"/>
          <w:sz w:val="24"/>
          <w:szCs w:val="24"/>
        </w:rPr>
        <w:t xml:space="preserve"> </w:t>
      </w:r>
      <w:r>
        <w:rPr>
          <w:rFonts w:eastAsia="Symbol" w:cs="Symbol" w:ascii="Symbol" w:hAnsi="Symbol"/>
          <w:color w:val="000000"/>
          <w:sz w:val="24"/>
          <w:szCs w:val="24"/>
        </w:rPr>
        <w:t></w:t>
      </w:r>
      <w:r>
        <w:rPr>
          <w:color w:val="000000"/>
          <w:sz w:val="24"/>
          <w:szCs w:val="24"/>
          <w:vertAlign w:val="subscript"/>
        </w:rPr>
        <w:t>3</w:t>
      </w:r>
      <w:r>
        <w:rPr>
          <w:bCs/>
          <w:iCs/>
          <w:color w:val="000000"/>
          <w:sz w:val="24"/>
          <w:szCs w:val="24"/>
        </w:rPr>
        <w:t xml:space="preserve"> не должны превышать величин </w:t>
      </w:r>
      <w:r>
        <w:rPr>
          <w:rFonts w:eastAsia="Symbol" w:cs="Symbol" w:ascii="Symbol" w:hAnsi="Symbol"/>
          <w:sz w:val="24"/>
          <w:szCs w:val="24"/>
        </w:rPr>
        <w:t>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03</w:t>
      </w:r>
      <w:r>
        <w:rPr>
          <w:bCs/>
          <w:i/>
          <w:iCs/>
          <w:color w:val="000000"/>
          <w:sz w:val="24"/>
          <w:szCs w:val="24"/>
        </w:rPr>
        <w:t>'</w:t>
      </w:r>
      <w:r>
        <w:rPr>
          <w:bCs/>
          <w:iCs/>
          <w:color w:val="000000"/>
          <w:sz w:val="24"/>
          <w:szCs w:val="24"/>
        </w:rPr>
        <w:t>.</w:t>
      </w:r>
    </w:p>
    <w:p>
      <w:pPr>
        <w:pStyle w:val="Normal"/>
        <w:spacing w:lineRule="exact" w:line="240"/>
        <w:jc w:val="both"/>
        <w:rPr/>
      </w:pPr>
      <w:r>
        <w:rPr>
          <w:color w:val="000000"/>
          <w:sz w:val="24"/>
          <w:szCs w:val="24"/>
        </w:rPr>
        <w:t xml:space="preserve">6.3.4. Определение погрешности шкал для измерений углов поворота управляемых колес </w:t>
      </w:r>
      <w:r>
        <w:rPr>
          <w:iCs/>
          <w:color w:val="000000"/>
          <w:sz w:val="24"/>
          <w:szCs w:val="24"/>
        </w:rPr>
        <w:t>автотранспортных средств.</w:t>
      </w:r>
    </w:p>
    <w:p>
      <w:pPr>
        <w:pStyle w:val="Normal"/>
        <w:spacing w:lineRule="exact" w:line="240"/>
        <w:ind w:firstLine="426"/>
        <w:jc w:val="both"/>
        <w:rPr/>
      </w:pPr>
      <w:r>
        <w:rPr>
          <w:iCs/>
          <w:color w:val="000000"/>
          <w:sz w:val="24"/>
          <w:szCs w:val="24"/>
        </w:rPr>
        <w:t xml:space="preserve">Абсолютная погрешность угловых шкал, используемых при проведении измерений </w:t>
      </w:r>
      <w:r>
        <w:rPr>
          <w:sz w:val="24"/>
        </w:rPr>
        <w:t>углов продольного наклона оси поворота управляемых колес,</w:t>
      </w:r>
      <w:r>
        <w:rPr>
          <w:iCs/>
          <w:color w:val="000000"/>
          <w:sz w:val="24"/>
          <w:szCs w:val="24"/>
        </w:rPr>
        <w:t xml:space="preserve"> производится </w:t>
      </w:r>
      <w:r>
        <w:rPr>
          <w:sz w:val="24"/>
        </w:rPr>
        <w:t xml:space="preserve">по ГОСТ 8.016-81 </w:t>
      </w:r>
      <w:r>
        <w:rPr>
          <w:iCs/>
          <w:color w:val="000000"/>
          <w:sz w:val="24"/>
          <w:szCs w:val="24"/>
        </w:rPr>
        <w:t xml:space="preserve">с помощью </w:t>
      </w:r>
      <w:r>
        <w:rPr>
          <w:sz w:val="24"/>
        </w:rPr>
        <w:t>эталонных средств измерений</w:t>
      </w:r>
      <w:r>
        <w:rPr>
          <w:iCs/>
          <w:color w:val="000000"/>
          <w:sz w:val="24"/>
          <w:szCs w:val="24"/>
        </w:rPr>
        <w:t xml:space="preserve"> - мер угловых, призматических 4 разряда (ГОСТ 2875-88).</w:t>
      </w:r>
    </w:p>
    <w:p>
      <w:pPr>
        <w:pStyle w:val="Normal"/>
        <w:spacing w:lineRule="exact" w:line="240"/>
        <w:ind w:firstLine="426"/>
        <w:jc w:val="both"/>
        <w:rPr/>
      </w:pPr>
      <w:r>
        <w:rPr>
          <w:spacing w:val="-6"/>
          <w:sz w:val="24"/>
        </w:rPr>
        <w:t>Пределы абсолютной</w:t>
      </w:r>
      <w:r>
        <w:rPr>
          <w:sz w:val="24"/>
        </w:rPr>
        <w:t xml:space="preserve"> погрешности шкал </w:t>
      </w:r>
      <w:r>
        <w:rPr>
          <w:color w:val="000000"/>
          <w:sz w:val="24"/>
          <w:szCs w:val="24"/>
        </w:rPr>
        <w:t xml:space="preserve">для измерений углов поворота управляемых колес </w:t>
      </w:r>
      <w:r>
        <w:rPr>
          <w:iCs/>
          <w:color w:val="000000"/>
          <w:sz w:val="24"/>
          <w:szCs w:val="24"/>
        </w:rPr>
        <w:t xml:space="preserve">автотранспортных средств не должны превышать величин </w:t>
      </w:r>
      <w:r>
        <w:rPr>
          <w:rFonts w:eastAsia="Symbol" w:cs="Symbol" w:ascii="Symbol" w:hAnsi="Symbol"/>
          <w:sz w:val="24"/>
          <w:szCs w:val="24"/>
        </w:rPr>
        <w:t>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</w:t>
      </w:r>
      <w:r>
        <w:rPr>
          <w:rFonts w:eastAsia="Symbol" w:cs="Symbol" w:ascii="Symbol" w:hAnsi="Symbol"/>
          <w:color w:val="000000"/>
          <w:sz w:val="24"/>
          <w:szCs w:val="24"/>
        </w:rPr>
        <w:t></w:t>
      </w:r>
      <w:r>
        <w:rPr>
          <w:color w:val="000000"/>
          <w:sz w:val="24"/>
          <w:szCs w:val="24"/>
        </w:rPr>
        <w:t>30</w:t>
      </w:r>
      <w:r>
        <w:rPr>
          <w:i/>
          <w:iCs/>
          <w:color w:val="000000"/>
          <w:sz w:val="24"/>
          <w:szCs w:val="24"/>
        </w:rPr>
        <w:t>'</w:t>
      </w:r>
      <w:r>
        <w:rPr>
          <w:iCs/>
          <w:color w:val="000000"/>
          <w:sz w:val="24"/>
          <w:szCs w:val="24"/>
        </w:rPr>
        <w:t>.</w:t>
      </w:r>
    </w:p>
    <w:p>
      <w:pPr>
        <w:pStyle w:val="Normal"/>
        <w:spacing w:lineRule="exact" w:line="240"/>
        <w:ind w:firstLine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Normal"/>
        <w:spacing w:lineRule="exact" w:line="240"/>
        <w:ind w:firstLine="426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При расчете погрешностей измерений для каждой из величин </w:t>
      </w:r>
      <w:r>
        <w:rPr>
          <w:rFonts w:eastAsia="Symbol" w:cs="Symbol" w:ascii="Symbol" w:hAnsi="Symbol"/>
          <w:bCs/>
          <w:color w:val="000000"/>
          <w:sz w:val="24"/>
          <w:szCs w:val="24"/>
        </w:rPr>
        <w:t></w:t>
      </w:r>
      <w:r>
        <w:rPr>
          <w:bCs/>
          <w:color w:val="000000"/>
          <w:sz w:val="24"/>
          <w:szCs w:val="24"/>
          <w:vertAlign w:val="subscript"/>
        </w:rPr>
        <w:t>1</w:t>
      </w:r>
      <w:r>
        <w:rPr>
          <w:bCs/>
          <w:color w:val="000000"/>
          <w:sz w:val="24"/>
          <w:szCs w:val="24"/>
        </w:rPr>
        <w:t xml:space="preserve"> - </w:t>
      </w:r>
      <w:r>
        <w:rPr>
          <w:rFonts w:eastAsia="Symbol" w:cs="Symbol" w:ascii="Symbol" w:hAnsi="Symbol"/>
          <w:bCs/>
          <w:color w:val="000000"/>
          <w:sz w:val="24"/>
          <w:szCs w:val="24"/>
        </w:rPr>
        <w:t></w:t>
      </w:r>
      <w:r>
        <w:rPr>
          <w:bCs/>
          <w:color w:val="000000"/>
          <w:sz w:val="24"/>
          <w:szCs w:val="24"/>
          <w:vertAlign w:val="subscript"/>
        </w:rPr>
        <w:t>3</w:t>
      </w:r>
      <w:r>
        <w:rPr>
          <w:bCs/>
          <w:color w:val="000000"/>
          <w:sz w:val="24"/>
          <w:szCs w:val="24"/>
        </w:rPr>
        <w:t xml:space="preserve"> следует выполнять в каждой точке не менее трех измерений. За </w:t>
      </w:r>
      <w:r>
        <w:rPr>
          <w:spacing w:val="-6"/>
          <w:sz w:val="24"/>
        </w:rPr>
        <w:t>абсолютную</w:t>
      </w:r>
      <w:r>
        <w:rPr>
          <w:sz w:val="24"/>
        </w:rPr>
        <w:t xml:space="preserve"> погрешность измерений </w:t>
      </w:r>
      <w:r>
        <w:rPr>
          <w:rFonts w:eastAsia="Symbol" w:cs="Symbol" w:ascii="Symbol" w:hAnsi="Symbol"/>
          <w:bCs/>
          <w:color w:val="000000"/>
          <w:sz w:val="24"/>
          <w:szCs w:val="24"/>
        </w:rPr>
        <w:t></w:t>
      </w:r>
      <w:r>
        <w:rPr>
          <w:bCs/>
          <w:color w:val="000000"/>
          <w:sz w:val="24"/>
          <w:szCs w:val="24"/>
          <w:vertAlign w:val="subscript"/>
        </w:rPr>
        <w:t>1</w:t>
      </w:r>
      <w:r>
        <w:rPr>
          <w:bCs/>
          <w:color w:val="000000"/>
          <w:sz w:val="24"/>
          <w:szCs w:val="24"/>
        </w:rPr>
        <w:t xml:space="preserve"> - </w:t>
      </w:r>
      <w:r>
        <w:rPr>
          <w:rFonts w:eastAsia="Symbol" w:cs="Symbol" w:ascii="Symbol" w:hAnsi="Symbol"/>
          <w:bCs/>
          <w:color w:val="000000"/>
          <w:sz w:val="24"/>
          <w:szCs w:val="24"/>
        </w:rPr>
        <w:t></w:t>
      </w:r>
      <w:r>
        <w:rPr>
          <w:bCs/>
          <w:color w:val="000000"/>
          <w:sz w:val="24"/>
          <w:szCs w:val="24"/>
          <w:vertAlign w:val="subscript"/>
        </w:rPr>
        <w:t xml:space="preserve">3 </w:t>
      </w:r>
      <w:r>
        <w:rPr>
          <w:bCs/>
          <w:color w:val="000000"/>
          <w:sz w:val="24"/>
          <w:szCs w:val="24"/>
        </w:rPr>
        <w:t>принимается наибольшее среднее арифметическое значение данных измерений.</w:t>
      </w:r>
    </w:p>
    <w:p>
      <w:pPr>
        <w:pStyle w:val="Normal"/>
        <w:widowControl/>
        <w:spacing w:lineRule="exact" w:line="240"/>
        <w:jc w:val="center"/>
        <w:rPr>
          <w:b/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</w:r>
    </w:p>
    <w:p>
      <w:pPr>
        <w:pStyle w:val="Normal"/>
        <w:widowControl/>
        <w:spacing w:lineRule="exact" w:line="24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7.ОФОРМЛЕНИЕ РЕЗУЛЬТАТОВ ПОВЕРКИ.</w:t>
      </w:r>
    </w:p>
    <w:p>
      <w:pPr>
        <w:pStyle w:val="Normal"/>
        <w:widowControl/>
        <w:spacing w:lineRule="exact" w:line="24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/>
        <w:spacing w:lineRule="exact" w:line="240"/>
        <w:ind w:firstLine="601"/>
        <w:jc w:val="both"/>
        <w:rPr/>
      </w:pPr>
      <w:r>
        <w:rPr>
          <w:color w:val="000000"/>
          <w:sz w:val="24"/>
          <w:szCs w:val="24"/>
        </w:rPr>
        <w:t xml:space="preserve">7.1. Прибор, прошедший поверку с положительным результатом, признается годным и допускается к применению. На него выдается свидетельство о поверке по форме, установленной </w:t>
      </w:r>
      <w:r>
        <w:rPr>
          <w:sz w:val="24"/>
          <w:szCs w:val="24"/>
        </w:rPr>
        <w:t>Федеральным агентством по техническому регулированию и метрологии</w:t>
      </w:r>
      <w:r>
        <w:rPr>
          <w:color w:val="000000"/>
          <w:sz w:val="24"/>
          <w:szCs w:val="24"/>
        </w:rPr>
        <w:t xml:space="preserve"> РФ.</w:t>
      </w:r>
    </w:p>
    <w:p>
      <w:pPr>
        <w:pStyle w:val="TextBodyIndent"/>
        <w:spacing w:lineRule="exact" w:line="240"/>
        <w:rPr/>
      </w:pPr>
      <w:r>
        <w:rPr/>
        <w:t>7.2. Прибор, не удовлетворяющий требованиям хотя бы одного из пунктов 6.3.1 -6.3.4. настоящей методики, признается непригодным и к применению не допускается. Отрицательные результаты поверки оформляются выдачей извещения о непригодности.</w:t>
      </w:r>
    </w:p>
    <w:p>
      <w:pPr>
        <w:pStyle w:val="Normal"/>
        <w:spacing w:lineRule="exact" w:line="24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exact" w:line="24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exac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exact" w:line="240"/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</w:t>
      </w:r>
    </w:p>
    <w:p>
      <w:pPr>
        <w:pStyle w:val="Normal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ind w:left="709" w:hanging="0"/>
        <w:rPr>
          <w:b/>
          <w:b/>
          <w:caps/>
          <w:color w:val="000000"/>
          <w:sz w:val="24"/>
          <w:szCs w:val="24"/>
        </w:rPr>
      </w:pPr>
      <w:r>
        <w:rPr>
          <w:b/>
          <w:caps/>
          <w:color w:val="000000"/>
          <w:sz w:val="24"/>
          <w:szCs w:val="24"/>
        </w:rPr>
      </w:r>
    </w:p>
    <w:p>
      <w:pPr>
        <w:pStyle w:val="Normal"/>
        <w:ind w:left="709" w:hanging="0"/>
        <w:rPr>
          <w:b/>
          <w:b/>
          <w:caps/>
          <w:sz w:val="24"/>
          <w:szCs w:val="24"/>
        </w:rPr>
      </w:pPr>
      <w:r>
        <w:rPr>
          <w:b/>
          <w:caps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09" w:hanging="0"/>
        <w:outlineLvl w:val="0"/>
        <w:rPr/>
      </w:pPr>
      <w:r>
        <w:rPr>
          <w:b/>
          <w:caps/>
          <w:sz w:val="24"/>
          <w:szCs w:val="24"/>
        </w:rPr>
        <w:t>Калибровочное приспособление</w:t>
      </w:r>
    </w:p>
    <w:p>
      <w:pPr>
        <w:pStyle w:val="Normal"/>
        <w:ind w:left="709" w:hanging="0"/>
        <w:rPr>
          <w:b/>
          <w:b/>
          <w:caps/>
          <w:sz w:val="24"/>
          <w:szCs w:val="24"/>
        </w:rPr>
      </w:pPr>
      <w:r>
        <w:rPr>
          <w:b/>
          <w:caps/>
          <w:sz w:val="24"/>
          <w:szCs w:val="24"/>
        </w:rPr>
      </w:r>
    </w:p>
    <w:p>
      <w:pPr>
        <w:pStyle w:val="Normal"/>
        <w:ind w:left="709" w:hanging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6096000" cy="45720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709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9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9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09" w:hanging="0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ОСНОВНЫЕ ТЕХНИЧЕСКИЕ ХАРАКТЕРИСТИКИ</w:t>
      </w:r>
    </w:p>
    <w:p>
      <w:pPr>
        <w:pStyle w:val="Normal"/>
        <w:ind w:left="709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709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72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Габаритные размеры (длина × ширина × высота), мм</w:t>
        <w:tab/>
        <w:t>650 × 450 × 300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pStyle w:val="Normal"/>
        <w:ind w:firstLine="720"/>
        <w:rPr/>
      </w:pPr>
      <w:r>
        <w:rPr>
          <w:b/>
          <w:color w:val="000000"/>
          <w:spacing w:val="-6"/>
          <w:sz w:val="24"/>
          <w:szCs w:val="24"/>
        </w:rPr>
        <w:t>Остаточная несоосность рабочих осей</w:t>
        <w:tab/>
        <w:tab/>
        <w:tab/>
        <w:tab/>
        <w:tab/>
      </w:r>
      <w:r>
        <w:rPr>
          <w:rFonts w:eastAsia="Symbol" w:cs="Symbol" w:ascii="Symbol" w:hAnsi="Symbol"/>
          <w:b/>
          <w:color w:val="000000"/>
          <w:spacing w:val="-6"/>
          <w:sz w:val="24"/>
          <w:szCs w:val="24"/>
        </w:rPr>
        <w:t></w:t>
      </w:r>
      <w:r>
        <w:rPr>
          <w:b/>
          <w:color w:val="000000"/>
          <w:spacing w:val="-6"/>
          <w:sz w:val="24"/>
          <w:szCs w:val="24"/>
        </w:rPr>
        <w:t xml:space="preserve"> 30"</w:t>
      </w:r>
    </w:p>
    <w:p>
      <w:pPr>
        <w:pStyle w:val="Normal"/>
        <w:ind w:firstLine="720"/>
        <w:rPr>
          <w:b/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720"/>
        <w:outlineLvl w:val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Остаточная несоосность рабочих осей </w:t>
      </w:r>
    </w:p>
    <w:p>
      <w:pPr>
        <w:pStyle w:val="Normal"/>
        <w:ind w:firstLine="720"/>
        <w:rPr>
          <w:b/>
          <w:b/>
          <w:caps/>
          <w:sz w:val="24"/>
          <w:szCs w:val="24"/>
        </w:rPr>
      </w:pPr>
      <w:r>
        <w:rPr>
          <w:b/>
          <w:color w:val="000000"/>
          <w:sz w:val="24"/>
          <w:szCs w:val="24"/>
        </w:rPr>
        <w:t>к основанию</w:t>
        <w:tab/>
        <w:tab/>
        <w:tab/>
        <w:tab/>
        <w:tab/>
        <w:tab/>
        <w:tab/>
        <w:tab/>
        <w:tab/>
      </w:r>
      <w:r>
        <w:rPr>
          <w:rFonts w:eastAsia="Symbol" w:cs="Symbol" w:ascii="Symbol" w:hAnsi="Symbol"/>
          <w:b/>
          <w:color w:val="000000"/>
          <w:sz w:val="24"/>
          <w:szCs w:val="24"/>
        </w:rPr>
        <w:t></w:t>
      </w:r>
      <w:r>
        <w:rPr>
          <w:b/>
          <w:color w:val="000000"/>
          <w:sz w:val="24"/>
          <w:szCs w:val="24"/>
        </w:rPr>
        <w:t xml:space="preserve"> 30</w:t>
      </w:r>
      <w:r>
        <w:rPr>
          <w:b/>
          <w:color w:val="000000"/>
          <w:spacing w:val="-6"/>
          <w:sz w:val="24"/>
          <w:szCs w:val="24"/>
        </w:rPr>
        <w:t>"</w:t>
      </w:r>
    </w:p>
    <w:p>
      <w:pPr>
        <w:pStyle w:val="Normal"/>
        <w:ind w:firstLine="720"/>
        <w:rPr>
          <w:b/>
          <w:b/>
          <w:caps/>
          <w:sz w:val="24"/>
          <w:szCs w:val="24"/>
        </w:rPr>
      </w:pPr>
      <w:r>
        <w:rPr>
          <w:b/>
          <w:caps/>
          <w:sz w:val="24"/>
          <w:szCs w:val="24"/>
        </w:rPr>
      </w:r>
    </w:p>
    <w:p>
      <w:pPr>
        <w:pStyle w:val="Normal"/>
        <w:spacing w:lineRule="exact" w:line="240"/>
        <w:ind w:firstLine="72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1134" w:header="720" w:top="1134" w:footer="0" w:bottom="42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Century Gothic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widowControl/>
      <w:jc w:val="righ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7165"/>
              <wp:effectExtent l="0" t="0" r="0" b="0"/>
              <wp:wrapSquare wrapText="largest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widowControl/>
                            <w:rPr>
                              <w:rStyle w:val="PageNumber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95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widowControl/>
                      <w:rPr>
                        <w:rStyle w:val="PageNumber"/>
                        <w:sz w:val="24"/>
                        <w:szCs w:val="24"/>
                      </w:rPr>
                    </w:pPr>
                    <w:r>
                      <w:rPr>
                        <w:rStyle w:val="PageNumber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  <w:szCs w:val="24"/>
                      </w:rPr>
                      <w:instrText> PAGE </w:instrText>
                    </w:r>
                    <w:r>
                      <w:rPr>
                        <w:rStyle w:val="PageNumber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  <w:szCs w:val="24"/>
                      </w:rPr>
                      <w:t>6</w:t>
                    </w:r>
                    <w:r>
                      <w:rPr>
                        <w:rStyle w:val="PageNumber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  <w:color w:val="000000"/>
      </w:rPr>
    </w:lvl>
  </w:abstractNum>
  <w:abstractNum w:abstractNumId="3">
    <w:lvl w:ilvl="0">
      <w:numFmt w:val="bullet"/>
      <w:lvlText w:val=""/>
      <w:lvlJc w:val="left"/>
      <w:pPr>
        <w:tabs>
          <w:tab w:val="num" w:pos="720"/>
        </w:tabs>
        <w:ind w:left="0" w:firstLine="426"/>
      </w:pPr>
      <w:rPr>
        <w:rFonts w:ascii="Symbol" w:hAnsi="Symbol" w:cs="Symbol" w:hint="default"/>
        <w:sz w:val="24"/>
        <w:szCs w:val="24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right"/>
      <w:outlineLvl w:val="0"/>
    </w:pPr>
    <w:rPr>
      <w:color w:val="000000"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color w:val="000000"/>
      <w:sz w:val="28"/>
      <w:szCs w:val="24"/>
    </w:rPr>
  </w:style>
  <w:style w:type="paragraph" w:styleId="Heading5">
    <w:name w:val="Heading 5"/>
    <w:basedOn w:val="Normal"/>
    <w:next w:val="Normal"/>
    <w:qFormat/>
    <w:pPr>
      <w:keepNext w:val="true"/>
      <w:widowControl/>
      <w:numPr>
        <w:ilvl w:val="4"/>
        <w:numId w:val="1"/>
      </w:numPr>
      <w:jc w:val="center"/>
      <w:outlineLvl w:val="4"/>
    </w:pPr>
    <w:rPr>
      <w:b/>
      <w:bCs/>
      <w:sz w:val="22"/>
      <w:szCs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>
      <w:rFonts w:ascii="Symbol" w:hAnsi="Symbol" w:cs="Symbol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2">
    <w:name w:val="WW8Num44z2"/>
    <w:qFormat/>
    <w:rPr>
      <w:rFonts w:ascii="Wingdings" w:hAnsi="Wingdings" w:cs="Wingdings"/>
    </w:rPr>
  </w:style>
  <w:style w:type="character" w:styleId="WW8Num45z0">
    <w:name w:val="WW8Num45z0"/>
    <w:qFormat/>
    <w:rPr/>
  </w:style>
  <w:style w:type="character" w:styleId="WW8Num45z1">
    <w:name w:val="WW8Num45z1"/>
    <w:qFormat/>
    <w:rPr/>
  </w:style>
  <w:style w:type="character" w:styleId="WW8Num45z2">
    <w:name w:val="WW8Num45z2"/>
    <w:qFormat/>
    <w:rPr/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WW8Num46z0">
    <w:name w:val="WW8Num46z0"/>
    <w:qFormat/>
    <w:rPr>
      <w:rFonts w:ascii="Symbol" w:hAnsi="Symbol" w:cs="Symbol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2">
    <w:name w:val="WW8Num46z2"/>
    <w:qFormat/>
    <w:rPr>
      <w:rFonts w:ascii="Wingdings" w:hAnsi="Wingdings" w:cs="Wingdings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7z1">
    <w:name w:val="WW8Num47z1"/>
    <w:qFormat/>
    <w:rPr>
      <w:rFonts w:ascii="Courier New" w:hAnsi="Courier New" w:cs="Courier New"/>
    </w:rPr>
  </w:style>
  <w:style w:type="character" w:styleId="WW8Num47z2">
    <w:name w:val="WW8Num47z2"/>
    <w:qFormat/>
    <w:rPr>
      <w:rFonts w:ascii="Wingdings" w:hAnsi="Wingdings" w:cs="Wingdings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8z1">
    <w:name w:val="WW8Num48z1"/>
    <w:qFormat/>
    <w:rPr>
      <w:rFonts w:ascii="Symbol" w:hAnsi="Symbol" w:eastAsia="Times New Roman" w:cs="Times New Roman"/>
    </w:rPr>
  </w:style>
  <w:style w:type="character" w:styleId="WW8Num48z2">
    <w:name w:val="WW8Num48z2"/>
    <w:qFormat/>
    <w:rPr>
      <w:rFonts w:ascii="Wingdings" w:hAnsi="Wingdings" w:cs="Wingdings"/>
    </w:rPr>
  </w:style>
  <w:style w:type="character" w:styleId="WW8Num48z4">
    <w:name w:val="WW8Num48z4"/>
    <w:qFormat/>
    <w:rPr>
      <w:rFonts w:ascii="Courier New" w:hAnsi="Courier New" w:cs="Courier New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49z1">
    <w:name w:val="WW8Num49z1"/>
    <w:qFormat/>
    <w:rPr>
      <w:rFonts w:ascii="Courier New" w:hAnsi="Courier New" w:cs="Courier New"/>
    </w:rPr>
  </w:style>
  <w:style w:type="character" w:styleId="WW8Num49z2">
    <w:name w:val="WW8Num49z2"/>
    <w:qFormat/>
    <w:rPr>
      <w:rFonts w:ascii="Wingdings" w:hAnsi="Wingdings" w:cs="Wingdings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0z1">
    <w:name w:val="WW8Num50z1"/>
    <w:qFormat/>
    <w:rPr>
      <w:rFonts w:ascii="Courier New" w:hAnsi="Courier New" w:cs="Courier New"/>
    </w:rPr>
  </w:style>
  <w:style w:type="character" w:styleId="WW8Num50z2">
    <w:name w:val="WW8Num50z2"/>
    <w:qFormat/>
    <w:rPr>
      <w:rFonts w:ascii="Wingdings" w:hAnsi="Wingdings" w:cs="Wingdings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1z1">
    <w:name w:val="WW8Num51z1"/>
    <w:qFormat/>
    <w:rPr>
      <w:rFonts w:ascii="Courier New" w:hAnsi="Courier New" w:cs="Courier New"/>
    </w:rPr>
  </w:style>
  <w:style w:type="character" w:styleId="WW8Num51z2">
    <w:name w:val="WW8Num51z2"/>
    <w:qFormat/>
    <w:rPr>
      <w:rFonts w:ascii="Wingdings" w:hAnsi="Wingdings" w:cs="Wingdings"/>
    </w:rPr>
  </w:style>
  <w:style w:type="character" w:styleId="WW8Num52z0">
    <w:name w:val="WW8Num52z0"/>
    <w:qFormat/>
    <w:rPr>
      <w:rFonts w:ascii="Times New Roman" w:hAnsi="Times New Roman" w:cs="Times New Roman"/>
      <w:b w:val="false"/>
      <w:i w:val="false"/>
      <w:sz w:val="26"/>
      <w:u w:val="none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3z1">
    <w:name w:val="WW8Num53z1"/>
    <w:qFormat/>
    <w:rPr>
      <w:rFonts w:ascii="Courier New" w:hAnsi="Courier New" w:cs="Courier New"/>
    </w:rPr>
  </w:style>
  <w:style w:type="character" w:styleId="WW8Num53z2">
    <w:name w:val="WW8Num53z2"/>
    <w:qFormat/>
    <w:rPr>
      <w:rFonts w:ascii="Wingdings" w:hAnsi="Wingdings" w:cs="Wingdings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4z1">
    <w:name w:val="WW8Num54z1"/>
    <w:qFormat/>
    <w:rPr>
      <w:rFonts w:ascii="Courier New" w:hAnsi="Courier New" w:cs="Courier New"/>
    </w:rPr>
  </w:style>
  <w:style w:type="character" w:styleId="WW8Num54z2">
    <w:name w:val="WW8Num54z2"/>
    <w:qFormat/>
    <w:rPr>
      <w:rFonts w:ascii="Wingdings" w:hAnsi="Wingdings" w:cs="Wingdings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5z1">
    <w:name w:val="WW8Num55z1"/>
    <w:qFormat/>
    <w:rPr>
      <w:rFonts w:ascii="Courier New" w:hAnsi="Courier New" w:cs="Courier New"/>
    </w:rPr>
  </w:style>
  <w:style w:type="character" w:styleId="WW8Num55z2">
    <w:name w:val="WW8Num55z2"/>
    <w:qFormat/>
    <w:rPr>
      <w:rFonts w:ascii="Wingdings" w:hAnsi="Wingdings" w:cs="Wingdings"/>
    </w:rPr>
  </w:style>
  <w:style w:type="character" w:styleId="WW8Num56z0">
    <w:name w:val="WW8Num56z0"/>
    <w:qFormat/>
    <w:rPr>
      <w:rFonts w:ascii="Times New Roman" w:hAnsi="Times New Roman" w:cs="Times New Roman"/>
      <w:b w:val="false"/>
      <w:i w:val="false"/>
      <w:sz w:val="26"/>
      <w:szCs w:val="26"/>
      <w:u w:val="none"/>
    </w:rPr>
  </w:style>
  <w:style w:type="character" w:styleId="WW8Num57z0">
    <w:name w:val="WW8Num57z0"/>
    <w:qFormat/>
    <w:rPr/>
  </w:style>
  <w:style w:type="character" w:styleId="WW8Num57z1">
    <w:name w:val="WW8Num57z1"/>
    <w:qFormat/>
    <w:rPr/>
  </w:style>
  <w:style w:type="character" w:styleId="WW8Num57z2">
    <w:name w:val="WW8Num57z2"/>
    <w:qFormat/>
    <w:rPr/>
  </w:style>
  <w:style w:type="character" w:styleId="WW8Num57z3">
    <w:name w:val="WW8Num57z3"/>
    <w:qFormat/>
    <w:rPr/>
  </w:style>
  <w:style w:type="character" w:styleId="WW8Num57z4">
    <w:name w:val="WW8Num57z4"/>
    <w:qFormat/>
    <w:rPr/>
  </w:style>
  <w:style w:type="character" w:styleId="WW8Num57z5">
    <w:name w:val="WW8Num57z5"/>
    <w:qFormat/>
    <w:rPr/>
  </w:style>
  <w:style w:type="character" w:styleId="WW8Num57z6">
    <w:name w:val="WW8Num57z6"/>
    <w:qFormat/>
    <w:rPr/>
  </w:style>
  <w:style w:type="character" w:styleId="WW8Num57z7">
    <w:name w:val="WW8Num57z7"/>
    <w:qFormat/>
    <w:rPr/>
  </w:style>
  <w:style w:type="character" w:styleId="WW8Num57z8">
    <w:name w:val="WW8Num57z8"/>
    <w:qFormat/>
    <w:rPr/>
  </w:style>
  <w:style w:type="character" w:styleId="WW8Num58z0">
    <w:name w:val="WW8Num58z0"/>
    <w:qFormat/>
    <w:rPr>
      <w:rFonts w:ascii="Symbol" w:hAnsi="Symbol" w:cs="Symbol"/>
    </w:rPr>
  </w:style>
  <w:style w:type="character" w:styleId="WW8Num58z1">
    <w:name w:val="WW8Num58z1"/>
    <w:qFormat/>
    <w:rPr>
      <w:rFonts w:ascii="Courier New" w:hAnsi="Courier New" w:cs="Courier New"/>
    </w:rPr>
  </w:style>
  <w:style w:type="character" w:styleId="WW8Num58z2">
    <w:name w:val="WW8Num58z2"/>
    <w:qFormat/>
    <w:rPr>
      <w:rFonts w:ascii="Wingdings" w:hAnsi="Wingdings" w:cs="Wingdings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59z1">
    <w:name w:val="WW8Num59z1"/>
    <w:qFormat/>
    <w:rPr>
      <w:rFonts w:ascii="Courier New" w:hAnsi="Courier New" w:cs="Courier New"/>
    </w:rPr>
  </w:style>
  <w:style w:type="character" w:styleId="WW8Num59z2">
    <w:name w:val="WW8Num59z2"/>
    <w:qFormat/>
    <w:rPr>
      <w:rFonts w:ascii="Wingdings" w:hAnsi="Wingdings" w:cs="Wingdings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0z1">
    <w:name w:val="WW8Num60z1"/>
    <w:qFormat/>
    <w:rPr>
      <w:rFonts w:ascii="Courier New" w:hAnsi="Courier New" w:cs="Courier New"/>
    </w:rPr>
  </w:style>
  <w:style w:type="character" w:styleId="WW8Num60z2">
    <w:name w:val="WW8Num60z2"/>
    <w:qFormat/>
    <w:rPr>
      <w:rFonts w:ascii="Wingdings" w:hAnsi="Wingdings" w:cs="Wingdings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1z1">
    <w:name w:val="WW8Num61z1"/>
    <w:qFormat/>
    <w:rPr>
      <w:rFonts w:ascii="Courier New" w:hAnsi="Courier New" w:cs="Courier New"/>
    </w:rPr>
  </w:style>
  <w:style w:type="character" w:styleId="WW8Num61z2">
    <w:name w:val="WW8Num61z2"/>
    <w:qFormat/>
    <w:rPr>
      <w:rFonts w:ascii="Wingdings" w:hAnsi="Wingdings" w:cs="Wingdings"/>
    </w:rPr>
  </w:style>
  <w:style w:type="character" w:styleId="WW8Num62z0">
    <w:name w:val="WW8Num62z0"/>
    <w:qFormat/>
    <w:rPr/>
  </w:style>
  <w:style w:type="character" w:styleId="WW8Num62z1">
    <w:name w:val="WW8Num62z1"/>
    <w:qFormat/>
    <w:rPr/>
  </w:style>
  <w:style w:type="character" w:styleId="WW8Num62z2">
    <w:name w:val="WW8Num62z2"/>
    <w:qFormat/>
    <w:rPr/>
  </w:style>
  <w:style w:type="character" w:styleId="WW8Num62z3">
    <w:name w:val="WW8Num62z3"/>
    <w:qFormat/>
    <w:rPr/>
  </w:style>
  <w:style w:type="character" w:styleId="WW8Num62z4">
    <w:name w:val="WW8Num62z4"/>
    <w:qFormat/>
    <w:rPr/>
  </w:style>
  <w:style w:type="character" w:styleId="WW8Num62z5">
    <w:name w:val="WW8Num62z5"/>
    <w:qFormat/>
    <w:rPr/>
  </w:style>
  <w:style w:type="character" w:styleId="WW8Num62z6">
    <w:name w:val="WW8Num62z6"/>
    <w:qFormat/>
    <w:rPr/>
  </w:style>
  <w:style w:type="character" w:styleId="WW8Num62z7">
    <w:name w:val="WW8Num62z7"/>
    <w:qFormat/>
    <w:rPr/>
  </w:style>
  <w:style w:type="character" w:styleId="WW8Num62z8">
    <w:name w:val="WW8Num62z8"/>
    <w:qFormat/>
    <w:rPr/>
  </w:style>
  <w:style w:type="character" w:styleId="WW8Num63z0">
    <w:name w:val="WW8Num63z0"/>
    <w:qFormat/>
    <w:rPr/>
  </w:style>
  <w:style w:type="character" w:styleId="WW8Num63z1">
    <w:name w:val="WW8Num63z1"/>
    <w:qFormat/>
    <w:rPr/>
  </w:style>
  <w:style w:type="character" w:styleId="WW8Num63z2">
    <w:name w:val="WW8Num63z2"/>
    <w:qFormat/>
    <w:rPr/>
  </w:style>
  <w:style w:type="character" w:styleId="WW8Num63z3">
    <w:name w:val="WW8Num63z3"/>
    <w:qFormat/>
    <w:rPr/>
  </w:style>
  <w:style w:type="character" w:styleId="WW8Num63z4">
    <w:name w:val="WW8Num63z4"/>
    <w:qFormat/>
    <w:rPr/>
  </w:style>
  <w:style w:type="character" w:styleId="WW8Num63z5">
    <w:name w:val="WW8Num63z5"/>
    <w:qFormat/>
    <w:rPr/>
  </w:style>
  <w:style w:type="character" w:styleId="WW8Num63z6">
    <w:name w:val="WW8Num63z6"/>
    <w:qFormat/>
    <w:rPr/>
  </w:style>
  <w:style w:type="character" w:styleId="WW8Num63z7">
    <w:name w:val="WW8Num63z7"/>
    <w:qFormat/>
    <w:rPr/>
  </w:style>
  <w:style w:type="character" w:styleId="WW8Num63z8">
    <w:name w:val="WW8Num63z8"/>
    <w:qFormat/>
    <w:rPr/>
  </w:style>
  <w:style w:type="character" w:styleId="WW8Num64z0">
    <w:name w:val="WW8Num64z0"/>
    <w:qFormat/>
    <w:rPr>
      <w:rFonts w:ascii="Symbol" w:hAnsi="Symbol" w:cs="Symbol"/>
    </w:rPr>
  </w:style>
  <w:style w:type="character" w:styleId="WW8Num64z1">
    <w:name w:val="WW8Num64z1"/>
    <w:qFormat/>
    <w:rPr>
      <w:rFonts w:ascii="Courier New" w:hAnsi="Courier New" w:cs="Courier New"/>
    </w:rPr>
  </w:style>
  <w:style w:type="character" w:styleId="WW8Num64z2">
    <w:name w:val="WW8Num64z2"/>
    <w:qFormat/>
    <w:rPr>
      <w:rFonts w:ascii="Wingdings" w:hAnsi="Wingdings" w:cs="Wingdings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5z1">
    <w:name w:val="WW8Num65z1"/>
    <w:qFormat/>
    <w:rPr>
      <w:rFonts w:ascii="Courier New" w:hAnsi="Courier New" w:cs="Courier New"/>
    </w:rPr>
  </w:style>
  <w:style w:type="character" w:styleId="WW8Num65z2">
    <w:name w:val="WW8Num65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  <w:color w:val="000000"/>
      <w:sz w:val="24"/>
      <w:szCs w:val="24"/>
    </w:rPr>
  </w:style>
  <w:style w:type="character" w:styleId="WW8NumSt1z1">
    <w:name w:val="WW8NumSt1z1"/>
    <w:qFormat/>
    <w:rPr>
      <w:rFonts w:ascii="Courier New" w:hAnsi="Courier New" w:cs="Courier New"/>
    </w:rPr>
  </w:style>
  <w:style w:type="character" w:styleId="WW8NumSt1z2">
    <w:name w:val="WW8NumSt1z2"/>
    <w:qFormat/>
    <w:rPr>
      <w:rFonts w:ascii="Wingdings" w:hAnsi="Wingdings" w:cs="Wingdings"/>
    </w:rPr>
  </w:style>
  <w:style w:type="character" w:styleId="WW8NumSt43z0">
    <w:name w:val="WW8NumSt43z0"/>
    <w:qFormat/>
    <w:rPr>
      <w:rFonts w:ascii="Times New Roman" w:hAnsi="Times New Roman" w:cs="Times New Roman"/>
      <w:b w:val="false"/>
      <w:i w:val="false"/>
      <w:sz w:val="26"/>
      <w:szCs w:val="26"/>
      <w:u w:val="none"/>
    </w:rPr>
  </w:style>
  <w:style w:type="character" w:styleId="Style10">
    <w:name w:val="Основной шрифт абзаца"/>
    <w:qFormat/>
    <w:rPr/>
  </w:style>
  <w:style w:type="character" w:styleId="PageNumber">
    <w:name w:val="Page Number"/>
    <w:basedOn w:val="Style10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widowControl/>
      <w:jc w:val="center"/>
    </w:pPr>
    <w:rPr>
      <w:sz w:val="24"/>
      <w:szCs w:val="24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extBodyIndent">
    <w:name w:val="Body Text Indent"/>
    <w:basedOn w:val="Normal"/>
    <w:pPr>
      <w:widowControl/>
      <w:ind w:firstLine="601"/>
      <w:jc w:val="both"/>
    </w:pPr>
    <w:rPr>
      <w:color w:val="000000"/>
      <w:sz w:val="24"/>
      <w:szCs w:val="24"/>
    </w:rPr>
  </w:style>
  <w:style w:type="paragraph" w:styleId="Style11">
    <w:name w:val="Схема документа"/>
    <w:basedOn w:val="Normal"/>
    <w:qFormat/>
    <w:pPr>
      <w:shd w:fill="000080" w:val="clear"/>
    </w:pPr>
    <w:rPr>
      <w:rFonts w:ascii="Tahoma" w:hAnsi="Tahoma" w:cs="Tahoma"/>
    </w:rPr>
  </w:style>
  <w:style w:type="paragraph" w:styleId="2">
    <w:name w:val="Основной текст с отступом 2"/>
    <w:basedOn w:val="Normal"/>
    <w:qFormat/>
    <w:pPr>
      <w:ind w:firstLine="426"/>
    </w:pPr>
    <w:rPr>
      <w:color w:val="000000"/>
      <w:sz w:val="24"/>
      <w:szCs w:val="24"/>
    </w:rPr>
  </w:style>
  <w:style w:type="paragraph" w:styleId="3">
    <w:name w:val="Основной текст с отступом 3"/>
    <w:basedOn w:val="Normal"/>
    <w:qFormat/>
    <w:pPr>
      <w:widowControl/>
      <w:autoSpaceDE w:val="false"/>
      <w:spacing w:lineRule="exact" w:line="240"/>
      <w:ind w:left="360" w:hanging="0"/>
    </w:pPr>
    <w:rPr>
      <w:color w:val="000000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2006-06-30T19:39:00Z</dcterms:created>
  <dc:creator>Неизвестный</dc:creator>
  <dc:description/>
  <dc:language>en-US</dc:language>
  <cp:lastModifiedBy>Asus</cp:lastModifiedBy>
  <cp:lastPrinted>2005-07-21T09:18:00Z</cp:lastPrinted>
  <dcterms:modified xsi:type="dcterms:W3CDTF">2006-07-13T07:37:00Z</dcterms:modified>
  <cp:revision>14</cp:revision>
  <dc:subject/>
  <dc:title>УТВЕРЖДАЮ</dc:title>
</cp:coreProperties>
</file>