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media/image2.png" ContentType="image/png"/>
  <Override PartName="/word/media/image1.png" ContentType="image/png"/>
  <Override PartName="/word/media/image4.wmf" ContentType="image/x-wmf"/>
  <Override PartName="/word/media/image3.wmf" ContentType="image/x-wmf"/>
  <Override PartName="/word/footer2.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ind w:left="426" w:right="-199" w:hanging="0"/>
        <w:rPr>
          <w:sz w:val="22"/>
        </w:rPr>
      </w:pPr>
      <w:r>
        <w:rPr>
          <w:sz w:val="22"/>
        </w:rPr>
        <w:t xml:space="preserve">Производственное научное предприятие </w:t>
      </w:r>
    </w:p>
    <w:p>
      <w:pPr>
        <w:pStyle w:val="Normal"/>
        <w:numPr>
          <w:ilvl w:val="0"/>
          <w:numId w:val="0"/>
        </w:numPr>
        <w:ind w:left="426" w:right="-199" w:hanging="0"/>
        <w:jc w:val="center"/>
        <w:outlineLvl w:val="0"/>
        <w:rPr>
          <w:rFonts w:ascii="Arial" w:hAnsi="Arial" w:cs="Arial"/>
          <w:b/>
          <w:b/>
          <w:sz w:val="22"/>
        </w:rPr>
      </w:pPr>
      <w:r>
        <w:rPr>
          <w:rFonts w:cs="Arial" w:ascii="Arial" w:hAnsi="Arial"/>
          <w:b/>
          <w:sz w:val="22"/>
        </w:rPr>
        <w:t>по разработке и производству промышленных приборов</w:t>
      </w:r>
    </w:p>
    <w:p>
      <w:pPr>
        <w:pStyle w:val="Normal"/>
        <w:numPr>
          <w:ilvl w:val="0"/>
          <w:numId w:val="0"/>
        </w:numPr>
        <w:ind w:left="426" w:right="-199" w:hanging="0"/>
        <w:jc w:val="center"/>
        <w:outlineLvl w:val="0"/>
        <w:rPr>
          <w:rFonts w:ascii="Arial" w:hAnsi="Arial" w:cs="Arial"/>
          <w:b/>
          <w:b/>
          <w:sz w:val="22"/>
        </w:rPr>
      </w:pPr>
      <w:r>
        <w:rPr>
          <w:rFonts w:cs="Arial" w:ascii="Arial" w:hAnsi="Arial"/>
          <w:b/>
          <w:sz w:val="22"/>
        </w:rPr>
        <w:t>СИГНУР</w:t>
      </w:r>
    </w:p>
    <w:p>
      <w:pPr>
        <w:pStyle w:val="Normal"/>
        <w:ind w:left="426" w:right="-199" w:hanging="0"/>
        <w:jc w:val="center"/>
        <w:rPr>
          <w:rFonts w:ascii="Arial" w:hAnsi="Arial" w:cs="Arial"/>
          <w:b/>
          <w:b/>
          <w:sz w:val="18"/>
        </w:rPr>
      </w:pPr>
      <w:r>
        <w:rPr>
          <w:rFonts w:cs="Arial" w:ascii="Arial" w:hAnsi="Arial"/>
          <w:b/>
          <w:sz w:val="18"/>
        </w:rPr>
      </w:r>
    </w:p>
    <w:p>
      <w:pPr>
        <w:pStyle w:val="Normal"/>
        <w:ind w:left="426" w:right="-199" w:hanging="0"/>
        <w:jc w:val="center"/>
        <w:rPr>
          <w:rFonts w:ascii="Arial" w:hAnsi="Arial" w:cs="Arial"/>
          <w:sz w:val="18"/>
        </w:rPr>
      </w:pPr>
      <w:r>
        <w:rPr>
          <w:rFonts w:cs="Arial" w:ascii="Arial" w:hAnsi="Arial"/>
          <w:sz w:val="18"/>
        </w:rPr>
      </w:r>
    </w:p>
    <w:p>
      <w:pPr>
        <w:pStyle w:val="Normal"/>
        <w:numPr>
          <w:ilvl w:val="0"/>
          <w:numId w:val="0"/>
        </w:numPr>
        <w:spacing w:lineRule="auto" w:line="240"/>
        <w:ind w:left="426" w:right="-199" w:hanging="0"/>
        <w:jc w:val="left"/>
        <w:outlineLvl w:val="0"/>
        <w:rPr>
          <w:rFonts w:ascii="Arial" w:hAnsi="Arial" w:cs="Arial"/>
          <w:sz w:val="20"/>
        </w:rPr>
      </w:pPr>
      <w:r>
        <w:rPr>
          <w:rFonts w:cs="Arial" w:ascii="Arial" w:hAnsi="Arial"/>
          <w:sz w:val="20"/>
        </w:rPr>
        <w:t>ОКП 42 1361</w:t>
      </w:r>
    </w:p>
    <w:p>
      <w:pPr>
        <w:pStyle w:val="Normal"/>
        <w:spacing w:lineRule="auto" w:line="240"/>
        <w:ind w:left="426" w:right="-199" w:hanging="0"/>
        <w:rPr>
          <w:rFonts w:ascii="Arial" w:hAnsi="Arial" w:cs="Arial"/>
          <w:sz w:val="20"/>
        </w:rPr>
      </w:pPr>
      <w:r>
        <w:rPr>
          <w:rFonts w:cs="Arial" w:ascii="Arial" w:hAnsi="Arial"/>
          <w:sz w:val="20"/>
        </w:rPr>
        <w:t>СОГЛАСОВАНО</w:t>
      </w:r>
    </w:p>
    <w:p>
      <w:pPr>
        <w:pStyle w:val="Normal"/>
        <w:spacing w:lineRule="auto" w:line="240"/>
        <w:ind w:left="426" w:right="-199" w:hanging="0"/>
        <w:rPr>
          <w:rFonts w:ascii="Arial" w:hAnsi="Arial" w:cs="Arial"/>
          <w:sz w:val="20"/>
        </w:rPr>
      </w:pPr>
      <w:r>
        <w:rPr>
          <w:rFonts w:cs="Arial" w:ascii="Arial" w:hAnsi="Arial"/>
          <w:sz w:val="20"/>
        </w:rPr>
        <w:t>Раздел  13 «Поверка»</w:t>
      </w:r>
    </w:p>
    <w:p>
      <w:pPr>
        <w:pStyle w:val="Normal"/>
        <w:spacing w:lineRule="auto" w:line="240"/>
        <w:ind w:left="426" w:right="-199" w:hanging="0"/>
        <w:rPr>
          <w:rFonts w:ascii="Arial" w:hAnsi="Arial" w:cs="Arial"/>
          <w:sz w:val="20"/>
        </w:rPr>
      </w:pPr>
      <w:r>
        <w:rPr>
          <w:rFonts w:cs="Arial" w:ascii="Arial" w:hAnsi="Arial"/>
          <w:sz w:val="20"/>
        </w:rPr>
        <w:t>Руководитель ГЦИ СИ НИИТеплоприбор</w:t>
      </w:r>
    </w:p>
    <w:p>
      <w:pPr>
        <w:pStyle w:val="Normal"/>
        <w:spacing w:lineRule="auto" w:line="240"/>
        <w:ind w:left="426" w:right="-199" w:hanging="0"/>
        <w:rPr>
          <w:rFonts w:ascii="Arial" w:hAnsi="Arial" w:cs="Arial"/>
          <w:sz w:val="20"/>
        </w:rPr>
      </w:pPr>
      <w:r>
        <w:rPr>
          <w:rFonts w:cs="Arial" w:ascii="Arial" w:hAnsi="Arial"/>
          <w:sz w:val="20"/>
        </w:rPr>
        <w:t xml:space="preserve">_________________Э.Г.Звенигородский </w:t>
      </w:r>
    </w:p>
    <w:p>
      <w:pPr>
        <w:pStyle w:val="Normal"/>
        <w:spacing w:lineRule="auto" w:line="240"/>
        <w:ind w:left="426" w:right="-199" w:hanging="0"/>
        <w:rPr>
          <w:rFonts w:ascii="Arial" w:hAnsi="Arial" w:cs="Arial"/>
          <w:sz w:val="20"/>
        </w:rPr>
      </w:pPr>
      <w:r>
        <w:rPr>
          <w:rFonts w:cs="Arial" w:ascii="Arial" w:hAnsi="Arial"/>
          <w:sz w:val="20"/>
        </w:rPr>
        <w:t>“</w:t>
      </w:r>
      <w:r>
        <w:rPr>
          <w:rFonts w:cs="Arial" w:ascii="Arial" w:hAnsi="Arial"/>
          <w:sz w:val="20"/>
        </w:rPr>
        <w:t>___” _____________2006г.</w:t>
      </w:r>
    </w:p>
    <w:p>
      <w:pPr>
        <w:pStyle w:val="Normal"/>
        <w:ind w:left="426" w:right="-199" w:hanging="0"/>
        <w:jc w:val="center"/>
        <w:rPr>
          <w:rFonts w:ascii="Arial" w:hAnsi="Arial" w:cs="Arial"/>
          <w:sz w:val="20"/>
        </w:rPr>
      </w:pPr>
      <w:r>
        <w:rPr>
          <w:rFonts w:cs="Arial" w:ascii="Arial" w:hAnsi="Arial"/>
          <w:sz w:val="20"/>
        </w:rPr>
      </w:r>
    </w:p>
    <w:p>
      <w:pPr>
        <w:pStyle w:val="Normal"/>
        <w:ind w:left="426" w:right="-199" w:hanging="0"/>
        <w:jc w:val="center"/>
        <w:rPr>
          <w:rFonts w:ascii="Arial" w:hAnsi="Arial" w:cs="Arial"/>
          <w:sz w:val="18"/>
        </w:rPr>
      </w:pPr>
      <w:r>
        <w:rPr>
          <w:rFonts w:cs="Arial" w:ascii="Arial" w:hAnsi="Arial"/>
          <w:sz w:val="18"/>
        </w:rPr>
      </w:r>
    </w:p>
    <w:p>
      <w:pPr>
        <w:pStyle w:val="Normal"/>
        <w:ind w:left="426" w:right="-199" w:hanging="0"/>
        <w:jc w:val="center"/>
        <w:rPr>
          <w:rFonts w:ascii="Arial" w:hAnsi="Arial" w:cs="Arial"/>
          <w:sz w:val="18"/>
        </w:rPr>
      </w:pPr>
      <w:r>
        <w:rPr>
          <w:rFonts w:cs="Arial" w:ascii="Arial" w:hAnsi="Arial"/>
          <w:sz w:val="18"/>
        </w:rPr>
      </w:r>
    </w:p>
    <w:p>
      <w:pPr>
        <w:pStyle w:val="Normal"/>
        <w:ind w:left="426" w:right="-199" w:hanging="0"/>
        <w:jc w:val="center"/>
        <w:rPr>
          <w:rFonts w:ascii="Arial" w:hAnsi="Arial" w:cs="Arial"/>
          <w:sz w:val="18"/>
        </w:rPr>
      </w:pPr>
      <w:r>
        <w:rPr>
          <w:rFonts w:cs="Arial" w:ascii="Arial" w:hAnsi="Arial"/>
          <w:sz w:val="18"/>
        </w:rPr>
      </w:r>
    </w:p>
    <w:p>
      <w:pPr>
        <w:pStyle w:val="Normal"/>
        <w:numPr>
          <w:ilvl w:val="0"/>
          <w:numId w:val="0"/>
        </w:numPr>
        <w:ind w:left="426" w:right="-199" w:hanging="0"/>
        <w:jc w:val="center"/>
        <w:outlineLvl w:val="0"/>
        <w:rPr>
          <w:rFonts w:ascii="Arial" w:hAnsi="Arial" w:cs="Arial"/>
          <w:b/>
          <w:b/>
          <w:sz w:val="24"/>
        </w:rPr>
      </w:pPr>
      <w:r>
        <w:rPr>
          <w:rFonts w:cs="Arial" w:ascii="Arial" w:hAnsi="Arial"/>
          <w:b/>
          <w:sz w:val="24"/>
        </w:rPr>
        <w:t>РАСХОДОМЕР С ИНТЕГРАТОРОМ АКУСТИЧЕСКИЙ</w:t>
      </w:r>
    </w:p>
    <w:p>
      <w:pPr>
        <w:pStyle w:val="Normal"/>
        <w:ind w:left="426" w:right="-199" w:hanging="0"/>
        <w:jc w:val="center"/>
        <w:rPr/>
      </w:pPr>
      <w:r>
        <w:rPr>
          <w:rFonts w:cs="Arial" w:ascii="Arial" w:hAnsi="Arial"/>
          <w:b/>
          <w:sz w:val="24"/>
        </w:rPr>
        <w:t>«ЭХО - Р - 02»</w:t>
      </w:r>
    </w:p>
    <w:p>
      <w:pPr>
        <w:pStyle w:val="Normal"/>
        <w:ind w:left="426" w:right="-199" w:hanging="0"/>
        <w:jc w:val="center"/>
        <w:rPr>
          <w:rFonts w:ascii="Arial" w:hAnsi="Arial" w:cs="Arial"/>
          <w:b/>
          <w:b/>
          <w:sz w:val="18"/>
        </w:rPr>
      </w:pPr>
      <w:r>
        <w:rPr>
          <w:rFonts w:cs="Arial" w:ascii="Arial" w:hAnsi="Arial"/>
          <w:b/>
          <w:sz w:val="18"/>
        </w:rPr>
      </w:r>
    </w:p>
    <w:p>
      <w:pPr>
        <w:pStyle w:val="Normal"/>
        <w:ind w:left="426" w:right="-199" w:hanging="0"/>
        <w:jc w:val="center"/>
        <w:rPr>
          <w:rFonts w:ascii="Arial" w:hAnsi="Arial" w:cs="Arial"/>
          <w:sz w:val="18"/>
        </w:rPr>
      </w:pPr>
      <w:r>
        <w:rPr>
          <w:rFonts w:cs="Arial" w:ascii="Arial" w:hAnsi="Arial"/>
          <w:sz w:val="18"/>
        </w:rPr>
      </w:r>
    </w:p>
    <w:p>
      <w:pPr>
        <w:pStyle w:val="Normal"/>
        <w:numPr>
          <w:ilvl w:val="0"/>
          <w:numId w:val="0"/>
        </w:numPr>
        <w:ind w:left="426" w:right="-199" w:hanging="0"/>
        <w:jc w:val="center"/>
        <w:outlineLvl w:val="0"/>
        <w:rPr>
          <w:rFonts w:ascii="Arial" w:hAnsi="Arial" w:cs="Arial"/>
          <w:i/>
          <w:i/>
          <w:sz w:val="22"/>
        </w:rPr>
      </w:pPr>
      <w:r>
        <w:rPr>
          <w:rFonts w:cs="Arial" w:ascii="Arial" w:hAnsi="Arial"/>
          <w:sz w:val="22"/>
        </w:rPr>
        <w:t>Руководство по эксплуатации</w:t>
      </w:r>
    </w:p>
    <w:p>
      <w:pPr>
        <w:pStyle w:val="Normal"/>
        <w:ind w:left="426" w:right="-199" w:hanging="0"/>
        <w:jc w:val="center"/>
        <w:rPr>
          <w:rFonts w:ascii="Arial" w:hAnsi="Arial" w:cs="Arial"/>
          <w:sz w:val="22"/>
        </w:rPr>
      </w:pPr>
      <w:r>
        <w:rPr>
          <w:rFonts w:cs="Arial" w:ascii="Arial" w:hAnsi="Arial"/>
          <w:sz w:val="22"/>
        </w:rPr>
        <w:t>АЦПР.407154.012 РЭ</w:t>
      </w:r>
    </w:p>
    <w:p>
      <w:pPr>
        <w:pStyle w:val="Normal"/>
        <w:ind w:left="426" w:right="-199" w:hanging="0"/>
        <w:jc w:val="center"/>
        <w:rPr>
          <w:rFonts w:ascii="Arial" w:hAnsi="Arial" w:cs="Arial"/>
          <w:sz w:val="22"/>
        </w:rPr>
      </w:pPr>
      <w:r>
        <w:rPr>
          <w:rFonts w:cs="Arial" w:ascii="Arial" w:hAnsi="Arial"/>
          <w:sz w:val="22"/>
        </w:rPr>
      </w:r>
    </w:p>
    <w:p>
      <w:pPr>
        <w:pStyle w:val="Normal"/>
        <w:ind w:left="426" w:right="-199" w:hanging="0"/>
        <w:jc w:val="center"/>
        <w:rPr>
          <w:rFonts w:ascii="Arial" w:hAnsi="Arial" w:cs="Arial"/>
          <w:sz w:val="22"/>
        </w:rPr>
      </w:pPr>
      <w:r>
        <w:rPr>
          <w:rFonts w:cs="Arial" w:ascii="Arial" w:hAnsi="Arial"/>
          <w:sz w:val="22"/>
        </w:rPr>
      </w:r>
    </w:p>
    <w:p>
      <w:pPr>
        <w:pStyle w:val="Normal"/>
        <w:ind w:left="426" w:right="-199" w:hanging="0"/>
        <w:jc w:val="center"/>
        <w:rPr>
          <w:rFonts w:ascii="Arial" w:hAnsi="Arial" w:cs="Arial"/>
          <w:sz w:val="22"/>
        </w:rPr>
      </w:pPr>
      <w:r>
        <w:rPr>
          <w:rFonts w:cs="Arial" w:ascii="Arial" w:hAnsi="Arial"/>
          <w:sz w:val="22"/>
        </w:rPr>
      </w:r>
    </w:p>
    <w:p>
      <w:pPr>
        <w:pStyle w:val="Normal"/>
        <w:ind w:left="426" w:right="-199" w:hanging="0"/>
        <w:jc w:val="center"/>
        <w:rPr>
          <w:rFonts w:ascii="Arial" w:hAnsi="Arial" w:cs="Arial"/>
          <w:sz w:val="22"/>
        </w:rPr>
      </w:pPr>
      <w:r>
        <w:rPr>
          <w:rFonts w:cs="Arial" w:ascii="Arial" w:hAnsi="Arial"/>
          <w:sz w:val="22"/>
        </w:rPr>
      </w:r>
    </w:p>
    <w:p>
      <w:pPr>
        <w:pStyle w:val="Normal"/>
        <w:ind w:left="426" w:right="-199" w:hanging="0"/>
        <w:jc w:val="center"/>
        <w:rPr>
          <w:rFonts w:ascii="Arial" w:hAnsi="Arial" w:cs="Arial"/>
          <w:sz w:val="22"/>
        </w:rPr>
      </w:pPr>
      <w:r>
        <w:rPr>
          <w:rFonts w:cs="Arial" w:ascii="Arial" w:hAnsi="Arial"/>
          <w:sz w:val="22"/>
        </w:rPr>
      </w:r>
    </w:p>
    <w:p>
      <w:pPr>
        <w:pStyle w:val="Normal"/>
        <w:ind w:left="426" w:right="-199" w:hanging="0"/>
        <w:jc w:val="center"/>
        <w:rPr>
          <w:rFonts w:ascii="Arial" w:hAnsi="Arial" w:cs="Arial"/>
          <w:sz w:val="22"/>
        </w:rPr>
      </w:pPr>
      <w:r>
        <w:rPr>
          <w:rFonts w:cs="Arial" w:ascii="Arial" w:hAnsi="Arial"/>
          <w:sz w:val="22"/>
        </w:rPr>
      </w:r>
    </w:p>
    <w:p>
      <w:pPr>
        <w:pStyle w:val="Normal"/>
        <w:ind w:left="426" w:right="-199" w:hanging="0"/>
        <w:jc w:val="center"/>
        <w:rPr>
          <w:rFonts w:ascii="Arial" w:hAnsi="Arial" w:cs="Arial"/>
          <w:sz w:val="22"/>
        </w:rPr>
      </w:pPr>
      <w:r>
        <w:rPr>
          <w:rFonts w:cs="Arial" w:ascii="Arial" w:hAnsi="Arial"/>
          <w:sz w:val="22"/>
        </w:rPr>
      </w:r>
    </w:p>
    <w:p>
      <w:pPr>
        <w:pStyle w:val="Normal"/>
        <w:ind w:left="426" w:right="-199" w:hanging="0"/>
        <w:jc w:val="center"/>
        <w:rPr>
          <w:rFonts w:ascii="Arial" w:hAnsi="Arial" w:cs="Arial"/>
          <w:sz w:val="22"/>
        </w:rPr>
      </w:pPr>
      <w:r>
        <w:rPr>
          <w:rFonts w:cs="Arial" w:ascii="Arial" w:hAnsi="Arial"/>
          <w:sz w:val="22"/>
        </w:rPr>
      </w:r>
    </w:p>
    <w:p>
      <w:pPr>
        <w:pStyle w:val="Normal"/>
        <w:ind w:left="426" w:right="-199" w:hanging="0"/>
        <w:jc w:val="center"/>
        <w:rPr>
          <w:rFonts w:ascii="Arial" w:hAnsi="Arial" w:cs="Arial"/>
          <w:sz w:val="22"/>
        </w:rPr>
      </w:pPr>
      <w:r>
        <w:rPr>
          <w:rFonts w:cs="Arial" w:ascii="Arial" w:hAnsi="Arial"/>
          <w:sz w:val="22"/>
        </w:rPr>
        <w:t xml:space="preserve">2008  </w:t>
      </w:r>
      <w:r>
        <w:br w:type="page"/>
      </w:r>
    </w:p>
    <w:p>
      <w:pPr>
        <w:pStyle w:val="TextBody"/>
        <w:numPr>
          <w:ilvl w:val="0"/>
          <w:numId w:val="0"/>
        </w:numPr>
        <w:ind w:left="426" w:right="-199" w:hanging="0"/>
        <w:jc w:val="center"/>
        <w:rPr>
          <w:rFonts w:ascii="Arial" w:hAnsi="Arial" w:cs="Arial"/>
          <w:b/>
          <w:b/>
          <w:bCs/>
          <w:sz w:val="22"/>
        </w:rPr>
      </w:pPr>
      <w:r>
        <w:rPr>
          <w:rFonts w:cs="Arial"/>
          <w:b/>
          <w:bCs/>
          <w:sz w:val="22"/>
        </w:rPr>
      </w:r>
      <w:r>
        <w:br w:type="page"/>
      </w:r>
    </w:p>
    <w:p>
      <w:pPr>
        <w:pStyle w:val="TextBody"/>
        <w:ind w:left="426" w:right="-199" w:hanging="0"/>
        <w:jc w:val="center"/>
        <w:rPr/>
      </w:pPr>
      <w:r>
        <w:rPr/>
        <w:t>СОДЕРЖАНИЕ</w:t>
      </w:r>
    </w:p>
    <w:sdt>
      <w:sdtPr>
        <w:docPartObj>
          <w:docPartGallery w:val="Table of Contents"/>
          <w:docPartUnique w:val="true"/>
        </w:docPartObj>
      </w:sdtPr>
      <w:sdtContent>
        <w:p>
          <w:pPr>
            <w:pStyle w:val="Contents2"/>
            <w:rPr>
              <w:sz w:val="24"/>
              <w:szCs w:val="24"/>
            </w:rPr>
          </w:pPr>
          <w:r>
            <w:fldChar w:fldCharType="begin"/>
          </w:r>
          <w:r>
            <w:rPr>
              <w:rStyle w:val="IndexLink"/>
              <w:lang w:val="en-US"/>
            </w:rPr>
            <w:instrText> TOC \o "1-3" \h \z </w:instrText>
          </w:r>
          <w:r>
            <w:rPr>
              <w:rStyle w:val="IndexLink"/>
              <w:lang w:val="en-US"/>
            </w:rPr>
            <w:fldChar w:fldCharType="separate"/>
          </w:r>
          <w:hyperlink w:anchor="__RefHeading___Toc186218814">
            <w:r>
              <w:rPr>
                <w:rStyle w:val="IndexLink"/>
                <w:lang w:val="en-US"/>
              </w:rPr>
              <w:t>ВВЕДЕНИЕ</w:t>
              <w:tab/>
              <w:t>5</w:t>
            </w:r>
          </w:hyperlink>
        </w:p>
        <w:p>
          <w:pPr>
            <w:pStyle w:val="Contents2"/>
            <w:rPr>
              <w:sz w:val="24"/>
              <w:szCs w:val="24"/>
            </w:rPr>
          </w:pPr>
          <w:hyperlink w:anchor="__RefHeading___Toc186218815">
            <w:r>
              <w:rPr>
                <w:rStyle w:val="IndexLink"/>
              </w:rPr>
              <w:t>1. НАЗНАЧЕНИЕ</w:t>
              <w:tab/>
              <w:t>5</w:t>
            </w:r>
          </w:hyperlink>
        </w:p>
        <w:p>
          <w:pPr>
            <w:pStyle w:val="Contents2"/>
            <w:rPr>
              <w:sz w:val="24"/>
              <w:szCs w:val="24"/>
            </w:rPr>
          </w:pPr>
          <w:hyperlink w:anchor="__RefHeading___Toc186218816">
            <w:r>
              <w:rPr>
                <w:rStyle w:val="IndexLink"/>
              </w:rPr>
              <w:t>2. ТЕХНИЧЕСКИЕ ДАННЫЕ</w:t>
              <w:tab/>
              <w:t>8</w:t>
            </w:r>
          </w:hyperlink>
        </w:p>
        <w:p>
          <w:pPr>
            <w:pStyle w:val="Contents2"/>
            <w:rPr>
              <w:sz w:val="24"/>
              <w:szCs w:val="24"/>
            </w:rPr>
          </w:pPr>
          <w:hyperlink w:anchor="__RefHeading___Toc186218817">
            <w:r>
              <w:rPr>
                <w:rStyle w:val="IndexLink"/>
              </w:rPr>
              <w:t>3. СОСТАВ РАСХОДОМЕРА</w:t>
              <w:tab/>
              <w:t>10</w:t>
            </w:r>
          </w:hyperlink>
        </w:p>
        <w:p>
          <w:pPr>
            <w:pStyle w:val="Contents2"/>
            <w:rPr>
              <w:sz w:val="24"/>
              <w:szCs w:val="24"/>
            </w:rPr>
          </w:pPr>
          <w:hyperlink w:anchor="__RefHeading___Toc186218818">
            <w:r>
              <w:rPr>
                <w:rStyle w:val="IndexLink"/>
              </w:rPr>
              <w:t>4. УСТРОЙСТВО И РАБОТА РАСХОДОМЕРА</w:t>
              <w:tab/>
              <w:t>10</w:t>
            </w:r>
          </w:hyperlink>
        </w:p>
        <w:p>
          <w:pPr>
            <w:pStyle w:val="Contents2"/>
            <w:rPr>
              <w:sz w:val="24"/>
              <w:szCs w:val="24"/>
            </w:rPr>
          </w:pPr>
          <w:hyperlink w:anchor="__RefHeading___Toc186218819">
            <w:r>
              <w:rPr>
                <w:rStyle w:val="IndexLink"/>
              </w:rPr>
              <w:t>5. МАРКИРОВАНИЕ</w:t>
              <w:tab/>
              <w:t>16</w:t>
            </w:r>
          </w:hyperlink>
        </w:p>
        <w:p>
          <w:pPr>
            <w:pStyle w:val="Contents2"/>
            <w:rPr>
              <w:sz w:val="24"/>
              <w:szCs w:val="24"/>
            </w:rPr>
          </w:pPr>
          <w:hyperlink w:anchor="__RefHeading___Toc186218820">
            <w:r>
              <w:rPr>
                <w:rStyle w:val="IndexLink"/>
              </w:rPr>
              <w:t>6. УКАЗАНИЕ МЕР БЕЗОПАСНОСТИ</w:t>
              <w:tab/>
              <w:t>16</w:t>
            </w:r>
          </w:hyperlink>
        </w:p>
        <w:p>
          <w:pPr>
            <w:pStyle w:val="Contents2"/>
            <w:rPr>
              <w:sz w:val="24"/>
              <w:szCs w:val="24"/>
            </w:rPr>
          </w:pPr>
          <w:hyperlink w:anchor="__RefHeading___Toc186218821">
            <w:r>
              <w:rPr>
                <w:rStyle w:val="IndexLink"/>
              </w:rPr>
              <w:t>7. ПРАВИЛА УСТАНОВКИ И ПОДГОТОВКА К РАБОТЕ</w:t>
              <w:tab/>
              <w:t>17</w:t>
            </w:r>
          </w:hyperlink>
        </w:p>
        <w:p>
          <w:pPr>
            <w:pStyle w:val="Contents2"/>
            <w:rPr>
              <w:sz w:val="24"/>
              <w:szCs w:val="24"/>
            </w:rPr>
          </w:pPr>
          <w:hyperlink w:anchor="__RefHeading___Toc186218822">
            <w:r>
              <w:rPr>
                <w:rStyle w:val="IndexLink"/>
              </w:rPr>
              <w:t>8. ПОРЯДОК РАБОТЫ</w:t>
              <w:tab/>
              <w:t>21</w:t>
            </w:r>
          </w:hyperlink>
        </w:p>
        <w:p>
          <w:pPr>
            <w:pStyle w:val="Contents2"/>
            <w:rPr>
              <w:sz w:val="24"/>
              <w:szCs w:val="24"/>
            </w:rPr>
          </w:pPr>
          <w:hyperlink w:anchor="__RefHeading___Toc186218823">
            <w:r>
              <w:rPr>
                <w:rStyle w:val="IndexLink"/>
              </w:rPr>
              <w:t>9. ВОЗМОЖНЫЕ НЕИСПРАВНОСТИ И СПОСОБЫ ИХ УСТРАНЕНИЯ</w:t>
              <w:tab/>
              <w:t>35</w:t>
            </w:r>
          </w:hyperlink>
        </w:p>
        <w:p>
          <w:pPr>
            <w:pStyle w:val="Contents2"/>
            <w:rPr>
              <w:sz w:val="24"/>
              <w:szCs w:val="24"/>
            </w:rPr>
          </w:pPr>
          <w:hyperlink w:anchor="__RefHeading___Toc186218824">
            <w:r>
              <w:rPr>
                <w:rStyle w:val="IndexLink"/>
              </w:rPr>
              <w:t>10. ТЕХНИЧЕСКОЕ ОБСЛУЖИВАНИЕ</w:t>
              <w:tab/>
              <w:t>36</w:t>
            </w:r>
          </w:hyperlink>
        </w:p>
        <w:p>
          <w:pPr>
            <w:pStyle w:val="Contents2"/>
            <w:rPr>
              <w:szCs w:val="24"/>
            </w:rPr>
          </w:pPr>
          <w:hyperlink w:anchor="__RefHeading___Toc186218825">
            <w:r>
              <w:rPr>
                <w:rStyle w:val="IndexLink"/>
              </w:rPr>
              <w:t>11. ПРАВИЛА ХРАНЕНИЯ</w:t>
              <w:tab/>
              <w:t>37</w:t>
            </w:r>
          </w:hyperlink>
        </w:p>
        <w:p>
          <w:pPr>
            <w:pStyle w:val="Contents2"/>
            <w:rPr>
              <w:sz w:val="24"/>
              <w:szCs w:val="24"/>
            </w:rPr>
          </w:pPr>
          <w:hyperlink w:anchor="__RefHeading___Toc186218826">
            <w:r>
              <w:rPr>
                <w:rStyle w:val="IndexLink"/>
              </w:rPr>
              <w:t>12. ТРАНСПОРТИРОВАНИЕ</w:t>
              <w:tab/>
              <w:t>38</w:t>
            </w:r>
          </w:hyperlink>
        </w:p>
        <w:p>
          <w:pPr>
            <w:pStyle w:val="Contents2"/>
            <w:rPr>
              <w:sz w:val="24"/>
              <w:szCs w:val="24"/>
            </w:rPr>
          </w:pPr>
          <w:hyperlink w:anchor="__RefHeading___Toc186218827">
            <w:r>
              <w:rPr>
                <w:rStyle w:val="IndexLink"/>
              </w:rPr>
              <w:t>13. ПОВЕРКА РАСХОДОМЕРА</w:t>
              <w:tab/>
              <w:t>38</w:t>
            </w:r>
          </w:hyperlink>
        </w:p>
        <w:p>
          <w:pPr>
            <w:pStyle w:val="Contents2"/>
            <w:rPr>
              <w:sz w:val="24"/>
              <w:szCs w:val="24"/>
            </w:rPr>
          </w:pPr>
          <w:r>
            <w:rPr>
              <w:color w:val="000000"/>
              <w:u w:val="none"/>
            </w:rPr>
            <w:t>14.ГАРАНТИЙНЫЕ ОБЯЗАТЕЛЬСТВА</w:t>
          </w:r>
          <w:hyperlink w:anchor="__RefHeading___Toc186218828">
            <w:r>
              <w:rPr>
                <w:rStyle w:val="IndexLink"/>
              </w:rPr>
              <w:tab/>
            </w:r>
          </w:hyperlink>
          <w:r>
            <w:rPr>
              <w:color w:val="000000"/>
              <w:u w:val="none"/>
            </w:rPr>
            <w:t>42</w:t>
          </w:r>
          <w:r>
            <w:rPr>
              <w:u w:val="none"/>
              <w:color w:val="000000"/>
            </w:rPr>
            <w:fldChar w:fldCharType="end"/>
          </w:r>
        </w:p>
      </w:sdtContent>
    </w:sdt>
    <w:p>
      <w:pPr>
        <w:pStyle w:val="TextBody"/>
        <w:rPr>
          <w:sz w:val="24"/>
          <w:szCs w:val="24"/>
          <w:lang w:val="en-US"/>
        </w:rPr>
      </w:pPr>
      <w:r>
        <w:rPr>
          <w:sz w:val="24"/>
          <w:szCs w:val="24"/>
          <w:lang w:val="en-US"/>
        </w:rPr>
      </w:r>
    </w:p>
    <w:p>
      <w:pPr>
        <w:pStyle w:val="Normal"/>
        <w:ind w:right="566" w:hanging="0"/>
        <w:jc w:val="center"/>
        <w:rPr>
          <w:rFonts w:ascii="Arial" w:hAnsi="Arial" w:cs="Arial"/>
          <w:sz w:val="18"/>
        </w:rPr>
      </w:pPr>
      <w:r>
        <w:rPr>
          <w:rFonts w:cs="Arial" w:ascii="Arial" w:hAnsi="Arial"/>
          <w:sz w:val="18"/>
        </w:rPr>
        <w:t>П Р И Л О Ж Е Н И Я</w:t>
      </w:r>
    </w:p>
    <w:p>
      <w:pPr>
        <w:pStyle w:val="Normal"/>
        <w:ind w:right="566" w:hanging="0"/>
        <w:jc w:val="center"/>
        <w:rPr>
          <w:rFonts w:ascii="Arial" w:hAnsi="Arial" w:cs="Arial"/>
          <w:sz w:val="18"/>
        </w:rPr>
      </w:pPr>
      <w:r>
        <w:rPr>
          <w:rFonts w:cs="Arial" w:ascii="Arial" w:hAnsi="Arial"/>
          <w:sz w:val="18"/>
        </w:rPr>
      </w:r>
    </w:p>
    <w:tbl>
      <w:tblPr>
        <w:tblW w:w="6804" w:type="dxa"/>
        <w:jc w:val="left"/>
        <w:tblInd w:w="567" w:type="dxa"/>
        <w:tblLayout w:type="fixed"/>
        <w:tblCellMar>
          <w:top w:w="0" w:type="dxa"/>
          <w:left w:w="108" w:type="dxa"/>
          <w:bottom w:w="0" w:type="dxa"/>
          <w:right w:w="108" w:type="dxa"/>
        </w:tblCellMar>
      </w:tblPr>
      <w:tblGrid>
        <w:gridCol w:w="5670"/>
        <w:gridCol w:w="1134"/>
      </w:tblGrid>
      <w:tr>
        <w:trPr/>
        <w:tc>
          <w:tcPr>
            <w:tcW w:w="5670" w:type="dxa"/>
            <w:tcBorders/>
          </w:tcPr>
          <w:p>
            <w:pPr>
              <w:pStyle w:val="Normal"/>
              <w:ind w:right="34" w:hanging="0"/>
              <w:rPr>
                <w:rFonts w:ascii="Arial" w:hAnsi="Arial" w:cs="Arial"/>
                <w:sz w:val="18"/>
              </w:rPr>
            </w:pPr>
            <w:r>
              <w:rPr>
                <w:rFonts w:cs="Arial" w:ascii="Arial" w:hAnsi="Arial"/>
                <w:sz w:val="18"/>
              </w:rPr>
              <w:t>1. Структурная схема расходомера…………………………………..</w:t>
            </w:r>
          </w:p>
        </w:tc>
        <w:tc>
          <w:tcPr>
            <w:tcW w:w="1134" w:type="dxa"/>
            <w:tcBorders/>
          </w:tcPr>
          <w:p>
            <w:pPr>
              <w:pStyle w:val="Normal"/>
              <w:ind w:right="566" w:hanging="0"/>
              <w:jc w:val="right"/>
              <w:rPr>
                <w:rFonts w:ascii="Arial" w:hAnsi="Arial" w:cs="Arial"/>
                <w:sz w:val="18"/>
              </w:rPr>
            </w:pPr>
            <w:r>
              <w:rPr>
                <w:rFonts w:cs="Arial" w:ascii="Arial" w:hAnsi="Arial"/>
                <w:sz w:val="18"/>
              </w:rPr>
              <w:t>43</w:t>
            </w:r>
          </w:p>
        </w:tc>
      </w:tr>
      <w:tr>
        <w:trPr/>
        <w:tc>
          <w:tcPr>
            <w:tcW w:w="5670" w:type="dxa"/>
            <w:tcBorders/>
          </w:tcPr>
          <w:p>
            <w:pPr>
              <w:pStyle w:val="Normal"/>
              <w:ind w:right="34" w:hanging="0"/>
              <w:rPr>
                <w:rFonts w:ascii="Arial" w:hAnsi="Arial" w:cs="Arial"/>
                <w:sz w:val="18"/>
              </w:rPr>
            </w:pPr>
            <w:r>
              <w:rPr>
                <w:rFonts w:cs="Arial" w:ascii="Arial" w:hAnsi="Arial"/>
                <w:sz w:val="18"/>
              </w:rPr>
              <w:t>2. Эпюры напряжений…………………………………………………..</w:t>
            </w:r>
          </w:p>
        </w:tc>
        <w:tc>
          <w:tcPr>
            <w:tcW w:w="1134" w:type="dxa"/>
            <w:tcBorders/>
          </w:tcPr>
          <w:p>
            <w:pPr>
              <w:pStyle w:val="Normal"/>
              <w:ind w:right="566" w:hanging="0"/>
              <w:jc w:val="right"/>
              <w:rPr>
                <w:rFonts w:ascii="Arial" w:hAnsi="Arial" w:cs="Arial"/>
                <w:sz w:val="18"/>
              </w:rPr>
            </w:pPr>
            <w:r>
              <w:rPr>
                <w:rFonts w:cs="Arial" w:ascii="Arial" w:hAnsi="Arial"/>
                <w:sz w:val="18"/>
              </w:rPr>
              <w:t>44</w:t>
            </w:r>
          </w:p>
        </w:tc>
      </w:tr>
      <w:tr>
        <w:trPr/>
        <w:tc>
          <w:tcPr>
            <w:tcW w:w="5670" w:type="dxa"/>
            <w:tcBorders/>
          </w:tcPr>
          <w:p>
            <w:pPr>
              <w:pStyle w:val="Style10"/>
              <w:ind w:left="284" w:right="0" w:hanging="284"/>
              <w:jc w:val="left"/>
              <w:rPr/>
            </w:pPr>
            <w:r>
              <w:rPr/>
              <w:t>3. Габаритные и установочные размеры акустического          преобразователя АП-11    ………………………………………….</w:t>
            </w:r>
          </w:p>
        </w:tc>
        <w:tc>
          <w:tcPr>
            <w:tcW w:w="1134" w:type="dxa"/>
            <w:tcBorders/>
          </w:tcPr>
          <w:p>
            <w:pPr>
              <w:pStyle w:val="Normal"/>
              <w:snapToGrid w:val="false"/>
              <w:ind w:right="566" w:hanging="0"/>
              <w:jc w:val="right"/>
              <w:rPr>
                <w:rFonts w:ascii="Arial" w:hAnsi="Arial" w:cs="Arial"/>
                <w:sz w:val="18"/>
              </w:rPr>
            </w:pPr>
            <w:r>
              <w:rPr>
                <w:rFonts w:cs="Arial" w:ascii="Arial" w:hAnsi="Arial"/>
                <w:sz w:val="18"/>
              </w:rPr>
            </w:r>
          </w:p>
          <w:p>
            <w:pPr>
              <w:pStyle w:val="Normal"/>
              <w:ind w:right="566" w:hanging="0"/>
              <w:jc w:val="right"/>
              <w:rPr>
                <w:rFonts w:ascii="Arial" w:hAnsi="Arial" w:cs="Arial"/>
                <w:sz w:val="18"/>
              </w:rPr>
            </w:pPr>
            <w:r>
              <w:rPr>
                <w:rFonts w:cs="Arial" w:ascii="Arial" w:hAnsi="Arial"/>
                <w:sz w:val="18"/>
              </w:rPr>
              <w:t>45</w:t>
            </w:r>
          </w:p>
        </w:tc>
      </w:tr>
      <w:tr>
        <w:trPr/>
        <w:tc>
          <w:tcPr>
            <w:tcW w:w="5670" w:type="dxa"/>
            <w:tcBorders/>
          </w:tcPr>
          <w:p>
            <w:pPr>
              <w:pStyle w:val="Style10"/>
              <w:ind w:left="284" w:right="-108" w:hanging="284"/>
              <w:jc w:val="left"/>
              <w:rPr/>
            </w:pPr>
            <w:r>
              <w:rPr/>
              <w:t>4. Габаритные и установочные размеры акустического преобразователя АП-13………………………………….................</w:t>
            </w:r>
          </w:p>
        </w:tc>
        <w:tc>
          <w:tcPr>
            <w:tcW w:w="1134" w:type="dxa"/>
            <w:tcBorders/>
          </w:tcPr>
          <w:p>
            <w:pPr>
              <w:pStyle w:val="Normal"/>
              <w:snapToGrid w:val="false"/>
              <w:ind w:right="566" w:hanging="0"/>
              <w:jc w:val="right"/>
              <w:rPr>
                <w:rFonts w:ascii="Arial" w:hAnsi="Arial" w:cs="Arial"/>
                <w:sz w:val="18"/>
              </w:rPr>
            </w:pPr>
            <w:r>
              <w:rPr>
                <w:rFonts w:cs="Arial" w:ascii="Arial" w:hAnsi="Arial"/>
                <w:sz w:val="18"/>
              </w:rPr>
            </w:r>
          </w:p>
          <w:p>
            <w:pPr>
              <w:pStyle w:val="Normal"/>
              <w:ind w:right="566" w:hanging="0"/>
              <w:jc w:val="right"/>
              <w:rPr>
                <w:rFonts w:ascii="Arial" w:hAnsi="Arial" w:cs="Arial"/>
                <w:sz w:val="18"/>
              </w:rPr>
            </w:pPr>
            <w:r>
              <w:rPr>
                <w:rFonts w:cs="Arial" w:ascii="Arial" w:hAnsi="Arial"/>
                <w:sz w:val="18"/>
              </w:rPr>
              <w:t>46</w:t>
            </w:r>
          </w:p>
        </w:tc>
      </w:tr>
      <w:tr>
        <w:trPr/>
        <w:tc>
          <w:tcPr>
            <w:tcW w:w="5670" w:type="dxa"/>
            <w:tcBorders/>
          </w:tcPr>
          <w:p>
            <w:pPr>
              <w:pStyle w:val="TextBody"/>
              <w:tabs>
                <w:tab w:val="left" w:pos="5137" w:leader="none"/>
                <w:tab w:val="left" w:pos="5670" w:leader="none"/>
              </w:tabs>
              <w:ind w:left="284" w:right="-108" w:hanging="284"/>
              <w:jc w:val="left"/>
              <w:rPr/>
            </w:pPr>
            <w:r>
              <w:rPr/>
              <w:t>5. Габаритные и установочные размеры преобразователя передающего измерительного ППИ……………………………….</w:t>
            </w:r>
          </w:p>
        </w:tc>
        <w:tc>
          <w:tcPr>
            <w:tcW w:w="1134" w:type="dxa"/>
            <w:tcBorders/>
          </w:tcPr>
          <w:p>
            <w:pPr>
              <w:pStyle w:val="Normal"/>
              <w:snapToGrid w:val="false"/>
              <w:ind w:right="566" w:hanging="0"/>
              <w:jc w:val="right"/>
              <w:rPr>
                <w:rFonts w:ascii="Arial" w:hAnsi="Arial" w:cs="Arial"/>
                <w:sz w:val="18"/>
              </w:rPr>
            </w:pPr>
            <w:r>
              <w:rPr>
                <w:rFonts w:cs="Arial" w:ascii="Arial" w:hAnsi="Arial"/>
                <w:sz w:val="18"/>
              </w:rPr>
            </w:r>
          </w:p>
          <w:p>
            <w:pPr>
              <w:pStyle w:val="Normal"/>
              <w:ind w:right="566" w:hanging="0"/>
              <w:jc w:val="right"/>
              <w:rPr>
                <w:rFonts w:ascii="Arial" w:hAnsi="Arial" w:cs="Arial"/>
                <w:sz w:val="18"/>
              </w:rPr>
            </w:pPr>
            <w:r>
              <w:rPr>
                <w:rFonts w:cs="Arial" w:ascii="Arial" w:hAnsi="Arial"/>
                <w:sz w:val="18"/>
              </w:rPr>
              <w:t>47</w:t>
            </w:r>
          </w:p>
        </w:tc>
      </w:tr>
      <w:tr>
        <w:trPr/>
        <w:tc>
          <w:tcPr>
            <w:tcW w:w="5670" w:type="dxa"/>
            <w:tcBorders/>
          </w:tcPr>
          <w:p>
            <w:pPr>
              <w:pStyle w:val="Normal"/>
              <w:ind w:right="-108" w:hanging="0"/>
              <w:jc w:val="left"/>
              <w:rPr>
                <w:rFonts w:ascii="Arial" w:hAnsi="Arial" w:cs="Arial"/>
                <w:sz w:val="18"/>
              </w:rPr>
            </w:pPr>
            <w:r>
              <w:rPr>
                <w:rFonts w:cs="Arial" w:ascii="Arial" w:hAnsi="Arial"/>
                <w:sz w:val="18"/>
              </w:rPr>
              <w:t>6. Акустический преобразователь АП Схема электрическая   принципиальная……………………………………………………………</w:t>
            </w:r>
          </w:p>
          <w:p>
            <w:pPr>
              <w:pStyle w:val="Normal"/>
              <w:ind w:right="-108" w:hanging="0"/>
              <w:jc w:val="left"/>
              <w:rPr>
                <w:rFonts w:ascii="Arial" w:hAnsi="Arial" w:cs="Arial"/>
                <w:sz w:val="18"/>
              </w:rPr>
            </w:pPr>
            <w:r>
              <w:rPr>
                <w:rFonts w:cs="Arial" w:ascii="Arial" w:hAnsi="Arial"/>
                <w:sz w:val="18"/>
              </w:rPr>
            </w:r>
          </w:p>
        </w:tc>
        <w:tc>
          <w:tcPr>
            <w:tcW w:w="1134" w:type="dxa"/>
            <w:tcBorders/>
          </w:tcPr>
          <w:p>
            <w:pPr>
              <w:pStyle w:val="Normal"/>
              <w:snapToGrid w:val="false"/>
              <w:ind w:right="566" w:hanging="0"/>
              <w:jc w:val="right"/>
              <w:rPr>
                <w:rFonts w:ascii="Arial" w:hAnsi="Arial" w:cs="Arial"/>
                <w:sz w:val="18"/>
              </w:rPr>
            </w:pPr>
            <w:r>
              <w:rPr>
                <w:rFonts w:cs="Arial" w:ascii="Arial" w:hAnsi="Arial"/>
                <w:sz w:val="18"/>
              </w:rPr>
            </w:r>
          </w:p>
          <w:p>
            <w:pPr>
              <w:pStyle w:val="Normal"/>
              <w:ind w:right="566" w:hanging="0"/>
              <w:jc w:val="right"/>
              <w:rPr>
                <w:rFonts w:ascii="Arial" w:hAnsi="Arial" w:cs="Arial"/>
                <w:sz w:val="18"/>
              </w:rPr>
            </w:pPr>
            <w:r>
              <w:rPr>
                <w:rFonts w:cs="Arial" w:ascii="Arial" w:hAnsi="Arial"/>
                <w:sz w:val="18"/>
              </w:rPr>
              <w:t>48</w:t>
            </w:r>
          </w:p>
        </w:tc>
      </w:tr>
    </w:tbl>
    <w:p>
      <w:pPr>
        <w:pStyle w:val="Normal"/>
        <w:ind w:right="1346" w:hanging="0"/>
        <w:jc w:val="center"/>
        <w:rPr>
          <w:rFonts w:ascii="Arial" w:hAnsi="Arial" w:cs="Arial"/>
          <w:sz w:val="18"/>
        </w:rPr>
      </w:pPr>
      <w:r>
        <w:rPr>
          <w:rFonts w:cs="Arial" w:ascii="Arial" w:hAnsi="Arial"/>
          <w:sz w:val="18"/>
        </w:rPr>
      </w:r>
    </w:p>
    <w:p>
      <w:pPr>
        <w:pStyle w:val="Normal"/>
        <w:ind w:right="1346" w:hanging="0"/>
        <w:jc w:val="center"/>
        <w:rPr>
          <w:rFonts w:ascii="Arial" w:hAnsi="Arial" w:cs="Arial"/>
          <w:sz w:val="18"/>
        </w:rPr>
      </w:pPr>
      <w:r>
        <w:rPr>
          <w:rFonts w:cs="Arial" w:ascii="Arial" w:hAnsi="Arial"/>
          <w:sz w:val="18"/>
        </w:rPr>
      </w:r>
    </w:p>
    <w:tbl>
      <w:tblPr>
        <w:tblW w:w="6521" w:type="dxa"/>
        <w:jc w:val="left"/>
        <w:tblInd w:w="567" w:type="dxa"/>
        <w:tblLayout w:type="fixed"/>
        <w:tblCellMar>
          <w:top w:w="0" w:type="dxa"/>
          <w:left w:w="108" w:type="dxa"/>
          <w:bottom w:w="0" w:type="dxa"/>
          <w:right w:w="108" w:type="dxa"/>
        </w:tblCellMar>
      </w:tblPr>
      <w:tblGrid>
        <w:gridCol w:w="5529"/>
        <w:gridCol w:w="992"/>
      </w:tblGrid>
      <w:tr>
        <w:trPr/>
        <w:tc>
          <w:tcPr>
            <w:tcW w:w="5529" w:type="dxa"/>
            <w:tcBorders/>
          </w:tcPr>
          <w:p>
            <w:pPr>
              <w:pStyle w:val="Normal"/>
              <w:ind w:right="-108" w:hanging="0"/>
              <w:jc w:val="left"/>
              <w:rPr>
                <w:rFonts w:ascii="Arial" w:hAnsi="Arial" w:cs="Arial"/>
                <w:sz w:val="18"/>
              </w:rPr>
            </w:pPr>
            <w:r>
              <w:rPr>
                <w:rFonts w:cs="Arial" w:ascii="Arial" w:hAnsi="Arial"/>
                <w:sz w:val="18"/>
              </w:rPr>
              <w:t xml:space="preserve">7. Преобразователь передающий измерительный ППИ-Р. </w:t>
            </w:r>
          </w:p>
          <w:p>
            <w:pPr>
              <w:pStyle w:val="Normal"/>
              <w:ind w:right="-108" w:hanging="0"/>
              <w:jc w:val="left"/>
              <w:rPr>
                <w:rFonts w:ascii="Arial" w:hAnsi="Arial" w:cs="Arial"/>
                <w:sz w:val="18"/>
              </w:rPr>
            </w:pPr>
            <w:r>
              <w:rPr>
                <w:rFonts w:eastAsia="Arial" w:cs="Arial" w:ascii="Arial" w:hAnsi="Arial"/>
                <w:sz w:val="18"/>
              </w:rPr>
              <w:t xml:space="preserve">     </w:t>
            </w:r>
            <w:r>
              <w:rPr>
                <w:rFonts w:cs="Arial" w:ascii="Arial" w:hAnsi="Arial"/>
                <w:sz w:val="18"/>
              </w:rPr>
              <w:t>Схема электрическая принципиальная. Плата А1……………..</w:t>
            </w:r>
          </w:p>
        </w:tc>
        <w:tc>
          <w:tcPr>
            <w:tcW w:w="992" w:type="dxa"/>
            <w:tcBorders/>
          </w:tcPr>
          <w:p>
            <w:pPr>
              <w:pStyle w:val="Normal"/>
              <w:snapToGrid w:val="false"/>
              <w:ind w:right="566" w:hanging="0"/>
              <w:jc w:val="right"/>
              <w:rPr>
                <w:rFonts w:ascii="Arial" w:hAnsi="Arial" w:cs="Arial"/>
                <w:sz w:val="18"/>
              </w:rPr>
            </w:pPr>
            <w:r>
              <w:rPr>
                <w:rFonts w:cs="Arial" w:ascii="Arial" w:hAnsi="Arial"/>
                <w:sz w:val="18"/>
              </w:rPr>
            </w:r>
          </w:p>
          <w:p>
            <w:pPr>
              <w:pStyle w:val="Normal"/>
              <w:ind w:right="566" w:hanging="0"/>
              <w:jc w:val="right"/>
              <w:rPr>
                <w:rFonts w:ascii="Arial" w:hAnsi="Arial" w:cs="Arial"/>
                <w:sz w:val="18"/>
              </w:rPr>
            </w:pPr>
            <w:r>
              <w:rPr>
                <w:rFonts w:cs="Arial" w:ascii="Arial" w:hAnsi="Arial"/>
                <w:sz w:val="18"/>
              </w:rPr>
              <w:t>50</w:t>
            </w:r>
          </w:p>
        </w:tc>
      </w:tr>
      <w:tr>
        <w:trPr/>
        <w:tc>
          <w:tcPr>
            <w:tcW w:w="5529" w:type="dxa"/>
            <w:tcBorders/>
          </w:tcPr>
          <w:p>
            <w:pPr>
              <w:pStyle w:val="Normal"/>
              <w:ind w:right="-108" w:hanging="0"/>
              <w:jc w:val="left"/>
              <w:rPr>
                <w:rFonts w:ascii="Arial" w:hAnsi="Arial" w:cs="Arial"/>
                <w:sz w:val="18"/>
              </w:rPr>
            </w:pPr>
            <w:r>
              <w:rPr>
                <w:rFonts w:cs="Arial" w:ascii="Arial" w:hAnsi="Arial"/>
                <w:sz w:val="18"/>
              </w:rPr>
              <w:t xml:space="preserve">8. Преобразователь передающий измерительный ППИ-Р. </w:t>
            </w:r>
          </w:p>
          <w:p>
            <w:pPr>
              <w:pStyle w:val="Normal"/>
              <w:ind w:right="-108" w:hanging="0"/>
              <w:jc w:val="left"/>
              <w:rPr>
                <w:rFonts w:ascii="Arial" w:hAnsi="Arial" w:cs="Arial"/>
                <w:sz w:val="18"/>
              </w:rPr>
            </w:pPr>
            <w:r>
              <w:rPr>
                <w:rFonts w:eastAsia="Arial" w:cs="Arial" w:ascii="Arial" w:hAnsi="Arial"/>
                <w:sz w:val="18"/>
              </w:rPr>
              <w:t xml:space="preserve">     </w:t>
            </w:r>
            <w:r>
              <w:rPr>
                <w:rFonts w:cs="Arial" w:ascii="Arial" w:hAnsi="Arial"/>
                <w:sz w:val="18"/>
              </w:rPr>
              <w:t>Схема электрическая принципиальная. Плата А2……………..</w:t>
            </w:r>
          </w:p>
        </w:tc>
        <w:tc>
          <w:tcPr>
            <w:tcW w:w="992" w:type="dxa"/>
            <w:tcBorders/>
          </w:tcPr>
          <w:p>
            <w:pPr>
              <w:pStyle w:val="Normal"/>
              <w:snapToGrid w:val="false"/>
              <w:ind w:right="566" w:hanging="0"/>
              <w:jc w:val="right"/>
              <w:rPr>
                <w:rFonts w:ascii="Arial" w:hAnsi="Arial" w:cs="Arial"/>
                <w:sz w:val="18"/>
              </w:rPr>
            </w:pPr>
            <w:r>
              <w:rPr>
                <w:rFonts w:cs="Arial" w:ascii="Arial" w:hAnsi="Arial"/>
                <w:sz w:val="18"/>
              </w:rPr>
            </w:r>
          </w:p>
          <w:p>
            <w:pPr>
              <w:pStyle w:val="Normal"/>
              <w:ind w:right="566" w:hanging="0"/>
              <w:jc w:val="right"/>
              <w:rPr>
                <w:rFonts w:ascii="Arial" w:hAnsi="Arial" w:cs="Arial"/>
                <w:sz w:val="18"/>
              </w:rPr>
            </w:pPr>
            <w:r>
              <w:rPr>
                <w:rFonts w:cs="Arial" w:ascii="Arial" w:hAnsi="Arial"/>
                <w:sz w:val="18"/>
              </w:rPr>
              <w:t>54</w:t>
            </w:r>
          </w:p>
        </w:tc>
      </w:tr>
      <w:tr>
        <w:trPr/>
        <w:tc>
          <w:tcPr>
            <w:tcW w:w="5529" w:type="dxa"/>
            <w:tcBorders/>
          </w:tcPr>
          <w:p>
            <w:pPr>
              <w:pStyle w:val="Normal"/>
              <w:ind w:right="-108" w:hanging="0"/>
              <w:jc w:val="left"/>
              <w:rPr>
                <w:rFonts w:ascii="Arial" w:hAnsi="Arial" w:cs="Arial"/>
                <w:sz w:val="18"/>
              </w:rPr>
            </w:pPr>
            <w:r>
              <w:rPr>
                <w:rFonts w:cs="Arial" w:ascii="Arial" w:hAnsi="Arial"/>
                <w:sz w:val="18"/>
              </w:rPr>
              <w:t xml:space="preserve">9. Преобразователь передающий измерительный ППИ-Р. </w:t>
            </w:r>
          </w:p>
          <w:p>
            <w:pPr>
              <w:pStyle w:val="Normal"/>
              <w:ind w:right="-108" w:hanging="0"/>
              <w:jc w:val="left"/>
              <w:rPr>
                <w:rFonts w:ascii="Arial" w:hAnsi="Arial" w:cs="Arial"/>
                <w:sz w:val="18"/>
              </w:rPr>
            </w:pPr>
            <w:r>
              <w:rPr>
                <w:rFonts w:eastAsia="Arial" w:cs="Arial" w:ascii="Arial" w:hAnsi="Arial"/>
                <w:sz w:val="18"/>
              </w:rPr>
              <w:t xml:space="preserve">    </w:t>
            </w:r>
            <w:r>
              <w:rPr>
                <w:rFonts w:cs="Arial" w:ascii="Arial" w:hAnsi="Arial"/>
                <w:sz w:val="18"/>
              </w:rPr>
              <w:t>Схема электрическая принципиальная. Плата А3……………...</w:t>
            </w:r>
          </w:p>
        </w:tc>
        <w:tc>
          <w:tcPr>
            <w:tcW w:w="992" w:type="dxa"/>
            <w:tcBorders/>
          </w:tcPr>
          <w:p>
            <w:pPr>
              <w:pStyle w:val="Normal"/>
              <w:snapToGrid w:val="false"/>
              <w:ind w:right="566" w:hanging="0"/>
              <w:jc w:val="right"/>
              <w:rPr>
                <w:rFonts w:ascii="Arial" w:hAnsi="Arial" w:cs="Arial"/>
                <w:sz w:val="18"/>
              </w:rPr>
            </w:pPr>
            <w:r>
              <w:rPr>
                <w:rFonts w:cs="Arial" w:ascii="Arial" w:hAnsi="Arial"/>
                <w:sz w:val="18"/>
              </w:rPr>
            </w:r>
          </w:p>
          <w:p>
            <w:pPr>
              <w:pStyle w:val="Normal"/>
              <w:ind w:right="566" w:hanging="0"/>
              <w:jc w:val="right"/>
              <w:rPr>
                <w:rFonts w:ascii="Arial" w:hAnsi="Arial" w:cs="Arial"/>
                <w:sz w:val="18"/>
              </w:rPr>
            </w:pPr>
            <w:r>
              <w:rPr>
                <w:rFonts w:cs="Arial" w:ascii="Arial" w:hAnsi="Arial"/>
                <w:sz w:val="18"/>
              </w:rPr>
              <w:t>58</w:t>
            </w:r>
          </w:p>
        </w:tc>
      </w:tr>
      <w:tr>
        <w:trPr/>
        <w:tc>
          <w:tcPr>
            <w:tcW w:w="5529" w:type="dxa"/>
            <w:tcBorders/>
          </w:tcPr>
          <w:p>
            <w:pPr>
              <w:pStyle w:val="Normal"/>
              <w:ind w:right="-108" w:hanging="0"/>
              <w:jc w:val="left"/>
              <w:rPr>
                <w:rFonts w:ascii="Arial" w:hAnsi="Arial" w:cs="Arial"/>
                <w:sz w:val="18"/>
              </w:rPr>
            </w:pPr>
            <w:r>
              <w:rPr>
                <w:rFonts w:cs="Arial" w:ascii="Arial" w:hAnsi="Arial"/>
                <w:sz w:val="18"/>
              </w:rPr>
              <w:t xml:space="preserve">10. Преобразователь передающий измерительный ППИ-Р. </w:t>
            </w:r>
          </w:p>
          <w:p>
            <w:pPr>
              <w:pStyle w:val="Normal"/>
              <w:ind w:right="-108" w:hanging="0"/>
              <w:jc w:val="left"/>
              <w:rPr>
                <w:rFonts w:ascii="Arial" w:hAnsi="Arial" w:cs="Arial"/>
                <w:sz w:val="18"/>
              </w:rPr>
            </w:pPr>
            <w:r>
              <w:rPr>
                <w:rFonts w:eastAsia="Arial" w:cs="Arial" w:ascii="Arial" w:hAnsi="Arial"/>
                <w:sz w:val="18"/>
              </w:rPr>
              <w:t xml:space="preserve">      </w:t>
            </w:r>
            <w:r>
              <w:rPr>
                <w:rFonts w:cs="Arial" w:ascii="Arial" w:hAnsi="Arial"/>
                <w:sz w:val="18"/>
              </w:rPr>
              <w:t>Схема электрическая соединений…………………………........</w:t>
            </w:r>
          </w:p>
        </w:tc>
        <w:tc>
          <w:tcPr>
            <w:tcW w:w="992" w:type="dxa"/>
            <w:tcBorders/>
          </w:tcPr>
          <w:p>
            <w:pPr>
              <w:pStyle w:val="Normal"/>
              <w:snapToGrid w:val="false"/>
              <w:ind w:right="566" w:hanging="0"/>
              <w:jc w:val="right"/>
              <w:rPr>
                <w:rFonts w:ascii="Arial" w:hAnsi="Arial" w:cs="Arial"/>
                <w:sz w:val="18"/>
              </w:rPr>
            </w:pPr>
            <w:r>
              <w:rPr>
                <w:rFonts w:cs="Arial" w:ascii="Arial" w:hAnsi="Arial"/>
                <w:sz w:val="18"/>
              </w:rPr>
            </w:r>
          </w:p>
          <w:p>
            <w:pPr>
              <w:pStyle w:val="Normal"/>
              <w:ind w:right="566" w:hanging="0"/>
              <w:jc w:val="right"/>
              <w:rPr>
                <w:rFonts w:ascii="Arial" w:hAnsi="Arial" w:cs="Arial"/>
                <w:sz w:val="18"/>
              </w:rPr>
            </w:pPr>
            <w:r>
              <w:rPr>
                <w:rFonts w:cs="Arial" w:ascii="Arial" w:hAnsi="Arial"/>
                <w:sz w:val="18"/>
              </w:rPr>
              <w:t>60</w:t>
            </w:r>
          </w:p>
        </w:tc>
      </w:tr>
      <w:tr>
        <w:trPr/>
        <w:tc>
          <w:tcPr>
            <w:tcW w:w="5529" w:type="dxa"/>
            <w:tcBorders/>
          </w:tcPr>
          <w:p>
            <w:pPr>
              <w:pStyle w:val="Normal"/>
              <w:ind w:right="-108" w:hanging="0"/>
              <w:jc w:val="left"/>
              <w:rPr>
                <w:rFonts w:ascii="Arial" w:hAnsi="Arial" w:cs="Arial"/>
                <w:sz w:val="18"/>
              </w:rPr>
            </w:pPr>
            <w:r>
              <w:rPr>
                <w:rFonts w:cs="Arial" w:ascii="Arial" w:hAnsi="Arial"/>
                <w:sz w:val="18"/>
              </w:rPr>
              <w:t>11. Эскиз коммутационной панели ППИ-Р………………………….</w:t>
            </w:r>
          </w:p>
        </w:tc>
        <w:tc>
          <w:tcPr>
            <w:tcW w:w="992" w:type="dxa"/>
            <w:tcBorders/>
          </w:tcPr>
          <w:p>
            <w:pPr>
              <w:pStyle w:val="Normal"/>
              <w:snapToGrid w:val="false"/>
              <w:ind w:right="566" w:hanging="0"/>
              <w:jc w:val="right"/>
              <w:rPr>
                <w:rFonts w:ascii="Arial" w:hAnsi="Arial" w:cs="Arial"/>
                <w:sz w:val="18"/>
              </w:rPr>
            </w:pPr>
            <w:r>
              <w:rPr>
                <w:rFonts w:cs="Arial" w:ascii="Arial" w:hAnsi="Arial"/>
                <w:sz w:val="18"/>
              </w:rPr>
            </w:r>
          </w:p>
        </w:tc>
      </w:tr>
      <w:tr>
        <w:trPr/>
        <w:tc>
          <w:tcPr>
            <w:tcW w:w="5529" w:type="dxa"/>
            <w:tcBorders/>
          </w:tcPr>
          <w:p>
            <w:pPr>
              <w:pStyle w:val="Normal"/>
              <w:ind w:right="-108" w:hanging="0"/>
              <w:jc w:val="left"/>
              <w:rPr>
                <w:rFonts w:ascii="Arial" w:hAnsi="Arial" w:cs="Arial"/>
                <w:sz w:val="18"/>
              </w:rPr>
            </w:pPr>
            <w:r>
              <w:rPr>
                <w:rFonts w:cs="Arial" w:ascii="Arial" w:hAnsi="Arial"/>
                <w:sz w:val="18"/>
              </w:rPr>
              <w:t xml:space="preserve">12. Расходомер с интегратором акустический «ЭХО-Р-02». </w:t>
            </w:r>
          </w:p>
          <w:p>
            <w:pPr>
              <w:pStyle w:val="Normal"/>
              <w:ind w:right="-108" w:hanging="0"/>
              <w:jc w:val="left"/>
              <w:rPr>
                <w:rFonts w:ascii="Arial" w:hAnsi="Arial" w:cs="Arial"/>
                <w:sz w:val="18"/>
              </w:rPr>
            </w:pPr>
            <w:r>
              <w:rPr>
                <w:rFonts w:eastAsia="Arial" w:cs="Arial" w:ascii="Arial" w:hAnsi="Arial"/>
                <w:sz w:val="18"/>
              </w:rPr>
              <w:t xml:space="preserve">     </w:t>
            </w:r>
            <w:r>
              <w:rPr>
                <w:rFonts w:cs="Arial" w:ascii="Arial" w:hAnsi="Arial"/>
                <w:sz w:val="18"/>
              </w:rPr>
              <w:t>Схема электрическая соединений………………………………..</w:t>
            </w:r>
          </w:p>
        </w:tc>
        <w:tc>
          <w:tcPr>
            <w:tcW w:w="992" w:type="dxa"/>
            <w:tcBorders/>
          </w:tcPr>
          <w:p>
            <w:pPr>
              <w:pStyle w:val="Normal"/>
              <w:snapToGrid w:val="false"/>
              <w:ind w:right="566" w:hanging="0"/>
              <w:jc w:val="right"/>
              <w:rPr>
                <w:rFonts w:ascii="Arial" w:hAnsi="Arial" w:cs="Arial"/>
                <w:sz w:val="18"/>
              </w:rPr>
            </w:pPr>
            <w:r>
              <w:rPr>
                <w:rFonts w:cs="Arial" w:ascii="Arial" w:hAnsi="Arial"/>
                <w:sz w:val="18"/>
              </w:rPr>
            </w:r>
          </w:p>
          <w:p>
            <w:pPr>
              <w:pStyle w:val="Normal"/>
              <w:ind w:right="566" w:hanging="0"/>
              <w:jc w:val="right"/>
              <w:rPr>
                <w:rFonts w:ascii="Arial" w:hAnsi="Arial" w:cs="Arial"/>
                <w:sz w:val="18"/>
              </w:rPr>
            </w:pPr>
            <w:r>
              <w:rPr>
                <w:rFonts w:cs="Arial" w:ascii="Arial" w:hAnsi="Arial"/>
                <w:sz w:val="18"/>
              </w:rPr>
              <w:t>62</w:t>
            </w:r>
          </w:p>
        </w:tc>
      </w:tr>
      <w:tr>
        <w:trPr/>
        <w:tc>
          <w:tcPr>
            <w:tcW w:w="5529" w:type="dxa"/>
            <w:tcBorders/>
          </w:tcPr>
          <w:p>
            <w:pPr>
              <w:pStyle w:val="Normal"/>
              <w:ind w:right="-108" w:hanging="0"/>
              <w:jc w:val="left"/>
              <w:rPr>
                <w:rFonts w:ascii="Arial" w:hAnsi="Arial" w:cs="Arial"/>
                <w:sz w:val="18"/>
              </w:rPr>
            </w:pPr>
            <w:r>
              <w:rPr>
                <w:rFonts w:cs="Arial" w:ascii="Arial" w:hAnsi="Arial"/>
                <w:sz w:val="18"/>
              </w:rPr>
              <w:t xml:space="preserve">13. Эскиз монтажа АП-11 для измерения расхода в трубе  </w:t>
            </w:r>
          </w:p>
          <w:p>
            <w:pPr>
              <w:pStyle w:val="Normal"/>
              <w:ind w:right="-108" w:hanging="0"/>
              <w:jc w:val="left"/>
              <w:rPr>
                <w:rFonts w:ascii="Arial" w:hAnsi="Arial" w:cs="Arial"/>
                <w:sz w:val="18"/>
              </w:rPr>
            </w:pPr>
            <w:r>
              <w:rPr>
                <w:rFonts w:eastAsia="Arial" w:cs="Arial" w:ascii="Arial" w:hAnsi="Arial"/>
                <w:sz w:val="18"/>
              </w:rPr>
              <w:t xml:space="preserve">       </w:t>
            </w:r>
            <w:r>
              <w:rPr>
                <w:rFonts w:cs="Arial" w:ascii="Arial" w:hAnsi="Arial"/>
                <w:sz w:val="18"/>
              </w:rPr>
              <w:t>0,3</w:t>
            </w:r>
            <w:r>
              <w:rPr>
                <w:rFonts w:eastAsia="Symbol" w:cs="Symbol" w:ascii="Symbol" w:hAnsi="Symbol"/>
                <w:sz w:val="18"/>
              </w:rPr>
              <w:t></w:t>
            </w:r>
            <w:r>
              <w:rPr>
                <w:rFonts w:cs="Arial" w:ascii="Arial" w:hAnsi="Arial"/>
                <w:sz w:val="18"/>
              </w:rPr>
              <w:t xml:space="preserve"> </w:t>
            </w:r>
            <w:r>
              <w:rPr>
                <w:rFonts w:cs="Arial" w:ascii="Arial" w:hAnsi="Arial"/>
                <w:sz w:val="18"/>
                <w:lang w:val="en-US"/>
              </w:rPr>
              <w:t>H</w:t>
            </w:r>
            <w:r>
              <w:rPr>
                <w:rFonts w:cs="Arial" w:ascii="Arial" w:hAnsi="Arial"/>
                <w:sz w:val="18"/>
                <w:vertAlign w:val="subscript"/>
                <w:lang w:val="en-US"/>
              </w:rPr>
              <w:t>max</w:t>
            </w:r>
            <w:r>
              <w:rPr>
                <w:rFonts w:cs="Arial" w:ascii="Arial" w:hAnsi="Arial"/>
                <w:sz w:val="18"/>
                <w:vertAlign w:val="subscript"/>
              </w:rPr>
              <w:t xml:space="preserve"> </w:t>
            </w:r>
            <w:r>
              <w:rPr>
                <w:rFonts w:eastAsia="Symbol" w:cs="Symbol" w:ascii="Symbol" w:hAnsi="Symbol"/>
                <w:sz w:val="18"/>
              </w:rPr>
              <w:t></w:t>
            </w:r>
            <w:r>
              <w:rPr>
                <w:rFonts w:cs="Arial" w:ascii="Arial" w:hAnsi="Arial"/>
                <w:sz w:val="18"/>
              </w:rPr>
              <w:t>5,0 м……………………………………………………..</w:t>
            </w:r>
          </w:p>
        </w:tc>
        <w:tc>
          <w:tcPr>
            <w:tcW w:w="992" w:type="dxa"/>
            <w:tcBorders/>
          </w:tcPr>
          <w:p>
            <w:pPr>
              <w:pStyle w:val="Normal"/>
              <w:snapToGrid w:val="false"/>
              <w:ind w:right="566" w:hanging="0"/>
              <w:jc w:val="right"/>
              <w:rPr>
                <w:rFonts w:ascii="Arial" w:hAnsi="Arial" w:cs="Arial"/>
                <w:sz w:val="18"/>
              </w:rPr>
            </w:pPr>
            <w:r>
              <w:rPr>
                <w:rFonts w:cs="Arial" w:ascii="Arial" w:hAnsi="Arial"/>
                <w:sz w:val="18"/>
              </w:rPr>
            </w:r>
          </w:p>
          <w:p>
            <w:pPr>
              <w:pStyle w:val="Normal"/>
              <w:ind w:right="566" w:hanging="0"/>
              <w:jc w:val="right"/>
              <w:rPr>
                <w:rFonts w:ascii="Arial" w:hAnsi="Arial" w:cs="Arial"/>
                <w:sz w:val="18"/>
              </w:rPr>
            </w:pPr>
            <w:r>
              <w:rPr>
                <w:rFonts w:cs="Arial" w:ascii="Arial" w:hAnsi="Arial"/>
                <w:sz w:val="18"/>
              </w:rPr>
              <w:t>63</w:t>
            </w:r>
          </w:p>
        </w:tc>
      </w:tr>
      <w:tr>
        <w:trPr/>
        <w:tc>
          <w:tcPr>
            <w:tcW w:w="5529" w:type="dxa"/>
            <w:tcBorders/>
          </w:tcPr>
          <w:p>
            <w:pPr>
              <w:pStyle w:val="Normal"/>
              <w:ind w:right="-108" w:hanging="0"/>
              <w:jc w:val="left"/>
              <w:rPr/>
            </w:pPr>
            <w:r>
              <w:rPr>
                <w:rFonts w:cs="Arial" w:ascii="Arial" w:hAnsi="Arial"/>
                <w:sz w:val="18"/>
              </w:rPr>
              <w:t xml:space="preserve">14. Эскиз монтажа АП-11 для измерения расхода в канале  </w:t>
            </w:r>
          </w:p>
          <w:p>
            <w:pPr>
              <w:pStyle w:val="Normal"/>
              <w:ind w:right="-108" w:hanging="0"/>
              <w:jc w:val="left"/>
              <w:rPr>
                <w:rFonts w:ascii="Arial" w:hAnsi="Arial" w:cs="Arial"/>
                <w:sz w:val="18"/>
              </w:rPr>
            </w:pPr>
            <w:r>
              <w:rPr>
                <w:rFonts w:eastAsia="Arial" w:cs="Arial" w:ascii="Arial" w:hAnsi="Arial"/>
                <w:sz w:val="18"/>
              </w:rPr>
              <w:t xml:space="preserve">      </w:t>
            </w:r>
            <w:r>
              <w:rPr>
                <w:rFonts w:cs="Arial" w:ascii="Arial" w:hAnsi="Arial"/>
                <w:sz w:val="18"/>
              </w:rPr>
              <w:t>шириной менее 0,6 м и 0,3</w:t>
            </w:r>
            <w:r>
              <w:rPr>
                <w:rFonts w:eastAsia="Symbol" w:cs="Symbol" w:ascii="Symbol" w:hAnsi="Symbol"/>
                <w:sz w:val="18"/>
              </w:rPr>
              <w:t></w:t>
            </w:r>
            <w:r>
              <w:rPr>
                <w:rFonts w:cs="Arial" w:ascii="Arial" w:hAnsi="Arial"/>
                <w:sz w:val="18"/>
              </w:rPr>
              <w:t xml:space="preserve"> </w:t>
            </w:r>
            <w:r>
              <w:rPr>
                <w:rFonts w:cs="Arial" w:ascii="Arial" w:hAnsi="Arial"/>
                <w:sz w:val="18"/>
                <w:lang w:val="en-US"/>
              </w:rPr>
              <w:t>H</w:t>
            </w:r>
            <w:r>
              <w:rPr>
                <w:rFonts w:cs="Arial" w:ascii="Arial" w:hAnsi="Arial"/>
                <w:sz w:val="18"/>
                <w:vertAlign w:val="subscript"/>
                <w:lang w:val="en-US"/>
              </w:rPr>
              <w:t>max</w:t>
            </w:r>
            <w:r>
              <w:rPr>
                <w:rFonts w:cs="Arial" w:ascii="Arial" w:hAnsi="Arial"/>
                <w:sz w:val="18"/>
              </w:rPr>
              <w:t xml:space="preserve"> </w:t>
            </w:r>
            <w:r>
              <w:rPr>
                <w:rFonts w:eastAsia="Symbol" w:cs="Symbol" w:ascii="Symbol" w:hAnsi="Symbol"/>
                <w:sz w:val="18"/>
              </w:rPr>
              <w:t></w:t>
            </w:r>
            <w:r>
              <w:rPr>
                <w:rFonts w:cs="Arial" w:ascii="Arial" w:hAnsi="Arial"/>
                <w:sz w:val="18"/>
              </w:rPr>
              <w:t>5,0 м………………………...</w:t>
            </w:r>
          </w:p>
        </w:tc>
        <w:tc>
          <w:tcPr>
            <w:tcW w:w="992" w:type="dxa"/>
            <w:tcBorders/>
          </w:tcPr>
          <w:p>
            <w:pPr>
              <w:pStyle w:val="Normal"/>
              <w:snapToGrid w:val="false"/>
              <w:ind w:right="566" w:hanging="0"/>
              <w:jc w:val="right"/>
              <w:rPr>
                <w:rFonts w:ascii="Arial" w:hAnsi="Arial" w:cs="Arial"/>
                <w:sz w:val="18"/>
              </w:rPr>
            </w:pPr>
            <w:r>
              <w:rPr>
                <w:rFonts w:cs="Arial" w:ascii="Arial" w:hAnsi="Arial"/>
                <w:sz w:val="18"/>
              </w:rPr>
            </w:r>
          </w:p>
          <w:p>
            <w:pPr>
              <w:pStyle w:val="Normal"/>
              <w:ind w:right="566" w:hanging="0"/>
              <w:jc w:val="right"/>
              <w:rPr>
                <w:rFonts w:ascii="Arial" w:hAnsi="Arial" w:cs="Arial"/>
                <w:sz w:val="18"/>
              </w:rPr>
            </w:pPr>
            <w:r>
              <w:rPr>
                <w:rFonts w:cs="Arial" w:ascii="Arial" w:hAnsi="Arial"/>
                <w:sz w:val="18"/>
              </w:rPr>
              <w:t>64</w:t>
            </w:r>
          </w:p>
        </w:tc>
      </w:tr>
      <w:tr>
        <w:trPr/>
        <w:tc>
          <w:tcPr>
            <w:tcW w:w="5529" w:type="dxa"/>
            <w:tcBorders/>
          </w:tcPr>
          <w:p>
            <w:pPr>
              <w:pStyle w:val="Normal"/>
              <w:ind w:right="-108" w:hanging="0"/>
              <w:jc w:val="left"/>
              <w:rPr/>
            </w:pPr>
            <w:r>
              <w:rPr>
                <w:rFonts w:cs="Arial" w:ascii="Arial" w:hAnsi="Arial"/>
                <w:sz w:val="18"/>
              </w:rPr>
              <w:t xml:space="preserve">15. Эскиз монтажа АП-11 для измерения расхода в канале </w:t>
            </w:r>
          </w:p>
          <w:p>
            <w:pPr>
              <w:pStyle w:val="Normal"/>
              <w:ind w:right="-108" w:hanging="0"/>
              <w:jc w:val="left"/>
              <w:rPr>
                <w:rFonts w:ascii="Arial" w:hAnsi="Arial" w:cs="Arial"/>
                <w:sz w:val="18"/>
              </w:rPr>
            </w:pPr>
            <w:r>
              <w:rPr>
                <w:rFonts w:eastAsia="Arial" w:cs="Arial" w:ascii="Arial" w:hAnsi="Arial"/>
                <w:sz w:val="18"/>
              </w:rPr>
              <w:t xml:space="preserve">      </w:t>
            </w:r>
            <w:r>
              <w:rPr>
                <w:rFonts w:cs="Arial" w:ascii="Arial" w:hAnsi="Arial"/>
                <w:sz w:val="18"/>
              </w:rPr>
              <w:t>шириной более 0,6 м и 0,3</w:t>
            </w:r>
            <w:r>
              <w:rPr>
                <w:rFonts w:eastAsia="Symbol" w:cs="Symbol" w:ascii="Symbol" w:hAnsi="Symbol"/>
                <w:sz w:val="18"/>
              </w:rPr>
              <w:t></w:t>
            </w:r>
            <w:r>
              <w:rPr>
                <w:rFonts w:cs="Arial" w:ascii="Arial" w:hAnsi="Arial"/>
                <w:sz w:val="18"/>
              </w:rPr>
              <w:t xml:space="preserve"> </w:t>
            </w:r>
            <w:r>
              <w:rPr>
                <w:rFonts w:cs="Arial" w:ascii="Arial" w:hAnsi="Arial"/>
                <w:sz w:val="18"/>
                <w:lang w:val="en-US"/>
              </w:rPr>
              <w:t>H</w:t>
            </w:r>
            <w:r>
              <w:rPr>
                <w:rFonts w:cs="Arial" w:ascii="Arial" w:hAnsi="Arial"/>
                <w:sz w:val="18"/>
                <w:vertAlign w:val="subscript"/>
                <w:lang w:val="en-US"/>
              </w:rPr>
              <w:t>max</w:t>
            </w:r>
            <w:r>
              <w:rPr>
                <w:rFonts w:cs="Arial" w:ascii="Arial" w:hAnsi="Arial"/>
                <w:sz w:val="18"/>
              </w:rPr>
              <w:t xml:space="preserve"> </w:t>
            </w:r>
            <w:r>
              <w:rPr>
                <w:rFonts w:eastAsia="Symbol" w:cs="Symbol" w:ascii="Symbol" w:hAnsi="Symbol"/>
                <w:sz w:val="18"/>
              </w:rPr>
              <w:t></w:t>
            </w:r>
            <w:r>
              <w:rPr>
                <w:rFonts w:cs="Arial" w:ascii="Arial" w:hAnsi="Arial"/>
                <w:sz w:val="18"/>
              </w:rPr>
              <w:t>5,0 м…………………………</w:t>
            </w:r>
          </w:p>
        </w:tc>
        <w:tc>
          <w:tcPr>
            <w:tcW w:w="992" w:type="dxa"/>
            <w:tcBorders/>
          </w:tcPr>
          <w:p>
            <w:pPr>
              <w:pStyle w:val="Normal"/>
              <w:snapToGrid w:val="false"/>
              <w:ind w:right="566" w:hanging="0"/>
              <w:jc w:val="right"/>
              <w:rPr>
                <w:rFonts w:ascii="Arial" w:hAnsi="Arial" w:cs="Arial"/>
                <w:sz w:val="18"/>
              </w:rPr>
            </w:pPr>
            <w:r>
              <w:rPr>
                <w:rFonts w:cs="Arial" w:ascii="Arial" w:hAnsi="Arial"/>
                <w:sz w:val="18"/>
              </w:rPr>
            </w:r>
          </w:p>
          <w:p>
            <w:pPr>
              <w:pStyle w:val="Normal"/>
              <w:ind w:right="566" w:hanging="0"/>
              <w:jc w:val="right"/>
              <w:rPr>
                <w:rFonts w:ascii="Arial" w:hAnsi="Arial" w:cs="Arial"/>
                <w:sz w:val="18"/>
              </w:rPr>
            </w:pPr>
            <w:r>
              <w:rPr>
                <w:rFonts w:cs="Arial" w:ascii="Arial" w:hAnsi="Arial"/>
                <w:sz w:val="18"/>
              </w:rPr>
              <w:t>65</w:t>
            </w:r>
          </w:p>
        </w:tc>
      </w:tr>
      <w:tr>
        <w:trPr/>
        <w:tc>
          <w:tcPr>
            <w:tcW w:w="5529" w:type="dxa"/>
            <w:tcBorders/>
          </w:tcPr>
          <w:p>
            <w:pPr>
              <w:pStyle w:val="Normal"/>
              <w:ind w:right="-108" w:hanging="0"/>
              <w:jc w:val="left"/>
              <w:rPr>
                <w:rFonts w:ascii="Arial" w:hAnsi="Arial" w:cs="Arial"/>
                <w:sz w:val="18"/>
              </w:rPr>
            </w:pPr>
            <w:r>
              <w:rPr>
                <w:rFonts w:cs="Arial" w:ascii="Arial" w:hAnsi="Arial"/>
                <w:sz w:val="18"/>
              </w:rPr>
              <w:t>16. Эскиз монтажа АП-11 для измерения расхода в лотке</w:t>
            </w:r>
          </w:p>
          <w:p>
            <w:pPr>
              <w:pStyle w:val="Normal"/>
              <w:ind w:right="-108" w:hanging="0"/>
              <w:jc w:val="left"/>
              <w:rPr>
                <w:rFonts w:ascii="Arial" w:hAnsi="Arial" w:cs="Arial"/>
                <w:sz w:val="18"/>
              </w:rPr>
            </w:pPr>
            <w:r>
              <w:rPr>
                <w:rFonts w:eastAsia="Arial" w:cs="Arial" w:ascii="Arial" w:hAnsi="Arial"/>
                <w:sz w:val="18"/>
              </w:rPr>
              <w:t xml:space="preserve">       </w:t>
            </w:r>
            <w:r>
              <w:rPr>
                <w:rFonts w:cs="Arial" w:ascii="Arial" w:hAnsi="Arial"/>
                <w:sz w:val="18"/>
              </w:rPr>
              <w:t>0,3</w:t>
            </w:r>
            <w:r>
              <w:rPr>
                <w:rFonts w:eastAsia="Symbol" w:cs="Symbol" w:ascii="Symbol" w:hAnsi="Symbol"/>
                <w:sz w:val="18"/>
              </w:rPr>
              <w:t></w:t>
            </w:r>
            <w:r>
              <w:rPr>
                <w:rFonts w:cs="Arial" w:ascii="Arial" w:hAnsi="Arial"/>
                <w:sz w:val="18"/>
                <w:lang w:val="en-US"/>
              </w:rPr>
              <w:t xml:space="preserve"> H</w:t>
            </w:r>
            <w:r>
              <w:rPr>
                <w:rFonts w:cs="Arial" w:ascii="Arial" w:hAnsi="Arial"/>
                <w:sz w:val="18"/>
                <w:vertAlign w:val="subscript"/>
                <w:lang w:val="en-US"/>
              </w:rPr>
              <w:t>max</w:t>
            </w:r>
            <w:r>
              <w:rPr>
                <w:rFonts w:cs="Arial" w:ascii="Arial" w:hAnsi="Arial"/>
                <w:sz w:val="18"/>
                <w:lang w:val="en-US"/>
              </w:rPr>
              <w:t xml:space="preserve"> </w:t>
            </w:r>
            <w:r>
              <w:rPr>
                <w:rFonts w:eastAsia="Symbol" w:cs="Symbol" w:ascii="Symbol" w:hAnsi="Symbol"/>
                <w:sz w:val="18"/>
              </w:rPr>
              <w:t></w:t>
            </w:r>
            <w:r>
              <w:rPr>
                <w:rFonts w:cs="Arial" w:ascii="Arial" w:hAnsi="Arial"/>
                <w:sz w:val="18"/>
              </w:rPr>
              <w:t>5,0 м……………………………………………………..</w:t>
            </w:r>
          </w:p>
        </w:tc>
        <w:tc>
          <w:tcPr>
            <w:tcW w:w="992" w:type="dxa"/>
            <w:tcBorders/>
          </w:tcPr>
          <w:p>
            <w:pPr>
              <w:pStyle w:val="Normal"/>
              <w:snapToGrid w:val="false"/>
              <w:ind w:right="566" w:hanging="0"/>
              <w:jc w:val="right"/>
              <w:rPr>
                <w:rFonts w:ascii="Arial" w:hAnsi="Arial" w:cs="Arial"/>
                <w:sz w:val="18"/>
              </w:rPr>
            </w:pPr>
            <w:r>
              <w:rPr>
                <w:rFonts w:cs="Arial" w:ascii="Arial" w:hAnsi="Arial"/>
                <w:sz w:val="18"/>
              </w:rPr>
            </w:r>
          </w:p>
          <w:p>
            <w:pPr>
              <w:pStyle w:val="Normal"/>
              <w:ind w:right="566" w:hanging="0"/>
              <w:jc w:val="right"/>
              <w:rPr>
                <w:rFonts w:ascii="Arial" w:hAnsi="Arial" w:cs="Arial"/>
                <w:sz w:val="18"/>
              </w:rPr>
            </w:pPr>
            <w:r>
              <w:rPr>
                <w:rFonts w:cs="Arial" w:ascii="Arial" w:hAnsi="Arial"/>
                <w:sz w:val="18"/>
              </w:rPr>
              <w:t>66</w:t>
            </w:r>
          </w:p>
        </w:tc>
      </w:tr>
      <w:tr>
        <w:trPr/>
        <w:tc>
          <w:tcPr>
            <w:tcW w:w="5529" w:type="dxa"/>
            <w:tcBorders/>
          </w:tcPr>
          <w:p>
            <w:pPr>
              <w:pStyle w:val="Normal"/>
              <w:ind w:right="-108" w:hanging="0"/>
              <w:jc w:val="left"/>
              <w:rPr>
                <w:rFonts w:ascii="Arial" w:hAnsi="Arial" w:cs="Arial"/>
                <w:sz w:val="18"/>
              </w:rPr>
            </w:pPr>
            <w:r>
              <w:rPr>
                <w:rFonts w:cs="Arial" w:ascii="Arial" w:hAnsi="Arial"/>
                <w:sz w:val="18"/>
              </w:rPr>
              <w:t xml:space="preserve">17. Эскиз монтажа АП-13 для измерения расхода в трубе  </w:t>
            </w:r>
          </w:p>
          <w:p>
            <w:pPr>
              <w:pStyle w:val="Normal"/>
              <w:ind w:right="-108" w:hanging="0"/>
              <w:jc w:val="left"/>
              <w:rPr>
                <w:rFonts w:ascii="Arial" w:hAnsi="Arial" w:cs="Arial"/>
                <w:sz w:val="18"/>
              </w:rPr>
            </w:pPr>
            <w:r>
              <w:rPr>
                <w:rFonts w:eastAsia="Arial" w:cs="Arial" w:ascii="Arial" w:hAnsi="Arial"/>
                <w:sz w:val="18"/>
              </w:rPr>
              <w:t xml:space="preserve">       </w:t>
            </w:r>
            <w:r>
              <w:rPr>
                <w:rFonts w:cs="Arial" w:ascii="Arial" w:hAnsi="Arial"/>
                <w:sz w:val="18"/>
              </w:rPr>
              <w:t>0,1</w:t>
            </w:r>
            <w:r>
              <w:rPr>
                <w:rFonts w:eastAsia="Symbol" w:cs="Symbol" w:ascii="Symbol" w:hAnsi="Symbol"/>
                <w:sz w:val="18"/>
              </w:rPr>
              <w:t></w:t>
            </w:r>
            <w:r>
              <w:rPr>
                <w:rFonts w:cs="Arial" w:ascii="Arial" w:hAnsi="Arial"/>
                <w:sz w:val="18"/>
                <w:lang w:val="en-US"/>
              </w:rPr>
              <w:t xml:space="preserve"> H</w:t>
            </w:r>
            <w:r>
              <w:rPr>
                <w:rFonts w:cs="Arial" w:ascii="Arial" w:hAnsi="Arial"/>
                <w:sz w:val="18"/>
                <w:vertAlign w:val="subscript"/>
                <w:lang w:val="en-US"/>
              </w:rPr>
              <w:t>max</w:t>
            </w:r>
            <w:r>
              <w:rPr>
                <w:rFonts w:cs="Arial" w:ascii="Arial" w:hAnsi="Arial"/>
                <w:sz w:val="18"/>
                <w:lang w:val="en-US"/>
              </w:rPr>
              <w:t xml:space="preserve"> </w:t>
            </w:r>
            <w:r>
              <w:rPr>
                <w:rFonts w:eastAsia="Symbol" w:cs="Symbol" w:ascii="Symbol" w:hAnsi="Symbol"/>
                <w:sz w:val="18"/>
              </w:rPr>
              <w:t></w:t>
            </w:r>
            <w:r>
              <w:rPr>
                <w:rFonts w:cs="Arial" w:ascii="Arial" w:hAnsi="Arial"/>
                <w:sz w:val="18"/>
              </w:rPr>
              <w:t>0,3 м……………………………………………………..</w:t>
            </w:r>
          </w:p>
        </w:tc>
        <w:tc>
          <w:tcPr>
            <w:tcW w:w="992" w:type="dxa"/>
            <w:tcBorders/>
          </w:tcPr>
          <w:p>
            <w:pPr>
              <w:pStyle w:val="Normal"/>
              <w:snapToGrid w:val="false"/>
              <w:ind w:right="566" w:hanging="0"/>
              <w:jc w:val="right"/>
              <w:rPr>
                <w:rFonts w:ascii="Arial" w:hAnsi="Arial" w:cs="Arial"/>
                <w:sz w:val="18"/>
              </w:rPr>
            </w:pPr>
            <w:r>
              <w:rPr>
                <w:rFonts w:cs="Arial" w:ascii="Arial" w:hAnsi="Arial"/>
                <w:sz w:val="18"/>
              </w:rPr>
            </w:r>
          </w:p>
          <w:p>
            <w:pPr>
              <w:pStyle w:val="Normal"/>
              <w:ind w:right="566" w:hanging="0"/>
              <w:jc w:val="right"/>
              <w:rPr>
                <w:rFonts w:ascii="Arial" w:hAnsi="Arial" w:cs="Arial"/>
                <w:sz w:val="18"/>
              </w:rPr>
            </w:pPr>
            <w:r>
              <w:rPr>
                <w:rFonts w:cs="Arial" w:ascii="Arial" w:hAnsi="Arial"/>
                <w:sz w:val="18"/>
              </w:rPr>
              <w:t>67</w:t>
            </w:r>
          </w:p>
        </w:tc>
      </w:tr>
      <w:tr>
        <w:trPr/>
        <w:tc>
          <w:tcPr>
            <w:tcW w:w="5529" w:type="dxa"/>
            <w:tcBorders/>
          </w:tcPr>
          <w:p>
            <w:pPr>
              <w:pStyle w:val="Normal"/>
              <w:ind w:right="-108" w:hanging="0"/>
              <w:jc w:val="left"/>
              <w:rPr>
                <w:rFonts w:ascii="Arial" w:hAnsi="Arial" w:cs="Arial"/>
                <w:sz w:val="18"/>
              </w:rPr>
            </w:pPr>
            <w:r>
              <w:rPr>
                <w:rFonts w:cs="Arial" w:ascii="Arial" w:hAnsi="Arial"/>
                <w:sz w:val="18"/>
              </w:rPr>
              <w:t xml:space="preserve">18. Эскиз монтажа АП-13 для измерения расхода в лотке  </w:t>
            </w:r>
          </w:p>
          <w:p>
            <w:pPr>
              <w:pStyle w:val="Normal"/>
              <w:ind w:right="-108" w:hanging="0"/>
              <w:jc w:val="left"/>
              <w:rPr>
                <w:rFonts w:ascii="Arial" w:hAnsi="Arial" w:cs="Arial"/>
                <w:sz w:val="18"/>
              </w:rPr>
            </w:pPr>
            <w:r>
              <w:rPr>
                <w:rFonts w:eastAsia="Arial" w:cs="Arial" w:ascii="Arial" w:hAnsi="Arial"/>
                <w:sz w:val="18"/>
              </w:rPr>
              <w:t xml:space="preserve">        </w:t>
            </w:r>
            <w:r>
              <w:rPr>
                <w:rFonts w:cs="Arial" w:ascii="Arial" w:hAnsi="Arial"/>
                <w:sz w:val="18"/>
              </w:rPr>
              <w:t>0,1</w:t>
            </w:r>
            <w:r>
              <w:rPr>
                <w:rFonts w:eastAsia="Symbol" w:cs="Symbol" w:ascii="Symbol" w:hAnsi="Symbol"/>
                <w:sz w:val="18"/>
              </w:rPr>
              <w:t></w:t>
            </w:r>
            <w:r>
              <w:rPr>
                <w:rFonts w:cs="Arial" w:ascii="Arial" w:hAnsi="Arial"/>
                <w:sz w:val="18"/>
                <w:lang w:val="en-US"/>
              </w:rPr>
              <w:t xml:space="preserve"> H</w:t>
            </w:r>
            <w:r>
              <w:rPr>
                <w:rFonts w:cs="Arial" w:ascii="Arial" w:hAnsi="Arial"/>
                <w:sz w:val="18"/>
                <w:vertAlign w:val="subscript"/>
                <w:lang w:val="en-US"/>
              </w:rPr>
              <w:t>max</w:t>
            </w:r>
            <w:r>
              <w:rPr>
                <w:rFonts w:cs="Arial" w:ascii="Arial" w:hAnsi="Arial"/>
                <w:sz w:val="18"/>
                <w:lang w:val="en-US"/>
              </w:rPr>
              <w:t xml:space="preserve"> </w:t>
            </w:r>
            <w:r>
              <w:rPr>
                <w:rFonts w:eastAsia="Symbol" w:cs="Symbol" w:ascii="Symbol" w:hAnsi="Symbol"/>
                <w:sz w:val="18"/>
              </w:rPr>
              <w:t></w:t>
            </w:r>
            <w:r>
              <w:rPr>
                <w:rFonts w:cs="Arial" w:ascii="Arial" w:hAnsi="Arial"/>
                <w:sz w:val="18"/>
              </w:rPr>
              <w:t>0,3 м……………………………………………….........</w:t>
            </w:r>
          </w:p>
        </w:tc>
        <w:tc>
          <w:tcPr>
            <w:tcW w:w="992" w:type="dxa"/>
            <w:tcBorders/>
          </w:tcPr>
          <w:p>
            <w:pPr>
              <w:pStyle w:val="Normal"/>
              <w:snapToGrid w:val="false"/>
              <w:ind w:right="566" w:hanging="0"/>
              <w:jc w:val="right"/>
              <w:rPr>
                <w:rFonts w:ascii="Arial" w:hAnsi="Arial" w:cs="Arial"/>
                <w:sz w:val="18"/>
              </w:rPr>
            </w:pPr>
            <w:r>
              <w:rPr>
                <w:rFonts w:cs="Arial" w:ascii="Arial" w:hAnsi="Arial"/>
                <w:sz w:val="18"/>
              </w:rPr>
            </w:r>
          </w:p>
          <w:p>
            <w:pPr>
              <w:pStyle w:val="Normal"/>
              <w:ind w:right="566" w:hanging="0"/>
              <w:jc w:val="right"/>
              <w:rPr>
                <w:rFonts w:ascii="Arial" w:hAnsi="Arial" w:cs="Arial"/>
                <w:sz w:val="18"/>
              </w:rPr>
            </w:pPr>
            <w:r>
              <w:rPr>
                <w:rFonts w:cs="Arial" w:ascii="Arial" w:hAnsi="Arial"/>
                <w:sz w:val="18"/>
              </w:rPr>
              <w:t>68</w:t>
            </w:r>
          </w:p>
        </w:tc>
      </w:tr>
      <w:tr>
        <w:trPr/>
        <w:tc>
          <w:tcPr>
            <w:tcW w:w="5529" w:type="dxa"/>
            <w:tcBorders/>
          </w:tcPr>
          <w:p>
            <w:pPr>
              <w:pStyle w:val="Normal"/>
              <w:ind w:right="-108" w:hanging="0"/>
              <w:jc w:val="left"/>
              <w:rPr>
                <w:rFonts w:ascii="Arial" w:hAnsi="Arial" w:cs="Arial"/>
                <w:sz w:val="18"/>
              </w:rPr>
            </w:pPr>
            <w:r>
              <w:rPr>
                <w:rFonts w:cs="Arial" w:ascii="Arial" w:hAnsi="Arial"/>
                <w:sz w:val="18"/>
              </w:rPr>
              <w:t>19. Эскиз установки для натурного опробования расходомера «ЭХО-Р-02»……………………………………………………………….</w:t>
            </w:r>
          </w:p>
        </w:tc>
        <w:tc>
          <w:tcPr>
            <w:tcW w:w="992" w:type="dxa"/>
            <w:tcBorders/>
          </w:tcPr>
          <w:p>
            <w:pPr>
              <w:pStyle w:val="Normal"/>
              <w:snapToGrid w:val="false"/>
              <w:ind w:right="566" w:hanging="0"/>
              <w:jc w:val="right"/>
              <w:rPr>
                <w:rFonts w:ascii="Arial" w:hAnsi="Arial" w:cs="Arial"/>
                <w:sz w:val="18"/>
              </w:rPr>
            </w:pPr>
            <w:r>
              <w:rPr>
                <w:rFonts w:cs="Arial" w:ascii="Arial" w:hAnsi="Arial"/>
                <w:sz w:val="18"/>
              </w:rPr>
            </w:r>
          </w:p>
          <w:p>
            <w:pPr>
              <w:pStyle w:val="Normal"/>
              <w:ind w:right="566" w:hanging="0"/>
              <w:jc w:val="right"/>
              <w:rPr>
                <w:rFonts w:ascii="Arial" w:hAnsi="Arial" w:cs="Arial"/>
                <w:sz w:val="18"/>
              </w:rPr>
            </w:pPr>
            <w:r>
              <w:rPr>
                <w:rFonts w:cs="Arial" w:ascii="Arial" w:hAnsi="Arial"/>
                <w:sz w:val="18"/>
              </w:rPr>
              <w:t>69</w:t>
            </w:r>
          </w:p>
        </w:tc>
      </w:tr>
      <w:tr>
        <w:trPr/>
        <w:tc>
          <w:tcPr>
            <w:tcW w:w="5529" w:type="dxa"/>
            <w:tcBorders/>
          </w:tcPr>
          <w:p>
            <w:pPr>
              <w:pStyle w:val="Normal"/>
              <w:ind w:right="-108" w:hanging="0"/>
              <w:jc w:val="left"/>
              <w:rPr>
                <w:rFonts w:ascii="Arial" w:hAnsi="Arial" w:cs="Arial"/>
                <w:sz w:val="18"/>
              </w:rPr>
            </w:pPr>
            <w:r>
              <w:rPr>
                <w:rFonts w:cs="Arial" w:ascii="Arial" w:hAnsi="Arial"/>
                <w:sz w:val="18"/>
              </w:rPr>
              <w:t xml:space="preserve">20. Структура условного обозначения расходомера </w:t>
            </w:r>
          </w:p>
          <w:p>
            <w:pPr>
              <w:pStyle w:val="Normal"/>
              <w:ind w:right="-108" w:hanging="0"/>
              <w:jc w:val="left"/>
              <w:rPr>
                <w:rFonts w:ascii="Arial" w:hAnsi="Arial" w:cs="Arial"/>
                <w:sz w:val="18"/>
              </w:rPr>
            </w:pPr>
            <w:r>
              <w:rPr>
                <w:rFonts w:cs="Arial" w:ascii="Arial" w:hAnsi="Arial"/>
                <w:sz w:val="18"/>
              </w:rPr>
              <w:t>«ЭХО-Р-02»…………………………………………………………........</w:t>
            </w:r>
          </w:p>
          <w:p>
            <w:pPr>
              <w:pStyle w:val="Normal"/>
              <w:ind w:right="-108" w:hanging="0"/>
              <w:jc w:val="left"/>
              <w:rPr>
                <w:rFonts w:ascii="Arial" w:hAnsi="Arial" w:cs="Arial"/>
                <w:sz w:val="18"/>
              </w:rPr>
            </w:pPr>
            <w:r>
              <w:rPr>
                <w:rFonts w:cs="Arial" w:ascii="Arial" w:hAnsi="Arial"/>
                <w:sz w:val="18"/>
              </w:rPr>
            </w:r>
          </w:p>
        </w:tc>
        <w:tc>
          <w:tcPr>
            <w:tcW w:w="992" w:type="dxa"/>
            <w:tcBorders/>
          </w:tcPr>
          <w:p>
            <w:pPr>
              <w:pStyle w:val="Normal"/>
              <w:snapToGrid w:val="false"/>
              <w:ind w:right="566" w:hanging="0"/>
              <w:jc w:val="right"/>
              <w:rPr>
                <w:rFonts w:ascii="Arial" w:hAnsi="Arial" w:cs="Arial"/>
                <w:sz w:val="18"/>
              </w:rPr>
            </w:pPr>
            <w:r>
              <w:rPr>
                <w:rFonts w:cs="Arial" w:ascii="Arial" w:hAnsi="Arial"/>
                <w:sz w:val="18"/>
              </w:rPr>
            </w:r>
          </w:p>
          <w:p>
            <w:pPr>
              <w:pStyle w:val="Normal"/>
              <w:ind w:right="566" w:hanging="0"/>
              <w:jc w:val="right"/>
              <w:rPr>
                <w:rFonts w:ascii="Arial" w:hAnsi="Arial" w:cs="Arial"/>
                <w:sz w:val="18"/>
              </w:rPr>
            </w:pPr>
            <w:r>
              <w:rPr>
                <w:rFonts w:cs="Arial" w:ascii="Arial" w:hAnsi="Arial"/>
                <w:sz w:val="18"/>
              </w:rPr>
              <w:t>70</w:t>
            </w:r>
          </w:p>
        </w:tc>
      </w:tr>
    </w:tbl>
    <w:p>
      <w:pPr>
        <w:pStyle w:val="TextBody"/>
        <w:jc w:val="center"/>
        <w:rPr>
          <w:b/>
          <w:b/>
          <w:sz w:val="20"/>
        </w:rPr>
      </w:pPr>
      <w:r>
        <w:br w:type="page"/>
      </w:r>
      <w:bookmarkStart w:id="0" w:name="__RefHeading___Toc186218814"/>
      <w:bookmarkEnd w:id="0"/>
      <w:r>
        <w:rPr>
          <w:b/>
          <w:sz w:val="20"/>
        </w:rPr>
        <w:t>ВВЕДЕНИЕ</w:t>
      </w:r>
    </w:p>
    <w:p>
      <w:pPr>
        <w:pStyle w:val="TextBodyIndent"/>
        <w:tabs>
          <w:tab w:val="clear" w:pos="720"/>
          <w:tab w:val="left" w:pos="7938" w:leader="none"/>
        </w:tabs>
        <w:ind w:right="0" w:firstLine="720"/>
        <w:rPr/>
      </w:pPr>
      <w:r>
        <w:rPr/>
        <w:t xml:space="preserve">Настоящее Руководство по эксплуатации предназначено для изучения принципа действия и конструкции расходомера с интегратором акустического «ЭХО-Р-02» (в дальнейшем </w:t>
      </w:r>
      <w:r>
        <w:rPr>
          <w:rFonts w:eastAsia="Symbol" w:cs="Symbol" w:ascii="Symbol" w:hAnsi="Symbol"/>
        </w:rPr>
        <w:t></w:t>
      </w:r>
      <w:r>
        <w:rPr/>
        <w:t xml:space="preserve"> расходомер), изучения правил монтажа, поверки, наладки и технического обслуживания в условиях эксплуатации.</w:t>
      </w:r>
    </w:p>
    <w:p>
      <w:pPr>
        <w:pStyle w:val="Heading2"/>
        <w:ind w:right="567" w:hanging="0"/>
        <w:rPr/>
      </w:pPr>
      <w:bookmarkStart w:id="1" w:name="__RefHeading___Toc186218815"/>
      <w:bookmarkEnd w:id="1"/>
      <w:r>
        <w:rPr/>
        <w:t>1. НАЗНАЧЕНИЕ</w:t>
      </w:r>
    </w:p>
    <w:p>
      <w:pPr>
        <w:pStyle w:val="Style11"/>
        <w:spacing w:lineRule="auto" w:line="360"/>
        <w:ind w:firstLine="720"/>
        <w:jc w:val="both"/>
        <w:rPr>
          <w:rFonts w:ascii="Arial" w:hAnsi="Arial" w:cs="Arial"/>
          <w:color w:val="000000"/>
          <w:sz w:val="18"/>
        </w:rPr>
      </w:pPr>
      <w:r>
        <w:rPr>
          <w:rFonts w:cs="Arial" w:ascii="Arial" w:hAnsi="Arial"/>
          <w:color w:val="000000"/>
          <w:sz w:val="18"/>
        </w:rPr>
        <w:t>Расходомер с интегратором акустический ЭХО-Р-02 предназначен для измерения объемного расхода (количества) жидкости, в том числе сточных вод, в открытых каналах шириной до 4-х метров, и в безнапорных трубопроводах диаметром 100 мм и более, с целью учета, в том числе коммерческого,  в канализационных сетях, на очистных сооружениях, промышленных предприятиях и т.д.</w:t>
      </w:r>
    </w:p>
    <w:p>
      <w:pPr>
        <w:pStyle w:val="Normal"/>
        <w:ind w:firstLine="720"/>
        <w:rPr>
          <w:rFonts w:ascii="Arial" w:hAnsi="Arial" w:cs="Arial"/>
          <w:sz w:val="18"/>
        </w:rPr>
      </w:pPr>
      <w:r>
        <w:rPr>
          <w:rFonts w:cs="Arial" w:ascii="Arial" w:hAnsi="Arial"/>
          <w:sz w:val="18"/>
        </w:rPr>
        <w:t>Измерение объема жидкости осуществляется косвенным методом посредством измерения уровня жидкости, протекающей в водоводе, пересчета его в мгновенное значение расхода и интегрирования.</w:t>
      </w:r>
    </w:p>
    <w:p>
      <w:pPr>
        <w:pStyle w:val="Normal"/>
        <w:ind w:firstLine="720"/>
        <w:rPr>
          <w:rFonts w:ascii="Arial" w:hAnsi="Arial" w:cs="Arial"/>
          <w:sz w:val="18"/>
        </w:rPr>
      </w:pPr>
      <w:r>
        <w:rPr>
          <w:rFonts w:cs="Arial" w:ascii="Arial" w:hAnsi="Arial"/>
          <w:sz w:val="18"/>
        </w:rPr>
        <w:t>Кроме того, расходомер может быть использован для автоматического контроля мгновенного значения расхода жидкости в открытых каналах и безнапорных трубопроводах.</w:t>
      </w:r>
    </w:p>
    <w:p>
      <w:pPr>
        <w:pStyle w:val="TextBody"/>
        <w:tabs>
          <w:tab w:val="clear" w:pos="5137"/>
        </w:tabs>
        <w:ind w:right="0" w:firstLine="720"/>
        <w:rPr/>
      </w:pPr>
      <w:r>
        <w:rPr/>
        <w:t>Выполнение измерений расхода и объема жидкости, протекающей в стандартных лотках, водоводах и безнапорных трубопроводах, осуществляется в соответствии с Методическими указаниями МИ 2406-97 "Расход жидкости в открытых потоках. Методика выполнения измерений при помощи стандартных водосливов и лотков", МИ 2220-96 "Расход сточных жидкостей в безнапорных трубопроводах. Методика выполнения измерений", МИ 13-92 "Расход воды в каналах. Методика выполнения измерений по средней скорости в одной точке гидрометрического створа", МИ 14-92 "Расход воды в каналах. Методика выполнения измерений по средней скорости в одной точке гидрометрического створа на свободной поверхности потока".</w:t>
      </w:r>
    </w:p>
    <w:p>
      <w:pPr>
        <w:pStyle w:val="22"/>
        <w:ind w:right="0" w:firstLine="720"/>
        <w:rPr/>
      </w:pPr>
      <w:r>
        <w:rPr/>
        <w:t xml:space="preserve">Расходомер состоит из преобразователя первичного акустического, имеющего типы АП-11 или АП-13 (в дальнейшем </w:t>
      </w:r>
      <w:r>
        <w:rPr>
          <w:rFonts w:eastAsia="Symbol" w:cs="Symbol" w:ascii="Symbol" w:hAnsi="Symbol"/>
        </w:rPr>
        <w:t></w:t>
      </w:r>
      <w:r>
        <w:rPr/>
        <w:t xml:space="preserve"> АП), и преобразователя передающего измерительного ППИ-Р (в дальнейшем </w:t>
      </w:r>
      <w:r>
        <w:rPr>
          <w:rFonts w:eastAsia="Symbol" w:cs="Symbol" w:ascii="Symbol" w:hAnsi="Symbol"/>
        </w:rPr>
        <w:t></w:t>
      </w:r>
      <w:r>
        <w:rPr/>
        <w:t xml:space="preserve"> ППИ), и выпускается в пылеводозащищенном исполнении.</w:t>
      </w:r>
    </w:p>
    <w:p>
      <w:pPr>
        <w:pStyle w:val="TextBodyIndent"/>
        <w:ind w:right="56" w:firstLine="720"/>
        <w:rPr/>
      </w:pPr>
      <w:r>
        <w:rPr/>
        <w:t>Различные модификации АП предназначены для разных размеров водоводов.</w:t>
      </w:r>
    </w:p>
    <w:p>
      <w:pPr>
        <w:pStyle w:val="Normal"/>
        <w:ind w:right="56" w:firstLine="720"/>
        <w:rPr/>
      </w:pPr>
      <w:r>
        <w:rPr>
          <w:rFonts w:cs="Arial" w:ascii="Arial" w:hAnsi="Arial"/>
          <w:sz w:val="18"/>
        </w:rPr>
        <w:t xml:space="preserve">АП соответствует климатическому исполнению УХЛ и категории размещения 2 по ГОСТ 15150, но для работы при температуре окружающего воздуха от минус 30 до плюс 50 </w:t>
      </w:r>
      <w:r>
        <w:rPr>
          <w:rFonts w:eastAsia="Symbol" w:cs="Symbol" w:ascii="Symbol" w:hAnsi="Symbol"/>
          <w:b/>
          <w:bCs/>
          <w:sz w:val="18"/>
        </w:rPr>
        <w:t></w:t>
      </w:r>
      <w:r>
        <w:rPr>
          <w:rFonts w:cs="Arial" w:ascii="Arial" w:hAnsi="Arial"/>
          <w:sz w:val="18"/>
        </w:rPr>
        <w:t>С.</w:t>
      </w:r>
    </w:p>
    <w:p>
      <w:pPr>
        <w:pStyle w:val="Normal"/>
        <w:ind w:right="56" w:firstLine="720"/>
        <w:rPr/>
      </w:pPr>
      <w:r>
        <w:rPr>
          <w:rFonts w:cs="Arial" w:ascii="Arial" w:hAnsi="Arial"/>
          <w:sz w:val="18"/>
        </w:rPr>
        <w:t xml:space="preserve">ППИ соответствует климатическому исполнению УХЛ и категории размещения 4 по ГОСТ 15150, но для работы при температуре окружающего воздуха от минус 20  до плюс 50 </w:t>
      </w:r>
      <w:r>
        <w:rPr>
          <w:rFonts w:eastAsia="Symbol" w:cs="Symbol" w:ascii="Symbol" w:hAnsi="Symbol"/>
          <w:b/>
          <w:bCs/>
          <w:sz w:val="18"/>
        </w:rPr>
        <w:t></w:t>
      </w:r>
      <w:r>
        <w:rPr>
          <w:rFonts w:cs="Arial" w:ascii="Arial" w:hAnsi="Arial"/>
          <w:sz w:val="18"/>
        </w:rPr>
        <w:t>С.</w:t>
      </w:r>
    </w:p>
    <w:p>
      <w:pPr>
        <w:pStyle w:val="22"/>
        <w:rPr/>
      </w:pPr>
      <w:r>
        <w:rPr/>
        <w:t>АП выпускаются  в пылеводозащищенном исполнении IP-64,  ППИ – в исполнении IP-65 по ГОСТ 14254.</w:t>
      </w:r>
    </w:p>
    <w:p>
      <w:pPr>
        <w:pStyle w:val="Normal"/>
        <w:ind w:right="56" w:firstLine="720"/>
        <w:rPr>
          <w:rFonts w:ascii="Arial" w:hAnsi="Arial" w:cs="Arial"/>
          <w:sz w:val="18"/>
        </w:rPr>
      </w:pPr>
      <w:r>
        <w:rPr>
          <w:rFonts w:cs="Arial" w:ascii="Arial" w:hAnsi="Arial"/>
          <w:sz w:val="18"/>
        </w:rPr>
        <w:t xml:space="preserve">Выходной сигнал расходомера </w:t>
      </w:r>
      <w:r>
        <w:rPr>
          <w:rFonts w:eastAsia="Symbol" w:cs="Symbol" w:ascii="Symbol" w:hAnsi="Symbol"/>
          <w:sz w:val="18"/>
        </w:rPr>
        <w:t></w:t>
      </w:r>
      <w:r>
        <w:rPr>
          <w:rFonts w:cs="Arial" w:ascii="Arial" w:hAnsi="Arial"/>
          <w:sz w:val="18"/>
        </w:rPr>
        <w:t xml:space="preserve"> показания жидкокристаллического дисплея. </w:t>
      </w:r>
    </w:p>
    <w:p>
      <w:pPr>
        <w:pStyle w:val="Normal"/>
        <w:ind w:right="56" w:firstLine="720"/>
        <w:rPr>
          <w:rFonts w:ascii="Arial" w:hAnsi="Arial" w:cs="Arial"/>
          <w:sz w:val="18"/>
        </w:rPr>
      </w:pPr>
      <w:r>
        <w:rPr>
          <w:rFonts w:cs="Arial" w:ascii="Arial" w:hAnsi="Arial"/>
          <w:sz w:val="18"/>
        </w:rPr>
        <w:t>Расходомер может  иметь дополнительные выходные сигналы (гальванически отделенные):</w:t>
      </w:r>
    </w:p>
    <w:p>
      <w:pPr>
        <w:pStyle w:val="Normal"/>
        <w:ind w:right="56" w:firstLine="720"/>
        <w:rPr>
          <w:rFonts w:ascii="Arial" w:hAnsi="Arial" w:cs="Arial"/>
          <w:sz w:val="18"/>
        </w:rPr>
      </w:pPr>
      <w:r>
        <w:rPr>
          <w:rFonts w:cs="Arial" w:ascii="Arial" w:hAnsi="Arial"/>
          <w:sz w:val="18"/>
        </w:rPr>
        <w:t>- сигнал постоянного тока  с выбираемым диапазоном 0-5, 0-20 или 4-20 мА, служащий для индикации текущего значения расхода;</w:t>
      </w:r>
    </w:p>
    <w:p>
      <w:pPr>
        <w:pStyle w:val="Normal"/>
        <w:ind w:right="56" w:firstLine="720"/>
        <w:rPr>
          <w:rFonts w:ascii="Arial" w:hAnsi="Arial" w:cs="Arial"/>
          <w:sz w:val="18"/>
        </w:rPr>
      </w:pPr>
      <w:r>
        <w:rPr>
          <w:rFonts w:cs="Arial" w:ascii="Arial" w:hAnsi="Arial"/>
          <w:sz w:val="18"/>
        </w:rPr>
        <w:t>- от одного до трех релейных выходов, представляющих "сухие контакты" реле с настраиваемыми уровнями замыкания и размыкания контактов, служащих для сигнализации верхнего, номинального и нижнего уровней заполнения водовода, с нагрузочной способностью 100 В, 80 мА;</w:t>
      </w:r>
    </w:p>
    <w:p>
      <w:pPr>
        <w:pStyle w:val="Normal"/>
        <w:ind w:right="56" w:firstLine="720"/>
        <w:rPr>
          <w:rFonts w:ascii="Arial" w:hAnsi="Arial" w:cs="Arial"/>
          <w:sz w:val="18"/>
        </w:rPr>
      </w:pPr>
      <w:r>
        <w:rPr>
          <w:rFonts w:cs="Arial" w:ascii="Arial" w:hAnsi="Arial"/>
          <w:sz w:val="18"/>
        </w:rPr>
        <w:t>- импульсный выход с выбираемыми весом импульса и его длительностью, служащий для регистрации количества протекшей жидкости дополнительными устройствами;</w:t>
      </w:r>
    </w:p>
    <w:p>
      <w:pPr>
        <w:pStyle w:val="Normal"/>
        <w:ind w:firstLine="720"/>
        <w:rPr/>
      </w:pPr>
      <w:r>
        <w:rPr>
          <w:rFonts w:cs="Arial" w:ascii="Arial" w:hAnsi="Arial"/>
          <w:sz w:val="18"/>
        </w:rPr>
        <w:t xml:space="preserve">- вывод информации на компьютер осуществляется через встроенный интерфейс </w:t>
      </w:r>
      <w:r>
        <w:rPr>
          <w:rFonts w:cs="Arial" w:ascii="Arial" w:hAnsi="Arial"/>
          <w:sz w:val="18"/>
          <w:lang w:val="en-US"/>
        </w:rPr>
        <w:t>RS</w:t>
      </w:r>
      <w:r>
        <w:rPr>
          <w:rFonts w:cs="Arial" w:ascii="Arial" w:hAnsi="Arial"/>
          <w:sz w:val="18"/>
        </w:rPr>
        <w:t xml:space="preserve">-232 или </w:t>
      </w:r>
      <w:r>
        <w:rPr>
          <w:rFonts w:cs="Arial" w:ascii="Arial" w:hAnsi="Arial"/>
          <w:sz w:val="18"/>
          <w:lang w:val="en-US"/>
        </w:rPr>
        <w:t>RS</w:t>
      </w:r>
      <w:r>
        <w:rPr>
          <w:rFonts w:cs="Arial" w:ascii="Arial" w:hAnsi="Arial"/>
          <w:sz w:val="18"/>
        </w:rPr>
        <w:t>-485.</w:t>
      </w:r>
    </w:p>
    <w:p>
      <w:pPr>
        <w:pStyle w:val="Normal"/>
        <w:ind w:right="56" w:firstLine="720"/>
        <w:rPr/>
      </w:pPr>
      <w:r>
        <w:rPr>
          <w:rFonts w:cs="Arial" w:ascii="Arial" w:hAnsi="Arial"/>
          <w:sz w:val="18"/>
        </w:rPr>
        <w:t>На жидкокристаллическом дисплее также отображается следующая информация:</w:t>
      </w:r>
    </w:p>
    <w:p>
      <w:pPr>
        <w:pStyle w:val="Normal"/>
        <w:numPr>
          <w:ilvl w:val="0"/>
          <w:numId w:val="14"/>
        </w:numPr>
        <w:ind w:left="720" w:right="56" w:hanging="360"/>
        <w:rPr>
          <w:rFonts w:ascii="Arial" w:hAnsi="Arial" w:cs="Arial"/>
          <w:sz w:val="18"/>
        </w:rPr>
      </w:pPr>
      <w:r>
        <w:rPr>
          <w:rFonts w:cs="Arial" w:ascii="Arial" w:hAnsi="Arial"/>
          <w:sz w:val="18"/>
        </w:rPr>
        <w:t>текущие значения измеряемых величин:</w:t>
      </w:r>
    </w:p>
    <w:p>
      <w:pPr>
        <w:pStyle w:val="Normal"/>
        <w:numPr>
          <w:ilvl w:val="0"/>
          <w:numId w:val="3"/>
        </w:numPr>
        <w:ind w:left="1080" w:right="56" w:hanging="360"/>
        <w:rPr>
          <w:rFonts w:ascii="Arial" w:hAnsi="Arial" w:cs="Arial"/>
          <w:sz w:val="18"/>
        </w:rPr>
      </w:pPr>
      <w:r>
        <w:rPr>
          <w:rFonts w:cs="Arial" w:ascii="Arial" w:hAnsi="Arial"/>
          <w:sz w:val="18"/>
        </w:rPr>
        <w:t>мгновенного значения расхода</w:t>
      </w:r>
      <w:r>
        <w:rPr>
          <w:rFonts w:cs="Arial" w:ascii="Arial" w:hAnsi="Arial"/>
          <w:sz w:val="18"/>
          <w:lang w:val="en-US"/>
        </w:rPr>
        <w:t>;</w:t>
      </w:r>
    </w:p>
    <w:p>
      <w:pPr>
        <w:pStyle w:val="Normal"/>
        <w:numPr>
          <w:ilvl w:val="0"/>
          <w:numId w:val="3"/>
        </w:numPr>
        <w:ind w:left="1080" w:right="56" w:hanging="360"/>
        <w:rPr>
          <w:rFonts w:ascii="Arial" w:hAnsi="Arial" w:cs="Arial"/>
          <w:sz w:val="18"/>
        </w:rPr>
      </w:pPr>
      <w:r>
        <w:rPr>
          <w:rFonts w:cs="Arial" w:ascii="Arial" w:hAnsi="Arial"/>
          <w:sz w:val="18"/>
        </w:rPr>
        <w:t>мгновенного значения уровня</w:t>
      </w:r>
      <w:r>
        <w:rPr>
          <w:rFonts w:cs="Arial" w:ascii="Arial" w:hAnsi="Arial"/>
          <w:sz w:val="18"/>
          <w:lang w:val="en-US"/>
        </w:rPr>
        <w:t>;</w:t>
      </w:r>
    </w:p>
    <w:p>
      <w:pPr>
        <w:pStyle w:val="Normal"/>
        <w:numPr>
          <w:ilvl w:val="0"/>
          <w:numId w:val="3"/>
        </w:numPr>
        <w:ind w:left="1080" w:right="56" w:hanging="360"/>
        <w:rPr/>
      </w:pPr>
      <w:r>
        <w:rPr>
          <w:rFonts w:cs="Arial" w:ascii="Arial" w:hAnsi="Arial"/>
          <w:sz w:val="18"/>
        </w:rPr>
        <w:t>общего времени учета</w:t>
      </w:r>
      <w:r>
        <w:rPr>
          <w:rFonts w:cs="Arial" w:ascii="Arial" w:hAnsi="Arial"/>
          <w:sz w:val="18"/>
          <w:lang w:val="en-US"/>
        </w:rPr>
        <w:t>;</w:t>
      </w:r>
    </w:p>
    <w:p>
      <w:pPr>
        <w:pStyle w:val="Normal"/>
        <w:numPr>
          <w:ilvl w:val="0"/>
          <w:numId w:val="3"/>
        </w:numPr>
        <w:ind w:left="1080" w:right="56" w:hanging="360"/>
        <w:rPr>
          <w:rFonts w:ascii="Arial" w:hAnsi="Arial" w:cs="Arial"/>
          <w:sz w:val="18"/>
        </w:rPr>
      </w:pPr>
      <w:r>
        <w:rPr>
          <w:rFonts w:cs="Arial" w:ascii="Arial" w:hAnsi="Arial"/>
          <w:sz w:val="18"/>
          <w:lang w:val="en-US"/>
        </w:rPr>
        <w:t>дат</w:t>
      </w:r>
      <w:r>
        <w:rPr>
          <w:rFonts w:cs="Arial" w:ascii="Arial" w:hAnsi="Arial"/>
          <w:sz w:val="18"/>
        </w:rPr>
        <w:t>ы</w:t>
      </w:r>
      <w:r>
        <w:rPr>
          <w:rFonts w:cs="Arial" w:ascii="Arial" w:hAnsi="Arial"/>
          <w:sz w:val="18"/>
          <w:lang w:val="en-US"/>
        </w:rPr>
        <w:t xml:space="preserve"> и врем</w:t>
      </w:r>
      <w:r>
        <w:rPr>
          <w:rFonts w:cs="Arial" w:ascii="Arial" w:hAnsi="Arial"/>
          <w:sz w:val="18"/>
        </w:rPr>
        <w:t>ени;</w:t>
      </w:r>
    </w:p>
    <w:p>
      <w:pPr>
        <w:pStyle w:val="Normal"/>
        <w:numPr>
          <w:ilvl w:val="0"/>
          <w:numId w:val="14"/>
        </w:numPr>
        <w:ind w:left="720" w:right="56" w:hanging="360"/>
        <w:rPr>
          <w:rFonts w:ascii="Arial" w:hAnsi="Arial" w:cs="Arial"/>
          <w:sz w:val="18"/>
        </w:rPr>
      </w:pPr>
      <w:r>
        <w:rPr>
          <w:rFonts w:cs="Arial" w:ascii="Arial" w:hAnsi="Arial"/>
          <w:sz w:val="18"/>
        </w:rPr>
        <w:t>содержимое архивов:</w:t>
      </w:r>
    </w:p>
    <w:p>
      <w:pPr>
        <w:pStyle w:val="Normal"/>
        <w:numPr>
          <w:ilvl w:val="0"/>
          <w:numId w:val="15"/>
        </w:numPr>
        <w:tabs>
          <w:tab w:val="clear" w:pos="720"/>
          <w:tab w:val="left" w:pos="1211" w:leader="none"/>
        </w:tabs>
        <w:ind w:left="1211" w:right="56" w:hanging="360"/>
        <w:rPr/>
      </w:pPr>
      <w:r>
        <w:rPr>
          <w:rFonts w:cs="Arial" w:ascii="Arial" w:hAnsi="Arial"/>
          <w:sz w:val="18"/>
        </w:rPr>
        <w:t>почасового – 2500 записей (более 100 суток);</w:t>
      </w:r>
    </w:p>
    <w:p>
      <w:pPr>
        <w:pStyle w:val="Normal"/>
        <w:numPr>
          <w:ilvl w:val="0"/>
          <w:numId w:val="15"/>
        </w:numPr>
        <w:tabs>
          <w:tab w:val="clear" w:pos="720"/>
          <w:tab w:val="left" w:pos="1211" w:leader="none"/>
        </w:tabs>
        <w:ind w:left="1211" w:right="56" w:hanging="360"/>
        <w:rPr/>
      </w:pPr>
      <w:r>
        <w:rPr>
          <w:rFonts w:cs="Arial" w:ascii="Arial" w:hAnsi="Arial"/>
          <w:sz w:val="18"/>
        </w:rPr>
        <w:t>посуточного – 2200 записей (более 6 лет);</w:t>
      </w:r>
    </w:p>
    <w:p>
      <w:pPr>
        <w:pStyle w:val="Normal"/>
        <w:numPr>
          <w:ilvl w:val="0"/>
          <w:numId w:val="15"/>
        </w:numPr>
        <w:tabs>
          <w:tab w:val="clear" w:pos="720"/>
          <w:tab w:val="left" w:pos="1211" w:leader="none"/>
        </w:tabs>
        <w:ind w:left="1211" w:right="56" w:hanging="360"/>
        <w:rPr>
          <w:rFonts w:ascii="Arial" w:hAnsi="Arial" w:cs="Arial"/>
          <w:sz w:val="18"/>
        </w:rPr>
      </w:pPr>
      <w:r>
        <w:rPr>
          <w:rFonts w:cs="Arial" w:ascii="Arial" w:hAnsi="Arial"/>
          <w:sz w:val="18"/>
        </w:rPr>
        <w:t>перерывов учета – 100 записей;</w:t>
      </w:r>
    </w:p>
    <w:p>
      <w:pPr>
        <w:pStyle w:val="Normal"/>
        <w:numPr>
          <w:ilvl w:val="0"/>
          <w:numId w:val="14"/>
        </w:numPr>
        <w:ind w:left="720" w:right="56" w:hanging="360"/>
        <w:rPr>
          <w:rFonts w:ascii="Arial" w:hAnsi="Arial" w:cs="Arial"/>
          <w:sz w:val="18"/>
        </w:rPr>
      </w:pPr>
      <w:r>
        <w:rPr>
          <w:rFonts w:cs="Arial" w:ascii="Arial" w:hAnsi="Arial"/>
          <w:sz w:val="18"/>
        </w:rPr>
        <w:t>диагностические сообщения о неисправностях.</w:t>
      </w:r>
    </w:p>
    <w:p>
      <w:pPr>
        <w:pStyle w:val="Normal"/>
        <w:ind w:right="56" w:firstLine="720"/>
        <w:rPr/>
      </w:pPr>
      <w:r>
        <w:rPr>
          <w:rFonts w:cs="Arial" w:ascii="Arial" w:hAnsi="Arial"/>
          <w:sz w:val="18"/>
        </w:rPr>
        <w:t>Управление отображением осуществляется нажатием кнопок "Просмотр", "Архив" и "Ввод", расположенным на передней панели прибора.</w:t>
      </w:r>
    </w:p>
    <w:p>
      <w:pPr>
        <w:pStyle w:val="Normal"/>
        <w:ind w:firstLine="720"/>
        <w:rPr/>
      </w:pPr>
      <w:r>
        <w:rPr>
          <w:rFonts w:cs="Arial" w:ascii="Arial" w:hAnsi="Arial"/>
          <w:sz w:val="18"/>
        </w:rPr>
        <w:t xml:space="preserve">Пример записи обозначения расходомера с акустическим преобразователем АП-11, токовым выходом, интерфейсом </w:t>
      </w:r>
      <w:r>
        <w:rPr>
          <w:rFonts w:cs="Arial" w:ascii="Arial" w:hAnsi="Arial"/>
          <w:sz w:val="18"/>
          <w:lang w:val="en-US"/>
        </w:rPr>
        <w:t>RS</w:t>
      </w:r>
      <w:r>
        <w:rPr>
          <w:rFonts w:cs="Arial" w:ascii="Arial" w:hAnsi="Arial"/>
          <w:sz w:val="18"/>
        </w:rPr>
        <w:t>-232 и двумя уставками сигнализации при заказе и в документации другой продукции, в которой он может быть применен:</w:t>
      </w:r>
    </w:p>
    <w:p>
      <w:pPr>
        <w:pStyle w:val="Normal"/>
        <w:rPr/>
      </w:pPr>
      <w:r>
        <w:rPr>
          <w:rFonts w:cs="Arial" w:ascii="Arial" w:hAnsi="Arial"/>
          <w:i/>
          <w:sz w:val="18"/>
        </w:rPr>
        <w:t xml:space="preserve">Расходомер ЭХО-Р-02 – АП-11 – мА – </w:t>
      </w:r>
      <w:r>
        <w:rPr>
          <w:rFonts w:cs="Arial" w:ascii="Arial" w:hAnsi="Arial"/>
          <w:i/>
          <w:sz w:val="18"/>
          <w:lang w:val="en-US"/>
        </w:rPr>
        <w:t>RS</w:t>
      </w:r>
      <w:r>
        <w:rPr>
          <w:rFonts w:cs="Arial" w:ascii="Arial" w:hAnsi="Arial"/>
          <w:i/>
          <w:sz w:val="18"/>
        </w:rPr>
        <w:t>232- 2 уст. ТУ 4213-012-18623641-01.</w:t>
      </w:r>
    </w:p>
    <w:p>
      <w:pPr>
        <w:pStyle w:val="Normal"/>
        <w:ind w:firstLine="720"/>
        <w:jc w:val="left"/>
        <w:rPr>
          <w:rFonts w:ascii="Arial" w:hAnsi="Arial" w:cs="Arial"/>
          <w:sz w:val="18"/>
        </w:rPr>
      </w:pPr>
      <w:r>
        <w:rPr>
          <w:rFonts w:cs="Arial" w:ascii="Arial" w:hAnsi="Arial"/>
          <w:sz w:val="18"/>
        </w:rPr>
        <w:t>Структура условного обозначения расходомера приведена в приложении 20.</w:t>
      </w:r>
    </w:p>
    <w:p>
      <w:pPr>
        <w:pStyle w:val="Normal"/>
        <w:ind w:firstLine="720"/>
        <w:rPr>
          <w:rFonts w:ascii="Arial" w:hAnsi="Arial" w:cs="Arial"/>
          <w:sz w:val="18"/>
        </w:rPr>
      </w:pPr>
      <w:r>
        <w:rPr>
          <w:rFonts w:cs="Arial" w:ascii="Arial" w:hAnsi="Arial"/>
          <w:sz w:val="18"/>
        </w:rPr>
        <w:t>Кроме того, при заказе должен быть указан тип водовода (безнапорный трубопровод или открытый канал) и его параметры.</w:t>
      </w:r>
    </w:p>
    <w:p>
      <w:pPr>
        <w:pStyle w:val="Normal"/>
        <w:numPr>
          <w:ilvl w:val="0"/>
          <w:numId w:val="11"/>
        </w:numPr>
        <w:tabs>
          <w:tab w:val="clear" w:pos="720"/>
          <w:tab w:val="left" w:pos="1080" w:leader="none"/>
        </w:tabs>
        <w:ind w:left="1080" w:hanging="360"/>
        <w:rPr>
          <w:rFonts w:ascii="Arial" w:hAnsi="Arial" w:cs="Arial"/>
          <w:i/>
          <w:i/>
          <w:sz w:val="18"/>
        </w:rPr>
      </w:pPr>
      <w:r>
        <w:rPr>
          <w:rFonts w:cs="Arial" w:ascii="Arial" w:hAnsi="Arial"/>
          <w:i/>
          <w:sz w:val="18"/>
        </w:rPr>
        <w:t>Для трубопровода необходимо указать:</w:t>
      </w:r>
    </w:p>
    <w:p>
      <w:pPr>
        <w:pStyle w:val="Normal"/>
        <w:numPr>
          <w:ilvl w:val="0"/>
          <w:numId w:val="12"/>
        </w:numPr>
        <w:ind w:left="1069" w:hanging="360"/>
        <w:rPr>
          <w:rFonts w:ascii="Arial" w:hAnsi="Arial" w:cs="Arial"/>
          <w:sz w:val="18"/>
        </w:rPr>
      </w:pPr>
      <w:r>
        <w:rPr>
          <w:rFonts w:cs="Arial" w:ascii="Arial" w:hAnsi="Arial"/>
          <w:sz w:val="18"/>
        </w:rPr>
        <w:t>внутренний диаметр;</w:t>
      </w:r>
    </w:p>
    <w:p>
      <w:pPr>
        <w:pStyle w:val="Normal"/>
        <w:numPr>
          <w:ilvl w:val="0"/>
          <w:numId w:val="12"/>
        </w:numPr>
        <w:ind w:left="1069" w:hanging="360"/>
        <w:rPr/>
      </w:pPr>
      <w:r>
        <w:rPr>
          <w:rFonts w:cs="Arial" w:ascii="Arial" w:hAnsi="Arial"/>
          <w:sz w:val="18"/>
        </w:rPr>
        <w:t xml:space="preserve">наличие измерительного </w:t>
      </w:r>
      <w:r>
        <w:rPr>
          <w:rFonts w:cs="Arial" w:ascii="Arial" w:hAnsi="Arial"/>
          <w:sz w:val="18"/>
          <w:lang w:val="en-US"/>
        </w:rPr>
        <w:t>U</w:t>
      </w:r>
      <w:r>
        <w:rPr>
          <w:rFonts w:cs="Arial" w:ascii="Arial" w:hAnsi="Arial"/>
          <w:sz w:val="18"/>
        </w:rPr>
        <w:t>-образного лотка в месте измерения;</w:t>
      </w:r>
    </w:p>
    <w:p>
      <w:pPr>
        <w:pStyle w:val="Normal"/>
        <w:numPr>
          <w:ilvl w:val="0"/>
          <w:numId w:val="12"/>
        </w:numPr>
        <w:ind w:left="1069" w:hanging="360"/>
        <w:rPr>
          <w:rFonts w:ascii="Arial" w:hAnsi="Arial" w:cs="Arial"/>
          <w:sz w:val="18"/>
        </w:rPr>
      </w:pPr>
      <w:r>
        <w:rPr>
          <w:rFonts w:cs="Arial" w:ascii="Arial" w:hAnsi="Arial"/>
          <w:sz w:val="18"/>
        </w:rPr>
        <w:t>уровень жидкости при максимальном заполнении;</w:t>
      </w:r>
    </w:p>
    <w:p>
      <w:pPr>
        <w:pStyle w:val="Normal"/>
        <w:numPr>
          <w:ilvl w:val="0"/>
          <w:numId w:val="12"/>
        </w:numPr>
        <w:ind w:left="1069" w:hanging="360"/>
        <w:rPr>
          <w:rFonts w:ascii="Arial" w:hAnsi="Arial" w:cs="Arial"/>
          <w:sz w:val="18"/>
        </w:rPr>
      </w:pPr>
      <w:r>
        <w:rPr>
          <w:rFonts w:cs="Arial" w:ascii="Arial" w:hAnsi="Arial"/>
          <w:sz w:val="18"/>
        </w:rPr>
        <w:t>наличие подпора;</w:t>
      </w:r>
    </w:p>
    <w:p>
      <w:pPr>
        <w:pStyle w:val="Normal"/>
        <w:numPr>
          <w:ilvl w:val="0"/>
          <w:numId w:val="13"/>
        </w:numPr>
        <w:rPr/>
      </w:pPr>
      <w:r>
        <w:rPr>
          <w:rFonts w:cs="Arial" w:ascii="Arial" w:hAnsi="Arial"/>
          <w:sz w:val="18"/>
        </w:rPr>
        <w:t>скорость течения и уровень заполнения, при котором эта скорость измерена, а также метод измерения скорости,  или строительный уклон;</w:t>
      </w:r>
    </w:p>
    <w:p>
      <w:pPr>
        <w:pStyle w:val="Normal"/>
        <w:numPr>
          <w:ilvl w:val="0"/>
          <w:numId w:val="13"/>
        </w:numPr>
        <w:rPr>
          <w:rFonts w:ascii="Arial" w:hAnsi="Arial" w:cs="Arial"/>
          <w:sz w:val="18"/>
        </w:rPr>
      </w:pPr>
      <w:r>
        <w:rPr>
          <w:rFonts w:cs="Arial" w:ascii="Arial" w:hAnsi="Arial"/>
          <w:sz w:val="18"/>
        </w:rPr>
        <w:t>материал трубопровода;</w:t>
      </w:r>
    </w:p>
    <w:p>
      <w:pPr>
        <w:pStyle w:val="Normal"/>
        <w:numPr>
          <w:ilvl w:val="0"/>
          <w:numId w:val="13"/>
        </w:numPr>
        <w:rPr>
          <w:rFonts w:ascii="Arial" w:hAnsi="Arial" w:cs="Arial"/>
          <w:sz w:val="18"/>
        </w:rPr>
      </w:pPr>
      <w:r>
        <w:rPr>
          <w:rFonts w:cs="Arial" w:ascii="Arial" w:hAnsi="Arial"/>
          <w:sz w:val="18"/>
        </w:rPr>
        <w:t>расположение трубопровода (под землей, в помещении, на открытом воздухе).</w:t>
      </w:r>
    </w:p>
    <w:p>
      <w:pPr>
        <w:pStyle w:val="Normal"/>
        <w:rPr>
          <w:rFonts w:ascii="Arial" w:hAnsi="Arial" w:cs="Arial"/>
          <w:sz w:val="18"/>
        </w:rPr>
      </w:pPr>
      <w:r>
        <w:rPr>
          <w:rFonts w:cs="Arial" w:ascii="Arial" w:hAnsi="Arial"/>
          <w:sz w:val="18"/>
        </w:rPr>
      </w:r>
    </w:p>
    <w:p>
      <w:pPr>
        <w:pStyle w:val="Normal"/>
        <w:rPr>
          <w:rFonts w:ascii="Arial" w:hAnsi="Arial" w:cs="Arial"/>
          <w:sz w:val="18"/>
        </w:rPr>
      </w:pPr>
      <w:r>
        <w:rPr>
          <w:rFonts w:cs="Arial" w:ascii="Arial" w:hAnsi="Arial"/>
          <w:sz w:val="18"/>
        </w:rPr>
      </w:r>
    </w:p>
    <w:p>
      <w:pPr>
        <w:pStyle w:val="Normal"/>
        <w:numPr>
          <w:ilvl w:val="0"/>
          <w:numId w:val="6"/>
        </w:numPr>
        <w:tabs>
          <w:tab w:val="clear" w:pos="720"/>
          <w:tab w:val="left" w:pos="1080" w:leader="none"/>
        </w:tabs>
        <w:ind w:left="1080" w:hanging="360"/>
        <w:rPr>
          <w:rFonts w:ascii="Arial" w:hAnsi="Arial" w:cs="Arial"/>
          <w:i/>
          <w:i/>
          <w:sz w:val="18"/>
        </w:rPr>
      </w:pPr>
      <w:r>
        <w:rPr>
          <w:rFonts w:cs="Arial" w:ascii="Arial" w:hAnsi="Arial"/>
          <w:i/>
          <w:sz w:val="18"/>
        </w:rPr>
        <w:t>Для открытого канала необходимо указать:</w:t>
      </w:r>
    </w:p>
    <w:p>
      <w:pPr>
        <w:pStyle w:val="Normal"/>
        <w:numPr>
          <w:ilvl w:val="0"/>
          <w:numId w:val="13"/>
        </w:numPr>
        <w:rPr>
          <w:rFonts w:ascii="Arial" w:hAnsi="Arial" w:cs="Arial"/>
          <w:sz w:val="18"/>
        </w:rPr>
      </w:pPr>
      <w:r>
        <w:rPr>
          <w:rFonts w:cs="Arial" w:ascii="Arial" w:hAnsi="Arial"/>
          <w:sz w:val="18"/>
        </w:rPr>
        <w:t>тип сужающего устройства (лоток Вентури, Паршала, водослив с тонкой стенкой или др.);</w:t>
      </w:r>
    </w:p>
    <w:p>
      <w:pPr>
        <w:pStyle w:val="Normal"/>
        <w:numPr>
          <w:ilvl w:val="0"/>
          <w:numId w:val="13"/>
        </w:numPr>
        <w:rPr>
          <w:rFonts w:ascii="Arial" w:hAnsi="Arial" w:cs="Arial"/>
          <w:sz w:val="18"/>
        </w:rPr>
      </w:pPr>
      <w:r>
        <w:rPr>
          <w:rFonts w:cs="Arial" w:ascii="Arial" w:hAnsi="Arial"/>
          <w:sz w:val="18"/>
        </w:rPr>
        <w:t>параметры сужающего устройства;</w:t>
      </w:r>
    </w:p>
    <w:p>
      <w:pPr>
        <w:pStyle w:val="Normal"/>
        <w:numPr>
          <w:ilvl w:val="0"/>
          <w:numId w:val="13"/>
        </w:numPr>
        <w:rPr>
          <w:rFonts w:ascii="Arial" w:hAnsi="Arial" w:cs="Arial"/>
          <w:sz w:val="18"/>
        </w:rPr>
      </w:pPr>
      <w:r>
        <w:rPr>
          <w:rFonts w:cs="Arial" w:ascii="Arial" w:hAnsi="Arial"/>
          <w:sz w:val="18"/>
        </w:rPr>
        <w:t>уровень жидкости при максимальном заполнении;</w:t>
      </w:r>
    </w:p>
    <w:p>
      <w:pPr>
        <w:pStyle w:val="Normal"/>
        <w:numPr>
          <w:ilvl w:val="0"/>
          <w:numId w:val="13"/>
        </w:numPr>
        <w:rPr>
          <w:rFonts w:ascii="Arial" w:hAnsi="Arial" w:cs="Arial"/>
          <w:sz w:val="18"/>
        </w:rPr>
      </w:pPr>
      <w:r>
        <w:rPr>
          <w:rFonts w:cs="Arial" w:ascii="Arial" w:hAnsi="Arial"/>
          <w:sz w:val="18"/>
        </w:rPr>
        <w:t>расположение канала (на открытом воздухе или в помещении).</w:t>
      </w:r>
    </w:p>
    <w:p>
      <w:pPr>
        <w:pStyle w:val="Heading2"/>
        <w:ind w:right="567" w:hanging="0"/>
        <w:rPr/>
      </w:pPr>
      <w:bookmarkStart w:id="2" w:name="__RefHeading___Toc186218816"/>
      <w:bookmarkEnd w:id="2"/>
      <w:r>
        <w:rPr/>
        <w:t>2. ТЕХНИЧЕСКИЕ ДАННЫЕ</w:t>
      </w:r>
    </w:p>
    <w:p>
      <w:pPr>
        <w:pStyle w:val="Normal"/>
        <w:ind w:left="142" w:right="-72" w:firstLine="578"/>
        <w:jc w:val="left"/>
        <w:rPr>
          <w:rFonts w:ascii="Arial" w:hAnsi="Arial" w:cs="Arial"/>
          <w:sz w:val="18"/>
        </w:rPr>
      </w:pPr>
      <w:r>
        <w:rPr>
          <w:rFonts w:cs="Arial" w:ascii="Arial" w:hAnsi="Arial"/>
          <w:sz w:val="18"/>
        </w:rPr>
        <w:t>2.1. Параметры АП, их типы, коды ОКП приведены в табл.1. За величину зоны нечувствительности принимается расстояние от плоскости отсчета АП до 100-процентной точки диапазона измерения (приложения 3, 4)</w:t>
      </w:r>
    </w:p>
    <w:p>
      <w:pPr>
        <w:pStyle w:val="Normal"/>
        <w:ind w:right="-1" w:hanging="0"/>
        <w:jc w:val="right"/>
        <w:rPr>
          <w:rFonts w:ascii="Arial" w:hAnsi="Arial" w:cs="Arial"/>
          <w:sz w:val="18"/>
        </w:rPr>
      </w:pPr>
      <w:r>
        <w:rPr>
          <w:rFonts w:cs="Arial" w:ascii="Arial" w:hAnsi="Arial"/>
          <w:sz w:val="18"/>
        </w:rPr>
        <w:t>Таблица 1</w:t>
      </w:r>
    </w:p>
    <w:tbl>
      <w:tblPr>
        <w:tblW w:w="6865" w:type="dxa"/>
        <w:jc w:val="left"/>
        <w:tblInd w:w="-5" w:type="dxa"/>
        <w:tblLayout w:type="fixed"/>
        <w:tblCellMar>
          <w:top w:w="0" w:type="dxa"/>
          <w:left w:w="108" w:type="dxa"/>
          <w:bottom w:w="0" w:type="dxa"/>
          <w:right w:w="108" w:type="dxa"/>
        </w:tblCellMar>
      </w:tblPr>
      <w:tblGrid>
        <w:gridCol w:w="833"/>
        <w:gridCol w:w="1518"/>
        <w:gridCol w:w="2536"/>
        <w:gridCol w:w="1978"/>
      </w:tblGrid>
      <w:tr>
        <w:trPr/>
        <w:tc>
          <w:tcPr>
            <w:tcW w:w="83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Arial" w:hAnsi="Arial" w:cs="Arial"/>
                <w:sz w:val="18"/>
              </w:rPr>
            </w:pPr>
            <w:r>
              <w:rPr>
                <w:rFonts w:cs="Arial" w:ascii="Arial" w:hAnsi="Arial"/>
                <w:sz w:val="18"/>
              </w:rPr>
              <w:t>Тип</w:t>
            </w:r>
          </w:p>
        </w:tc>
        <w:tc>
          <w:tcPr>
            <w:tcW w:w="1518"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Arial" w:hAnsi="Arial" w:cs="Arial"/>
                <w:sz w:val="18"/>
              </w:rPr>
            </w:pPr>
            <w:r>
              <w:rPr>
                <w:rFonts w:cs="Arial" w:ascii="Arial" w:hAnsi="Arial"/>
                <w:sz w:val="18"/>
              </w:rPr>
              <w:t>Код ОКП</w:t>
            </w:r>
          </w:p>
        </w:tc>
        <w:tc>
          <w:tcPr>
            <w:tcW w:w="2536" w:type="dxa"/>
            <w:tcBorders>
              <w:top w:val="single" w:sz="4" w:space="0" w:color="000000"/>
              <w:left w:val="single" w:sz="4" w:space="0" w:color="000000"/>
              <w:bottom w:val="single" w:sz="4" w:space="0" w:color="000000"/>
              <w:right w:val="single" w:sz="4" w:space="0" w:color="000000"/>
            </w:tcBorders>
          </w:tcPr>
          <w:p>
            <w:pPr>
              <w:pStyle w:val="Normal"/>
              <w:spacing w:lineRule="auto" w:line="240"/>
              <w:jc w:val="left"/>
              <w:rPr>
                <w:rFonts w:ascii="Arial" w:hAnsi="Arial" w:cs="Arial"/>
                <w:sz w:val="18"/>
              </w:rPr>
            </w:pPr>
            <w:r>
              <w:rPr>
                <w:rFonts w:cs="Arial" w:ascii="Arial" w:hAnsi="Arial"/>
                <w:sz w:val="18"/>
              </w:rPr>
              <w:t>Верхний предел измерения уровня жидкости в водоводе, м</w:t>
            </w:r>
          </w:p>
        </w:tc>
        <w:tc>
          <w:tcPr>
            <w:tcW w:w="1978" w:type="dxa"/>
            <w:tcBorders>
              <w:top w:val="single" w:sz="4" w:space="0" w:color="000000"/>
              <w:left w:val="single" w:sz="4" w:space="0" w:color="000000"/>
              <w:bottom w:val="single" w:sz="4" w:space="0" w:color="000000"/>
              <w:right w:val="single" w:sz="4" w:space="0" w:color="000000"/>
            </w:tcBorders>
          </w:tcPr>
          <w:p>
            <w:pPr>
              <w:pStyle w:val="Normal"/>
              <w:spacing w:lineRule="auto" w:line="240"/>
              <w:jc w:val="left"/>
              <w:rPr>
                <w:rFonts w:ascii="Arial" w:hAnsi="Arial" w:cs="Arial"/>
                <w:sz w:val="18"/>
              </w:rPr>
            </w:pPr>
            <w:r>
              <w:rPr>
                <w:rFonts w:cs="Arial" w:ascii="Arial" w:hAnsi="Arial"/>
                <w:sz w:val="18"/>
              </w:rPr>
              <w:t>Зона нечувствительности, м</w:t>
            </w:r>
          </w:p>
        </w:tc>
      </w:tr>
      <w:tr>
        <w:trPr/>
        <w:tc>
          <w:tcPr>
            <w:tcW w:w="83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Arial" w:hAnsi="Arial" w:cs="Arial"/>
                <w:sz w:val="18"/>
              </w:rPr>
            </w:pPr>
            <w:r>
              <w:rPr>
                <w:rFonts w:cs="Arial" w:ascii="Arial" w:hAnsi="Arial"/>
                <w:sz w:val="18"/>
              </w:rPr>
              <w:t>АП-11</w:t>
            </w:r>
          </w:p>
        </w:tc>
        <w:tc>
          <w:tcPr>
            <w:tcW w:w="1518"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Arial" w:hAnsi="Arial" w:cs="Arial"/>
                <w:sz w:val="18"/>
              </w:rPr>
            </w:pPr>
            <w:r>
              <w:rPr>
                <w:rFonts w:cs="Arial" w:ascii="Arial" w:hAnsi="Arial"/>
                <w:sz w:val="18"/>
              </w:rPr>
              <w:t>421361 034500</w:t>
            </w:r>
          </w:p>
        </w:tc>
        <w:tc>
          <w:tcPr>
            <w:tcW w:w="2536"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pPr>
            <w:r>
              <w:rPr>
                <w:rFonts w:cs="Arial" w:ascii="Arial" w:hAnsi="Arial"/>
                <w:sz w:val="18"/>
              </w:rPr>
              <w:t>5,0</w:t>
            </w:r>
          </w:p>
        </w:tc>
        <w:tc>
          <w:tcPr>
            <w:tcW w:w="1978"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Arial" w:hAnsi="Arial" w:cs="Arial"/>
                <w:sz w:val="18"/>
              </w:rPr>
            </w:pPr>
            <w:r>
              <w:rPr>
                <w:rFonts w:cs="Arial" w:ascii="Arial" w:hAnsi="Arial"/>
                <w:sz w:val="18"/>
              </w:rPr>
              <w:t>1,0</w:t>
            </w:r>
          </w:p>
        </w:tc>
      </w:tr>
      <w:tr>
        <w:trPr/>
        <w:tc>
          <w:tcPr>
            <w:tcW w:w="83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Arial" w:hAnsi="Arial" w:cs="Arial"/>
                <w:sz w:val="18"/>
              </w:rPr>
            </w:pPr>
            <w:r>
              <w:rPr>
                <w:rFonts w:cs="Arial" w:ascii="Arial" w:hAnsi="Arial"/>
                <w:sz w:val="18"/>
              </w:rPr>
              <w:t>АП-13</w:t>
            </w:r>
          </w:p>
        </w:tc>
        <w:tc>
          <w:tcPr>
            <w:tcW w:w="1518"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Arial" w:hAnsi="Arial" w:cs="Arial"/>
                <w:sz w:val="18"/>
              </w:rPr>
            </w:pPr>
            <w:r>
              <w:rPr>
                <w:rFonts w:cs="Arial" w:ascii="Arial" w:hAnsi="Arial"/>
                <w:sz w:val="18"/>
              </w:rPr>
              <w:t>421361 034609</w:t>
            </w:r>
          </w:p>
        </w:tc>
        <w:tc>
          <w:tcPr>
            <w:tcW w:w="2536"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Arial" w:hAnsi="Arial" w:cs="Arial"/>
                <w:sz w:val="18"/>
              </w:rPr>
            </w:pPr>
            <w:r>
              <w:rPr>
                <w:rFonts w:cs="Arial" w:ascii="Arial" w:hAnsi="Arial"/>
                <w:sz w:val="18"/>
              </w:rPr>
              <w:t>0,3</w:t>
            </w:r>
          </w:p>
        </w:tc>
        <w:tc>
          <w:tcPr>
            <w:tcW w:w="1978"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Arial" w:hAnsi="Arial" w:cs="Arial"/>
                <w:sz w:val="18"/>
              </w:rPr>
            </w:pPr>
            <w:r>
              <w:rPr>
                <w:rFonts w:cs="Arial" w:ascii="Arial" w:hAnsi="Arial"/>
                <w:sz w:val="18"/>
              </w:rPr>
              <w:t>0,25</w:t>
            </w:r>
          </w:p>
        </w:tc>
      </w:tr>
    </w:tbl>
    <w:p>
      <w:pPr>
        <w:pStyle w:val="Normal"/>
        <w:ind w:right="-1" w:firstLine="720"/>
        <w:rPr>
          <w:rFonts w:ascii="Arial" w:hAnsi="Arial" w:cs="Arial"/>
          <w:sz w:val="18"/>
        </w:rPr>
      </w:pPr>
      <w:r>
        <w:rPr>
          <w:rFonts w:cs="Arial" w:ascii="Arial" w:hAnsi="Arial"/>
          <w:sz w:val="18"/>
        </w:rPr>
      </w:r>
    </w:p>
    <w:p>
      <w:pPr>
        <w:pStyle w:val="Normal"/>
        <w:ind w:right="-1" w:firstLine="720"/>
        <w:rPr>
          <w:rFonts w:ascii="Arial" w:hAnsi="Arial" w:cs="Arial"/>
          <w:sz w:val="18"/>
        </w:rPr>
      </w:pPr>
      <w:r>
        <w:rPr>
          <w:rFonts w:cs="Arial" w:ascii="Arial" w:hAnsi="Arial"/>
          <w:sz w:val="18"/>
        </w:rPr>
        <w:t>2.2. Измерение объемного расхода текущей жидкости производится при изменении уровня жидкости в одном из диапазонов: 0</w:t>
      </w:r>
      <w:r>
        <w:rPr>
          <w:rFonts w:eastAsia="Symbol" w:cs="Symbol" w:ascii="Symbol" w:hAnsi="Symbol"/>
          <w:sz w:val="18"/>
        </w:rPr>
        <w:t></w:t>
      </w:r>
      <w:r>
        <w:rPr>
          <w:rFonts w:cs="Arial" w:ascii="Arial" w:hAnsi="Arial"/>
          <w:sz w:val="18"/>
        </w:rPr>
        <w:t>0,1; 0</w:t>
      </w:r>
      <w:r>
        <w:rPr>
          <w:rFonts w:eastAsia="Symbol" w:cs="Symbol" w:ascii="Symbol" w:hAnsi="Symbol"/>
          <w:sz w:val="18"/>
        </w:rPr>
        <w:t></w:t>
      </w:r>
      <w:r>
        <w:rPr>
          <w:rFonts w:cs="Arial" w:ascii="Arial" w:hAnsi="Arial"/>
          <w:sz w:val="18"/>
        </w:rPr>
        <w:t>0,15; 0</w:t>
      </w:r>
      <w:r>
        <w:rPr>
          <w:rFonts w:eastAsia="Symbol" w:cs="Symbol" w:ascii="Symbol" w:hAnsi="Symbol"/>
          <w:sz w:val="18"/>
        </w:rPr>
        <w:t></w:t>
      </w:r>
      <w:r>
        <w:rPr>
          <w:rFonts w:cs="Arial" w:ascii="Arial" w:hAnsi="Arial"/>
          <w:sz w:val="18"/>
        </w:rPr>
        <w:t>0,2;  0</w:t>
      </w:r>
      <w:r>
        <w:rPr>
          <w:rFonts w:eastAsia="Symbol" w:cs="Symbol" w:ascii="Symbol" w:hAnsi="Symbol"/>
          <w:sz w:val="18"/>
        </w:rPr>
        <w:t></w:t>
      </w:r>
      <w:r>
        <w:rPr>
          <w:rFonts w:cs="Arial" w:ascii="Arial" w:hAnsi="Arial"/>
          <w:sz w:val="18"/>
        </w:rPr>
        <w:t>0,25; 0</w:t>
      </w:r>
      <w:r>
        <w:rPr>
          <w:rFonts w:eastAsia="Symbol" w:cs="Symbol" w:ascii="Symbol" w:hAnsi="Symbol"/>
          <w:sz w:val="18"/>
        </w:rPr>
        <w:t></w:t>
      </w:r>
      <w:r>
        <w:rPr>
          <w:rFonts w:cs="Arial" w:ascii="Arial" w:hAnsi="Arial"/>
          <w:sz w:val="18"/>
        </w:rPr>
        <w:t>0,3; 0</w:t>
      </w:r>
      <w:r>
        <w:rPr>
          <w:rFonts w:eastAsia="Symbol" w:cs="Symbol" w:ascii="Symbol" w:hAnsi="Symbol"/>
          <w:sz w:val="18"/>
        </w:rPr>
        <w:t></w:t>
      </w:r>
      <w:r>
        <w:rPr>
          <w:rFonts w:cs="Arial" w:ascii="Arial" w:hAnsi="Arial"/>
          <w:sz w:val="18"/>
        </w:rPr>
        <w:t>0,35; 0</w:t>
      </w:r>
      <w:r>
        <w:rPr>
          <w:rFonts w:eastAsia="Symbol" w:cs="Symbol" w:ascii="Symbol" w:hAnsi="Symbol"/>
          <w:sz w:val="18"/>
        </w:rPr>
        <w:t></w:t>
      </w:r>
      <w:r>
        <w:rPr>
          <w:rFonts w:cs="Arial" w:ascii="Arial" w:hAnsi="Arial"/>
          <w:sz w:val="18"/>
        </w:rPr>
        <w:t>0,4; 0</w:t>
      </w:r>
      <w:r>
        <w:rPr>
          <w:rFonts w:eastAsia="Symbol" w:cs="Symbol" w:ascii="Symbol" w:hAnsi="Symbol"/>
          <w:sz w:val="18"/>
        </w:rPr>
        <w:t></w:t>
      </w:r>
      <w:r>
        <w:rPr>
          <w:rFonts w:cs="Arial" w:ascii="Arial" w:hAnsi="Arial"/>
          <w:sz w:val="18"/>
        </w:rPr>
        <w:t>0,45; 0</w:t>
      </w:r>
      <w:r>
        <w:rPr>
          <w:rFonts w:eastAsia="Symbol" w:cs="Symbol" w:ascii="Symbol" w:hAnsi="Symbol"/>
          <w:sz w:val="18"/>
        </w:rPr>
        <w:t></w:t>
      </w:r>
      <w:r>
        <w:rPr>
          <w:rFonts w:cs="Arial" w:ascii="Arial" w:hAnsi="Arial"/>
          <w:sz w:val="18"/>
        </w:rPr>
        <w:t>0,5; 0</w:t>
      </w:r>
      <w:r>
        <w:rPr>
          <w:rFonts w:eastAsia="Symbol" w:cs="Symbol" w:ascii="Symbol" w:hAnsi="Symbol"/>
          <w:sz w:val="18"/>
        </w:rPr>
        <w:t></w:t>
      </w:r>
      <w:r>
        <w:rPr>
          <w:rFonts w:cs="Arial" w:ascii="Arial" w:hAnsi="Arial"/>
          <w:sz w:val="18"/>
        </w:rPr>
        <w:t>0,6; 0</w:t>
      </w:r>
      <w:r>
        <w:rPr>
          <w:rFonts w:eastAsia="Symbol" w:cs="Symbol" w:ascii="Symbol" w:hAnsi="Symbol"/>
          <w:sz w:val="18"/>
        </w:rPr>
        <w:t></w:t>
      </w:r>
      <w:r>
        <w:rPr>
          <w:rFonts w:cs="Arial" w:ascii="Arial" w:hAnsi="Arial"/>
          <w:sz w:val="18"/>
        </w:rPr>
        <w:t>0,7; 0</w:t>
      </w:r>
      <w:r>
        <w:rPr>
          <w:rFonts w:eastAsia="Symbol" w:cs="Symbol" w:ascii="Symbol" w:hAnsi="Symbol"/>
          <w:sz w:val="18"/>
        </w:rPr>
        <w:t></w:t>
      </w:r>
      <w:r>
        <w:rPr>
          <w:rFonts w:cs="Arial" w:ascii="Arial" w:hAnsi="Arial"/>
          <w:sz w:val="18"/>
        </w:rPr>
        <w:t>0,8; 0</w:t>
      </w:r>
      <w:r>
        <w:rPr>
          <w:rFonts w:eastAsia="Symbol" w:cs="Symbol" w:ascii="Symbol" w:hAnsi="Symbol"/>
          <w:sz w:val="18"/>
        </w:rPr>
        <w:t></w:t>
      </w:r>
      <w:r>
        <w:rPr>
          <w:rFonts w:cs="Arial" w:ascii="Arial" w:hAnsi="Arial"/>
          <w:sz w:val="18"/>
        </w:rPr>
        <w:t>0,9; 0</w:t>
      </w:r>
      <w:r>
        <w:rPr>
          <w:rFonts w:eastAsia="Symbol" w:cs="Symbol" w:ascii="Symbol" w:hAnsi="Symbol"/>
          <w:sz w:val="18"/>
        </w:rPr>
        <w:t></w:t>
      </w:r>
      <w:r>
        <w:rPr>
          <w:rFonts w:cs="Arial" w:ascii="Arial" w:hAnsi="Arial"/>
          <w:sz w:val="18"/>
        </w:rPr>
        <w:t>1,0; 0</w:t>
      </w:r>
      <w:r>
        <w:rPr>
          <w:rFonts w:eastAsia="Symbol" w:cs="Symbol" w:ascii="Symbol" w:hAnsi="Symbol"/>
          <w:sz w:val="18"/>
        </w:rPr>
        <w:t></w:t>
      </w:r>
      <w:r>
        <w:rPr>
          <w:rFonts w:cs="Arial" w:ascii="Arial" w:hAnsi="Arial"/>
          <w:sz w:val="18"/>
        </w:rPr>
        <w:t>1,1; 0</w:t>
      </w:r>
      <w:r>
        <w:rPr>
          <w:rFonts w:eastAsia="Symbol" w:cs="Symbol" w:ascii="Symbol" w:hAnsi="Symbol"/>
          <w:sz w:val="18"/>
        </w:rPr>
        <w:t></w:t>
      </w:r>
      <w:r>
        <w:rPr>
          <w:rFonts w:cs="Arial" w:ascii="Arial" w:hAnsi="Arial"/>
          <w:sz w:val="18"/>
        </w:rPr>
        <w:t>1,2; 0</w:t>
      </w:r>
      <w:r>
        <w:rPr>
          <w:rFonts w:eastAsia="Symbol" w:cs="Symbol" w:ascii="Symbol" w:hAnsi="Symbol"/>
          <w:sz w:val="18"/>
        </w:rPr>
        <w:t></w:t>
      </w:r>
      <w:r>
        <w:rPr>
          <w:rFonts w:cs="Arial" w:ascii="Arial" w:hAnsi="Arial"/>
          <w:sz w:val="18"/>
        </w:rPr>
        <w:t>1,3; 0</w:t>
      </w:r>
      <w:r>
        <w:rPr>
          <w:rFonts w:eastAsia="Symbol" w:cs="Symbol" w:ascii="Symbol" w:hAnsi="Symbol"/>
          <w:sz w:val="18"/>
        </w:rPr>
        <w:t></w:t>
      </w:r>
      <w:r>
        <w:rPr>
          <w:rFonts w:cs="Arial" w:ascii="Arial" w:hAnsi="Arial"/>
          <w:sz w:val="18"/>
        </w:rPr>
        <w:t>1,4; 0</w:t>
      </w:r>
      <w:r>
        <w:rPr>
          <w:rFonts w:eastAsia="Symbol" w:cs="Symbol" w:ascii="Symbol" w:hAnsi="Symbol"/>
          <w:sz w:val="18"/>
        </w:rPr>
        <w:t></w:t>
      </w:r>
      <w:r>
        <w:rPr>
          <w:rFonts w:cs="Arial" w:ascii="Arial" w:hAnsi="Arial"/>
          <w:sz w:val="18"/>
        </w:rPr>
        <w:t>1,5; 0</w:t>
      </w:r>
      <w:r>
        <w:rPr>
          <w:rFonts w:eastAsia="Symbol" w:cs="Symbol" w:ascii="Symbol" w:hAnsi="Symbol"/>
          <w:sz w:val="18"/>
        </w:rPr>
        <w:t></w:t>
      </w:r>
      <w:r>
        <w:rPr>
          <w:rFonts w:cs="Arial" w:ascii="Arial" w:hAnsi="Arial"/>
          <w:sz w:val="18"/>
        </w:rPr>
        <w:t>1,6; 0</w:t>
      </w:r>
      <w:r>
        <w:rPr>
          <w:rFonts w:eastAsia="Symbol" w:cs="Symbol" w:ascii="Symbol" w:hAnsi="Symbol"/>
          <w:sz w:val="18"/>
        </w:rPr>
        <w:t></w:t>
      </w:r>
      <w:r>
        <w:rPr>
          <w:rFonts w:cs="Arial" w:ascii="Arial" w:hAnsi="Arial"/>
          <w:sz w:val="18"/>
        </w:rPr>
        <w:t>1,7; 0</w:t>
      </w:r>
      <w:r>
        <w:rPr>
          <w:rFonts w:eastAsia="Symbol" w:cs="Symbol" w:ascii="Symbol" w:hAnsi="Symbol"/>
          <w:sz w:val="18"/>
        </w:rPr>
        <w:t></w:t>
      </w:r>
      <w:r>
        <w:rPr>
          <w:rFonts w:cs="Arial" w:ascii="Arial" w:hAnsi="Arial"/>
          <w:sz w:val="18"/>
        </w:rPr>
        <w:t>1,8; 0</w:t>
      </w:r>
      <w:r>
        <w:rPr>
          <w:rFonts w:eastAsia="Symbol" w:cs="Symbol" w:ascii="Symbol" w:hAnsi="Symbol"/>
          <w:sz w:val="18"/>
        </w:rPr>
        <w:t></w:t>
      </w:r>
      <w:r>
        <w:rPr>
          <w:rFonts w:cs="Arial" w:ascii="Arial" w:hAnsi="Arial"/>
          <w:sz w:val="18"/>
        </w:rPr>
        <w:t>1,9; 0</w:t>
      </w:r>
      <w:r>
        <w:rPr>
          <w:rFonts w:eastAsia="Symbol" w:cs="Symbol" w:ascii="Symbol" w:hAnsi="Symbol"/>
          <w:sz w:val="18"/>
        </w:rPr>
        <w:t></w:t>
      </w:r>
      <w:r>
        <w:rPr>
          <w:rFonts w:cs="Arial" w:ascii="Arial" w:hAnsi="Arial"/>
          <w:sz w:val="18"/>
        </w:rPr>
        <w:t>2,0; 0</w:t>
      </w:r>
      <w:r>
        <w:rPr>
          <w:rFonts w:eastAsia="Symbol" w:cs="Symbol" w:ascii="Symbol" w:hAnsi="Symbol"/>
          <w:sz w:val="18"/>
        </w:rPr>
        <w:t></w:t>
      </w:r>
      <w:r>
        <w:rPr>
          <w:rFonts w:cs="Arial" w:ascii="Arial" w:hAnsi="Arial"/>
          <w:sz w:val="18"/>
        </w:rPr>
        <w:t>2,5; 0</w:t>
      </w:r>
      <w:r>
        <w:rPr>
          <w:rFonts w:eastAsia="Symbol" w:cs="Symbol" w:ascii="Symbol" w:hAnsi="Symbol"/>
          <w:sz w:val="18"/>
        </w:rPr>
        <w:t></w:t>
      </w:r>
      <w:r>
        <w:rPr>
          <w:rFonts w:cs="Arial" w:ascii="Arial" w:hAnsi="Arial"/>
          <w:sz w:val="18"/>
        </w:rPr>
        <w:t>3,0; 0-4,0; 0-5,0 м</w:t>
      </w:r>
      <w:r>
        <w:rPr>
          <w:rStyle w:val="FootnoteCharacters"/>
          <w:rStyle w:val="FootnoteAnchor"/>
          <w:rFonts w:cs="Arial" w:ascii="Arial" w:hAnsi="Arial"/>
          <w:sz w:val="18"/>
        </w:rPr>
        <w:footnoteReference w:id="2"/>
      </w:r>
      <w:r>
        <w:rPr>
          <w:rFonts w:cs="Arial" w:ascii="Arial" w:hAnsi="Arial"/>
          <w:sz w:val="18"/>
        </w:rPr>
        <w:t xml:space="preserve">. </w:t>
      </w:r>
    </w:p>
    <w:p>
      <w:pPr>
        <w:pStyle w:val="Style11"/>
        <w:spacing w:lineRule="auto" w:line="360"/>
        <w:ind w:firstLine="720"/>
        <w:jc w:val="both"/>
        <w:rPr/>
      </w:pPr>
      <w:r>
        <w:rPr>
          <w:rFonts w:cs="Arial" w:ascii="Arial" w:hAnsi="Arial"/>
          <w:color w:val="000000"/>
          <w:sz w:val="18"/>
        </w:rPr>
        <w:t>2.3. Пределы допускаемой основной относительной погрешности  </w:t>
      </w:r>
      <w:r>
        <w:rPr>
          <w:rFonts w:cs="Arial" w:ascii="Arial" w:hAnsi="Arial"/>
          <w:color w:val="000000"/>
          <w:sz w:val="18"/>
        </w:rPr>
      </w:r>
      <m:oMath xmlns:m="http://schemas.openxmlformats.org/officeDocument/2006/math">
        <m:r>
          <w:rPr>
            <w:rFonts w:ascii="Cambria Math" w:hAnsi="Cambria Math"/>
          </w:rPr>
          <m:t xml:space="preserve">δ</m:t>
        </m:r>
      </m:oMath>
      <w:r>
        <w:rPr>
          <w:rFonts w:cs="Arial" w:ascii="Arial" w:hAnsi="Arial"/>
          <w:color w:val="000000"/>
          <w:sz w:val="18"/>
        </w:rPr>
        <w:t xml:space="preserve">д расходомеров </w:t>
      </w:r>
      <w:r>
        <w:rPr>
          <w:rFonts w:cs="Arial" w:ascii="Arial" w:hAnsi="Arial"/>
          <w:color w:val="000000"/>
          <w:sz w:val="18"/>
          <w:szCs w:val="18"/>
        </w:rPr>
        <w:t>при измерении объемного расхода и суммарного объема (количества) жидкости  в диапазоне изменения уровня</w:t>
      </w:r>
      <w:r>
        <w:rPr>
          <w:rFonts w:cs="Arial" w:ascii="Arial" w:hAnsi="Arial"/>
          <w:color w:val="000000"/>
          <w:sz w:val="18"/>
        </w:rPr>
        <w:t xml:space="preserve"> в пределах 20 - 100 % диапазона изменения уровня должны быть не более </w:t>
      </w:r>
      <w:r>
        <w:rPr>
          <w:rFonts w:cs="Arial" w:ascii="Arial" w:hAnsi="Arial"/>
          <w:color w:val="000000"/>
          <w:sz w:val="18"/>
          <w:lang w:val="en-US"/>
        </w:rPr>
      </w:r>
      <m:oMath xmlns:m="http://schemas.openxmlformats.org/officeDocument/2006/math">
        <m:r>
          <w:rPr>
            <w:rFonts w:ascii="Cambria Math" w:hAnsi="Cambria Math"/>
          </w:rPr>
          <m:t xml:space="preserve">±</m:t>
        </m:r>
      </m:oMath>
      <w:r>
        <w:rPr>
          <w:rFonts w:cs="Arial" w:ascii="Arial" w:hAnsi="Arial"/>
          <w:color w:val="000000"/>
          <w:sz w:val="18"/>
        </w:rPr>
        <w:t>3,0 %.</w:t>
      </w:r>
    </w:p>
    <w:p>
      <w:pPr>
        <w:pStyle w:val="Style11"/>
        <w:spacing w:lineRule="auto" w:line="360"/>
        <w:ind w:firstLine="720"/>
        <w:jc w:val="both"/>
        <w:rPr>
          <w:rFonts w:ascii="Arial" w:hAnsi="Arial" w:cs="Arial"/>
          <w:color w:val="000000"/>
          <w:sz w:val="18"/>
          <w:szCs w:val="18"/>
        </w:rPr>
      </w:pPr>
      <w:r>
        <w:rPr>
          <w:rFonts w:cs="Arial" w:ascii="Arial" w:hAnsi="Arial"/>
          <w:color w:val="000000"/>
          <w:sz w:val="18"/>
          <w:szCs w:val="18"/>
        </w:rPr>
        <w:t>Пределы допускаемой основной приведенной погрешности  </w:t>
      </w:r>
      <w:r>
        <w:rPr>
          <w:rFonts w:cs="Arial" w:ascii="Arial" w:hAnsi="Arial"/>
          <w:color w:val="000000"/>
          <w:sz w:val="18"/>
          <w:szCs w:val="18"/>
        </w:rPr>
      </w:r>
      <m:oMath xmlns:m="http://schemas.openxmlformats.org/officeDocument/2006/math">
        <m:r>
          <w:rPr>
            <w:rFonts w:ascii="Cambria Math" w:hAnsi="Cambria Math"/>
          </w:rPr>
          <m:t xml:space="preserve">γ</m:t>
        </m:r>
      </m:oMath>
      <w:r>
        <w:rPr>
          <w:rFonts w:cs="Arial" w:ascii="Arial" w:hAnsi="Arial"/>
          <w:color w:val="000000"/>
          <w:sz w:val="18"/>
          <w:szCs w:val="18"/>
        </w:rPr>
        <w:t xml:space="preserve">д расходомеров при измерении объемного расхода и суммарного объема (количества) жидкости  в диапазоне изменения уровня в пределах от 0 до 20 % </w:t>
      </w:r>
      <w:r>
        <w:rPr>
          <w:rFonts w:cs="Arial" w:ascii="Arial" w:hAnsi="Arial"/>
          <w:color w:val="000000"/>
          <w:sz w:val="18"/>
        </w:rPr>
        <w:t xml:space="preserve">диапазона изменения уровня </w:t>
      </w:r>
      <w:r>
        <w:rPr>
          <w:rFonts w:cs="Arial" w:ascii="Arial" w:hAnsi="Arial"/>
          <w:color w:val="000000"/>
          <w:sz w:val="18"/>
          <w:szCs w:val="18"/>
        </w:rPr>
        <w:t xml:space="preserve">не должны превышать </w:t>
      </w:r>
      <w:r>
        <w:rPr>
          <w:rFonts w:cs="Arial" w:ascii="Arial" w:hAnsi="Arial"/>
          <w:color w:val="000000"/>
          <w:sz w:val="18"/>
          <w:lang w:val="en-US"/>
        </w:rPr>
      </w:r>
      <m:oMath xmlns:m="http://schemas.openxmlformats.org/officeDocument/2006/math">
        <m:r>
          <w:rPr>
            <w:rFonts w:ascii="Cambria Math" w:hAnsi="Cambria Math"/>
          </w:rPr>
          <m:t xml:space="preserve">±</m:t>
        </m:r>
      </m:oMath>
      <w:r>
        <w:rPr>
          <w:rFonts w:cs="Arial" w:ascii="Arial" w:hAnsi="Arial"/>
          <w:color w:val="000000"/>
          <w:sz w:val="18"/>
          <w:szCs w:val="18"/>
        </w:rPr>
        <w:t>3%.</w:t>
      </w:r>
    </w:p>
    <w:p>
      <w:pPr>
        <w:pStyle w:val="Normal"/>
        <w:ind w:right="-1" w:firstLine="720"/>
        <w:rPr/>
      </w:pPr>
      <w:r>
        <w:rPr>
          <w:rFonts w:cs="Arial" w:ascii="Arial" w:hAnsi="Arial"/>
          <w:color w:val="000000"/>
          <w:sz w:val="18"/>
        </w:rPr>
        <w:t>2.4. Питание  расходомера осуществляется от сети переменного тока напряжением (220 </w:t>
      </w:r>
      <w:r>
        <w:rPr>
          <w:rFonts w:cs="Arial" w:ascii="Arial" w:hAnsi="Arial"/>
          <w:color w:val="000000"/>
          <w:sz w:val="18"/>
        </w:rPr>
      </w:r>
      <m:oMath xmlns:m="http://schemas.openxmlformats.org/officeDocument/2006/math">
        <m:sSubSup>
          <m:e/>
          <m:sub>
            <m:r>
              <w:rPr>
                <w:rFonts w:ascii="Cambria Math" w:hAnsi="Cambria Math"/>
              </w:rPr>
              <m:t xml:space="preserve">−</m:t>
            </m:r>
            <m:r>
              <m:rPr>
                <m:lit/>
                <m:nor/>
              </m:rPr>
              <w:rPr>
                <w:rFonts w:ascii="Cambria Math" w:hAnsi="Cambria Math"/>
              </w:rPr>
              <m:t xml:space="preserve">33</m:t>
            </m:r>
          </m:sub>
          <m:sup>
            <m:r>
              <w:rPr>
                <w:rFonts w:ascii="Cambria Math" w:hAnsi="Cambria Math"/>
              </w:rPr>
              <m:t xml:space="preserve">+</m:t>
            </m:r>
            <m:r>
              <m:rPr>
                <m:lit/>
                <m:nor/>
              </m:rPr>
              <w:rPr>
                <w:rFonts w:ascii="Cambria Math" w:hAnsi="Cambria Math"/>
              </w:rPr>
              <m:t xml:space="preserve">22</m:t>
            </m:r>
          </m:sup>
        </m:sSubSup>
      </m:oMath>
      <w:r>
        <w:rPr>
          <w:rFonts w:cs="Arial" w:ascii="Arial" w:hAnsi="Arial"/>
          <w:color w:val="000000"/>
          <w:sz w:val="18"/>
        </w:rPr>
        <w:t xml:space="preserve">) В, частотой (50 </w:t>
      </w:r>
      <w:r>
        <w:rPr>
          <w:rFonts w:eastAsia="Symbol" w:cs="Symbol" w:ascii="Symbol" w:hAnsi="Symbol"/>
          <w:color w:val="000000"/>
          <w:sz w:val="18"/>
        </w:rPr>
        <w:t></w:t>
      </w:r>
      <w:r>
        <w:rPr>
          <w:rFonts w:cs="Arial" w:ascii="Arial" w:hAnsi="Arial"/>
          <w:color w:val="000000"/>
          <w:sz w:val="18"/>
        </w:rPr>
        <w:t xml:space="preserve"> 1) Гц.</w:t>
      </w:r>
    </w:p>
    <w:p>
      <w:pPr>
        <w:pStyle w:val="Normal"/>
        <w:ind w:right="-1" w:firstLine="720"/>
        <w:rPr/>
      </w:pPr>
      <w:r>
        <w:rPr>
          <w:rFonts w:cs="Arial" w:ascii="Arial" w:hAnsi="Arial"/>
          <w:color w:val="000000"/>
          <w:sz w:val="18"/>
        </w:rPr>
        <w:t>2.5. Мощность, потребляемая расходомером, не превышает 20 В</w:t>
      </w:r>
      <w:r>
        <w:rPr>
          <w:rFonts w:eastAsia="Symbol" w:cs="Symbol" w:ascii="Symbol" w:hAnsi="Symbol"/>
          <w:color w:val="000000"/>
          <w:sz w:val="18"/>
        </w:rPr>
        <w:t></w:t>
      </w:r>
      <w:r>
        <w:rPr>
          <w:rFonts w:cs="Arial" w:ascii="Arial" w:hAnsi="Arial"/>
          <w:color w:val="000000"/>
          <w:sz w:val="18"/>
        </w:rPr>
        <w:t>А.</w:t>
      </w:r>
    </w:p>
    <w:p>
      <w:pPr>
        <w:pStyle w:val="Normal"/>
        <w:ind w:right="-1" w:firstLine="720"/>
        <w:rPr/>
      </w:pPr>
      <w:r>
        <w:rPr>
          <w:rFonts w:cs="Arial" w:ascii="Arial" w:hAnsi="Arial"/>
          <w:color w:val="000000"/>
          <w:sz w:val="18"/>
        </w:rPr>
        <w:t>2.6. Температура воздуха, окружающего АП, - от минус 30 до плюс 50  </w:t>
      </w:r>
      <w:r>
        <w:rPr>
          <w:rFonts w:eastAsia="Symbol" w:cs="Symbol" w:ascii="Symbol" w:hAnsi="Symbol"/>
          <w:color w:val="000000"/>
          <w:sz w:val="18"/>
        </w:rPr>
        <w:t></w:t>
      </w:r>
      <w:r>
        <w:rPr>
          <w:rFonts w:cs="Arial" w:ascii="Arial" w:hAnsi="Arial"/>
          <w:color w:val="000000"/>
          <w:sz w:val="18"/>
        </w:rPr>
        <w:t xml:space="preserve">С, ППИ </w:t>
      </w:r>
      <w:r>
        <w:rPr>
          <w:rFonts w:eastAsia="Symbol" w:cs="Symbol" w:ascii="Symbol" w:hAnsi="Symbol"/>
          <w:color w:val="000000"/>
          <w:sz w:val="18"/>
        </w:rPr>
        <w:t></w:t>
      </w:r>
      <w:r>
        <w:rPr>
          <w:rFonts w:cs="Arial" w:ascii="Arial" w:hAnsi="Arial"/>
          <w:sz w:val="18"/>
        </w:rPr>
        <w:t xml:space="preserve"> от </w:t>
      </w:r>
      <w:r>
        <w:rPr>
          <w:rFonts w:cs="Arial" w:ascii="Arial" w:hAnsi="Arial"/>
          <w:color w:val="000000"/>
          <w:sz w:val="18"/>
        </w:rPr>
        <w:t>минус 20 до плюс 50  </w:t>
      </w:r>
      <w:r>
        <w:rPr>
          <w:rFonts w:eastAsia="Symbol" w:cs="Symbol" w:ascii="Symbol" w:hAnsi="Symbol"/>
          <w:sz w:val="18"/>
        </w:rPr>
        <w:t></w:t>
      </w:r>
      <w:r>
        <w:rPr>
          <w:rFonts w:cs="Arial" w:ascii="Arial" w:hAnsi="Arial"/>
          <w:sz w:val="18"/>
        </w:rPr>
        <w:t>С.</w:t>
      </w:r>
    </w:p>
    <w:p>
      <w:pPr>
        <w:pStyle w:val="Normal"/>
        <w:ind w:right="-1" w:firstLine="720"/>
        <w:rPr/>
      </w:pPr>
      <w:r>
        <w:rPr>
          <w:rFonts w:cs="Arial" w:ascii="Arial" w:hAnsi="Arial"/>
          <w:sz w:val="18"/>
        </w:rPr>
        <w:t xml:space="preserve">2.7. АП устойчив к воздействию относительной влажности (95 </w:t>
      </w:r>
      <w:r>
        <w:rPr>
          <w:rFonts w:eastAsia="Symbol" w:cs="Symbol" w:ascii="Symbol" w:hAnsi="Symbol"/>
          <w:color w:val="000000"/>
          <w:sz w:val="18"/>
        </w:rPr>
        <w:t></w:t>
      </w:r>
      <w:r>
        <w:rPr>
          <w:rFonts w:cs="Arial" w:ascii="Arial" w:hAnsi="Arial"/>
          <w:color w:val="000000"/>
          <w:sz w:val="18"/>
        </w:rPr>
        <w:t xml:space="preserve"> </w:t>
      </w:r>
      <w:r>
        <w:rPr>
          <w:rFonts w:cs="Arial" w:ascii="Arial" w:hAnsi="Arial"/>
          <w:sz w:val="18"/>
        </w:rPr>
        <w:t xml:space="preserve">3) % при температуре 35 </w:t>
      </w:r>
      <w:r>
        <w:rPr>
          <w:rFonts w:eastAsia="Symbol" w:cs="Symbol" w:ascii="Symbol" w:hAnsi="Symbol"/>
          <w:sz w:val="18"/>
        </w:rPr>
        <w:t></w:t>
      </w:r>
      <w:r>
        <w:rPr>
          <w:rFonts w:cs="Arial" w:ascii="Arial" w:hAnsi="Arial"/>
          <w:sz w:val="18"/>
        </w:rPr>
        <w:t xml:space="preserve">С,  ППИ </w:t>
      </w:r>
      <w:r>
        <w:rPr>
          <w:rFonts w:eastAsia="Symbol" w:cs="Symbol" w:ascii="Symbol" w:hAnsi="Symbol"/>
          <w:sz w:val="18"/>
        </w:rPr>
        <w:t></w:t>
      </w:r>
      <w:r>
        <w:rPr>
          <w:rFonts w:cs="Arial" w:ascii="Arial" w:hAnsi="Arial"/>
          <w:sz w:val="18"/>
        </w:rPr>
        <w:t xml:space="preserve"> 80 % при температуре 35 </w:t>
      </w:r>
      <w:r>
        <w:rPr>
          <w:rFonts w:eastAsia="Symbol" w:cs="Symbol" w:ascii="Symbol" w:hAnsi="Symbol"/>
          <w:sz w:val="18"/>
        </w:rPr>
        <w:t></w:t>
      </w:r>
      <w:r>
        <w:rPr>
          <w:rFonts w:cs="Arial" w:ascii="Arial" w:hAnsi="Arial"/>
          <w:sz w:val="18"/>
        </w:rPr>
        <w:t>С.</w:t>
      </w:r>
    </w:p>
    <w:p>
      <w:pPr>
        <w:pStyle w:val="Normal"/>
        <w:tabs>
          <w:tab w:val="clear" w:pos="720"/>
          <w:tab w:val="left" w:pos="6946" w:leader="none"/>
        </w:tabs>
        <w:ind w:firstLine="720"/>
        <w:rPr/>
      </w:pPr>
      <w:r>
        <w:rPr>
          <w:rFonts w:cs="Arial" w:ascii="Arial" w:hAnsi="Arial"/>
          <w:sz w:val="18"/>
        </w:rPr>
        <w:t xml:space="preserve">2.8. Изменение погрешности расходомера, вызванное изменением температуры воздуха, окружающего ППИ, в диапазоне от </w:t>
      </w:r>
      <w:r>
        <w:rPr>
          <w:rFonts w:cs="Arial" w:ascii="Arial" w:hAnsi="Arial"/>
          <w:color w:val="000000"/>
          <w:sz w:val="18"/>
        </w:rPr>
        <w:t>минус 20 до плюс 50  </w:t>
      </w:r>
      <w:r>
        <w:rPr>
          <w:rFonts w:eastAsia="Symbol" w:cs="Symbol" w:ascii="Symbol" w:hAnsi="Symbol"/>
          <w:sz w:val="18"/>
        </w:rPr>
        <w:t></w:t>
      </w:r>
      <w:r>
        <w:rPr>
          <w:rFonts w:cs="Arial" w:ascii="Arial" w:hAnsi="Arial"/>
          <w:sz w:val="18"/>
        </w:rPr>
        <w:t>С, не должно превышать 0,5</w:t>
      </w:r>
      <w:r>
        <w:rPr>
          <w:rFonts w:cs="Arial" w:ascii="Arial" w:hAnsi="Arial"/>
          <w:sz w:val="18"/>
          <w:vertAlign w:val="subscript"/>
        </w:rPr>
      </w:r>
      <m:oMath xmlns:m="http://schemas.openxmlformats.org/officeDocument/2006/math">
        <m:r>
          <w:rPr>
            <w:rFonts w:ascii="Cambria Math" w:hAnsi="Cambria Math"/>
          </w:rPr>
          <m:t xml:space="preserve">|</m:t>
        </m:r>
        <m:r>
          <w:rPr>
            <w:rFonts w:ascii="Cambria Math" w:hAnsi="Cambria Math"/>
          </w:rPr>
          <m:t xml:space="preserve">δ</m:t>
        </m:r>
      </m:oMath>
      <w:r>
        <w:rPr>
          <w:rFonts w:cs="Arial" w:ascii="Arial" w:hAnsi="Arial"/>
          <w:sz w:val="18"/>
          <w:vertAlign w:val="subscript"/>
        </w:rPr>
        <w:t>д</w:t>
      </w:r>
      <w:r>
        <w:rPr>
          <w:rFonts w:cs="Arial" w:ascii="Arial" w:hAnsi="Arial"/>
          <w:sz w:val="18"/>
        </w:rPr>
      </w:r>
      <m:oMath xmlns:m="http://schemas.openxmlformats.org/officeDocument/2006/math">
        <m:r>
          <w:rPr>
            <w:rFonts w:ascii="Cambria Math" w:hAnsi="Cambria Math"/>
          </w:rPr>
          <m:t xml:space="preserve">|</m:t>
        </m:r>
      </m:oMath>
      <w:r>
        <w:rPr>
          <w:rFonts w:cs="Arial" w:ascii="Arial" w:hAnsi="Arial"/>
          <w:sz w:val="18"/>
        </w:rPr>
        <w:t xml:space="preserve">на каждые 10 </w:t>
      </w:r>
      <w:r>
        <w:rPr>
          <w:rFonts w:eastAsia="Symbol" w:cs="Symbol" w:ascii="Symbol" w:hAnsi="Symbol"/>
          <w:sz w:val="18"/>
        </w:rPr>
        <w:t></w:t>
      </w:r>
      <w:r>
        <w:rPr>
          <w:rFonts w:cs="Arial" w:ascii="Arial" w:hAnsi="Arial"/>
          <w:sz w:val="18"/>
        </w:rPr>
        <w:t xml:space="preserve">С отклонения температуры от 20 </w:t>
      </w:r>
      <w:r>
        <w:rPr>
          <w:rFonts w:eastAsia="Symbol" w:cs="Symbol" w:ascii="Symbol" w:hAnsi="Symbol"/>
          <w:sz w:val="18"/>
        </w:rPr>
        <w:t></w:t>
      </w:r>
      <w:r>
        <w:rPr>
          <w:rFonts w:cs="Arial" w:ascii="Arial" w:hAnsi="Arial"/>
          <w:sz w:val="18"/>
        </w:rPr>
        <w:t>С.</w:t>
      </w:r>
    </w:p>
    <w:p>
      <w:pPr>
        <w:pStyle w:val="Normal"/>
        <w:tabs>
          <w:tab w:val="clear" w:pos="720"/>
          <w:tab w:val="left" w:pos="6946" w:leader="none"/>
        </w:tabs>
        <w:ind w:firstLine="720"/>
        <w:rPr/>
      </w:pPr>
      <w:r>
        <w:rPr>
          <w:rFonts w:cs="Arial" w:ascii="Arial" w:hAnsi="Arial"/>
          <w:sz w:val="18"/>
        </w:rPr>
        <w:t xml:space="preserve">2.9 Изменение погрешности расходомера, вызванное изменением тем-пературы контролируемой среды, в диапазоне от </w:t>
      </w:r>
      <w:r>
        <w:rPr>
          <w:rFonts w:cs="Arial" w:ascii="Arial" w:hAnsi="Arial"/>
          <w:color w:val="000000"/>
          <w:sz w:val="18"/>
        </w:rPr>
        <w:t>минус 30 до плюс 50  </w:t>
      </w:r>
      <w:r>
        <w:rPr>
          <w:rFonts w:eastAsia="Symbol" w:cs="Symbol" w:ascii="Symbol" w:hAnsi="Symbol"/>
          <w:sz w:val="18"/>
        </w:rPr>
        <w:t></w:t>
      </w:r>
      <w:r>
        <w:rPr>
          <w:rFonts w:cs="Arial" w:ascii="Arial" w:hAnsi="Arial"/>
          <w:sz w:val="18"/>
        </w:rPr>
        <w:t>С, не должно превышать 0,5</w:t>
      </w:r>
      <w:r>
        <w:rPr>
          <w:rFonts w:cs="Arial" w:ascii="Arial" w:hAnsi="Arial"/>
          <w:sz w:val="18"/>
          <w:vertAlign w:val="subscript"/>
        </w:rPr>
      </w:r>
      <m:oMath xmlns:m="http://schemas.openxmlformats.org/officeDocument/2006/math">
        <m:r>
          <w:rPr>
            <w:rFonts w:ascii="Cambria Math" w:hAnsi="Cambria Math"/>
          </w:rPr>
          <m:t xml:space="preserve">|</m:t>
        </m:r>
        <m:r>
          <w:rPr>
            <w:rFonts w:ascii="Cambria Math" w:hAnsi="Cambria Math"/>
          </w:rPr>
          <m:t xml:space="preserve">δ</m:t>
        </m:r>
      </m:oMath>
      <w:r>
        <w:rPr>
          <w:rFonts w:cs="Arial" w:ascii="Arial" w:hAnsi="Arial"/>
          <w:sz w:val="18"/>
          <w:vertAlign w:val="subscript"/>
        </w:rPr>
        <w:t>д</w:t>
      </w:r>
      <w:r>
        <w:rPr>
          <w:rFonts w:cs="Arial" w:ascii="Arial" w:hAnsi="Arial"/>
          <w:sz w:val="18"/>
        </w:rPr>
      </w:r>
      <m:oMath xmlns:m="http://schemas.openxmlformats.org/officeDocument/2006/math">
        <m:r>
          <w:rPr>
            <w:rFonts w:ascii="Cambria Math" w:hAnsi="Cambria Math"/>
          </w:rPr>
          <m:t xml:space="preserve">|</m:t>
        </m:r>
      </m:oMath>
      <w:r>
        <w:rPr>
          <w:rFonts w:cs="Arial" w:ascii="Arial" w:hAnsi="Arial"/>
          <w:sz w:val="18"/>
        </w:rPr>
        <w:t>на каждые 10</w:t>
      </w:r>
      <w:r>
        <w:rPr>
          <w:rFonts w:eastAsia="Symbol" w:cs="Symbol" w:ascii="Symbol" w:hAnsi="Symbol"/>
          <w:sz w:val="18"/>
        </w:rPr>
        <w:t></w:t>
      </w:r>
      <w:r>
        <w:rPr>
          <w:rFonts w:cs="Arial" w:ascii="Arial" w:hAnsi="Arial"/>
          <w:sz w:val="18"/>
        </w:rPr>
        <w:t xml:space="preserve">С отклонения температуры от 20 </w:t>
      </w:r>
      <w:r>
        <w:rPr>
          <w:rFonts w:eastAsia="Symbol" w:cs="Symbol" w:ascii="Symbol" w:hAnsi="Symbol"/>
          <w:sz w:val="18"/>
        </w:rPr>
        <w:t></w:t>
      </w:r>
      <w:r>
        <w:rPr>
          <w:rFonts w:cs="Arial" w:ascii="Arial" w:hAnsi="Arial"/>
          <w:sz w:val="18"/>
        </w:rPr>
        <w:t>С.</w:t>
      </w:r>
    </w:p>
    <w:p>
      <w:pPr>
        <w:pStyle w:val="Normal"/>
        <w:ind w:right="-1" w:firstLine="720"/>
        <w:rPr>
          <w:rFonts w:ascii="Arial" w:hAnsi="Arial" w:cs="Arial"/>
          <w:sz w:val="18"/>
        </w:rPr>
      </w:pPr>
      <w:r>
        <w:rPr>
          <w:rFonts w:cs="Arial" w:ascii="Arial" w:hAnsi="Arial"/>
          <w:sz w:val="18"/>
        </w:rPr>
        <w:t>2.10. Изменение погрешности расходомера, вызванное плавным отклонением напряжения питания от номинального 220 В на плюс 22 или минус 33 В, не должно превышать 0,5</w:t>
      </w:r>
      <w:r>
        <w:rPr>
          <w:rFonts w:cs="Arial" w:ascii="Arial" w:hAnsi="Arial"/>
          <w:sz w:val="18"/>
          <w:vertAlign w:val="subscript"/>
        </w:rPr>
      </w:r>
      <m:oMath xmlns:m="http://schemas.openxmlformats.org/officeDocument/2006/math">
        <m:r>
          <w:rPr>
            <w:rFonts w:ascii="Cambria Math" w:hAnsi="Cambria Math"/>
          </w:rPr>
          <m:t xml:space="preserve">|</m:t>
        </m:r>
        <m:r>
          <w:rPr>
            <w:rFonts w:ascii="Cambria Math" w:hAnsi="Cambria Math"/>
          </w:rPr>
          <m:t xml:space="preserve">δ</m:t>
        </m:r>
      </m:oMath>
      <w:r>
        <w:rPr>
          <w:rFonts w:cs="Arial" w:ascii="Arial" w:hAnsi="Arial"/>
          <w:sz w:val="18"/>
          <w:vertAlign w:val="subscript"/>
        </w:rPr>
        <w:t>д</w:t>
      </w:r>
      <w:r>
        <w:rPr>
          <w:rFonts w:cs="Arial" w:ascii="Arial" w:hAnsi="Arial"/>
          <w:sz w:val="18"/>
        </w:rPr>
      </w:r>
      <m:oMath xmlns:m="http://schemas.openxmlformats.org/officeDocument/2006/math">
        <m:r>
          <w:rPr>
            <w:rFonts w:ascii="Cambria Math" w:hAnsi="Cambria Math"/>
          </w:rPr>
          <m:t xml:space="preserve">|</m:t>
        </m:r>
      </m:oMath>
    </w:p>
    <w:p>
      <w:pPr>
        <w:pStyle w:val="Normal"/>
        <w:ind w:right="-1" w:firstLine="720"/>
        <w:rPr/>
      </w:pPr>
      <w:r>
        <w:rPr>
          <w:rFonts w:cs="Arial" w:ascii="Arial" w:hAnsi="Arial"/>
          <w:sz w:val="18"/>
        </w:rPr>
        <w:t>2.11. При отключении напряжения питания расходомер сохраняет накопленную информацию не менее 12 месяцев.</w:t>
      </w:r>
    </w:p>
    <w:p>
      <w:pPr>
        <w:pStyle w:val="Normal"/>
        <w:ind w:right="-1" w:firstLine="720"/>
        <w:rPr/>
      </w:pPr>
      <w:r>
        <w:rPr>
          <w:rFonts w:cs="Arial" w:ascii="Arial" w:hAnsi="Arial"/>
          <w:sz w:val="18"/>
        </w:rPr>
        <w:t>2.12. Расходомер обеспечивает возможность подключения внешней нагрузки 2,5 кОм в цепь выходного сигнала 0</w:t>
      </w:r>
      <w:r>
        <w:rPr>
          <w:rFonts w:eastAsia="Symbol" w:cs="Symbol" w:ascii="Symbol" w:hAnsi="Symbol"/>
          <w:sz w:val="18"/>
        </w:rPr>
        <w:t></w:t>
      </w:r>
      <w:r>
        <w:rPr>
          <w:rFonts w:cs="Arial" w:ascii="Arial" w:hAnsi="Arial"/>
          <w:sz w:val="18"/>
        </w:rPr>
        <w:t>5 мА и 1 кОм в цепь выходного сигнала 0</w:t>
      </w:r>
      <w:r>
        <w:rPr>
          <w:rFonts w:eastAsia="Symbol" w:cs="Symbol" w:ascii="Symbol" w:hAnsi="Symbol"/>
          <w:sz w:val="18"/>
        </w:rPr>
        <w:t></w:t>
      </w:r>
      <w:r>
        <w:rPr>
          <w:rFonts w:cs="Arial" w:ascii="Arial" w:hAnsi="Arial"/>
          <w:sz w:val="18"/>
        </w:rPr>
        <w:t>20, 4</w:t>
      </w:r>
      <w:r>
        <w:rPr>
          <w:rFonts w:eastAsia="Symbol" w:cs="Symbol" w:ascii="Symbol" w:hAnsi="Symbol"/>
          <w:sz w:val="18"/>
        </w:rPr>
        <w:t></w:t>
      </w:r>
      <w:r>
        <w:rPr>
          <w:rFonts w:cs="Arial" w:ascii="Arial" w:hAnsi="Arial"/>
          <w:sz w:val="18"/>
        </w:rPr>
        <w:t>20 мА.</w:t>
      </w:r>
    </w:p>
    <w:p>
      <w:pPr>
        <w:pStyle w:val="Normal"/>
        <w:ind w:right="-1" w:firstLine="720"/>
        <w:rPr>
          <w:rFonts w:ascii="Arial" w:hAnsi="Arial" w:cs="Arial"/>
          <w:sz w:val="18"/>
        </w:rPr>
      </w:pPr>
      <w:r>
        <w:rPr>
          <w:rFonts w:cs="Arial" w:ascii="Arial" w:hAnsi="Arial"/>
          <w:sz w:val="18"/>
        </w:rPr>
        <w:t>2.13. В расходомере возможна установка 4-х режимов измерения:</w:t>
      </w:r>
    </w:p>
    <w:p>
      <w:pPr>
        <w:pStyle w:val="Normal"/>
        <w:ind w:right="-1" w:firstLine="720"/>
        <w:rPr/>
      </w:pPr>
      <w:r>
        <w:rPr>
          <w:rFonts w:cs="Arial" w:ascii="Arial" w:hAnsi="Arial"/>
          <w:i/>
          <w:sz w:val="18"/>
        </w:rPr>
        <w:t>первый режим</w:t>
      </w:r>
      <w:r>
        <w:rPr>
          <w:rFonts w:cs="Arial" w:ascii="Arial" w:hAnsi="Arial"/>
          <w:sz w:val="18"/>
        </w:rPr>
        <w:t xml:space="preserve"> – измерение расхода во всем диапазоне изменения уровня;</w:t>
      </w:r>
    </w:p>
    <w:p>
      <w:pPr>
        <w:pStyle w:val="Normal"/>
        <w:ind w:right="-1" w:firstLine="720"/>
        <w:rPr/>
      </w:pPr>
      <w:r>
        <w:rPr>
          <w:rFonts w:cs="Arial" w:ascii="Arial" w:hAnsi="Arial"/>
          <w:i/>
          <w:sz w:val="18"/>
        </w:rPr>
        <w:t>второй режим</w:t>
      </w:r>
      <w:r>
        <w:rPr>
          <w:rFonts w:cs="Arial" w:ascii="Arial" w:hAnsi="Arial"/>
          <w:sz w:val="18"/>
        </w:rPr>
        <w:t xml:space="preserve"> -  измерение расхода в диапазоне (2 – 100)% изменения уровня; в диапазоне (0 – 2)%  значение расхода равно 0;</w:t>
      </w:r>
    </w:p>
    <w:p>
      <w:pPr>
        <w:pStyle w:val="Normal"/>
        <w:ind w:right="-1" w:firstLine="720"/>
        <w:rPr/>
      </w:pPr>
      <w:r>
        <w:rPr>
          <w:rFonts w:cs="Arial" w:ascii="Arial" w:hAnsi="Arial"/>
          <w:i/>
          <w:sz w:val="18"/>
        </w:rPr>
        <w:t>третий режим</w:t>
      </w:r>
      <w:r>
        <w:rPr>
          <w:rFonts w:cs="Arial" w:ascii="Arial" w:hAnsi="Arial"/>
          <w:sz w:val="18"/>
        </w:rPr>
        <w:t xml:space="preserve"> - измерение расхода во всем дипазоне изменения уровня с прекращением учета и фиксацией на дисплее «переполнения»  водовода при максимальном значении уровня;</w:t>
      </w:r>
    </w:p>
    <w:p>
      <w:pPr>
        <w:pStyle w:val="Normal"/>
        <w:ind w:right="-1" w:firstLine="720"/>
        <w:rPr>
          <w:rFonts w:ascii="Arial" w:hAnsi="Arial" w:cs="Arial"/>
          <w:sz w:val="18"/>
        </w:rPr>
      </w:pPr>
      <w:r>
        <w:rPr>
          <w:rFonts w:cs="Arial" w:ascii="Arial" w:hAnsi="Arial"/>
          <w:i/>
          <w:sz w:val="18"/>
        </w:rPr>
        <w:t xml:space="preserve">четвертый режим - </w:t>
      </w:r>
      <w:r>
        <w:rPr>
          <w:rFonts w:cs="Arial" w:ascii="Arial" w:hAnsi="Arial"/>
          <w:sz w:val="18"/>
        </w:rPr>
        <w:t>измерение расхода в диапазоне (2 – 100)% изменения уровня и фиксация «переполнения».</w:t>
      </w:r>
    </w:p>
    <w:p>
      <w:pPr>
        <w:pStyle w:val="Normal"/>
        <w:ind w:right="-1" w:firstLine="720"/>
        <w:rPr/>
      </w:pPr>
      <w:r>
        <w:rPr>
          <w:rFonts w:cs="Arial" w:ascii="Arial" w:hAnsi="Arial"/>
          <w:sz w:val="18"/>
        </w:rPr>
        <w:t xml:space="preserve">2.14. Полный средний срок службы расходомера до списания </w:t>
      </w:r>
      <w:r>
        <w:rPr>
          <w:rFonts w:eastAsia="Symbol" w:cs="Symbol" w:ascii="Symbol" w:hAnsi="Symbol"/>
          <w:sz w:val="18"/>
        </w:rPr>
        <w:t></w:t>
      </w:r>
      <w:r>
        <w:rPr>
          <w:rFonts w:cs="Arial" w:ascii="Arial" w:hAnsi="Arial"/>
          <w:sz w:val="18"/>
        </w:rPr>
        <w:t xml:space="preserve"> 6 лет.</w:t>
      </w:r>
    </w:p>
    <w:p>
      <w:pPr>
        <w:pStyle w:val="Heading2"/>
        <w:ind w:right="567" w:hanging="0"/>
        <w:rPr/>
      </w:pPr>
      <w:bookmarkStart w:id="3" w:name="__RefHeading___Toc186218817"/>
      <w:bookmarkEnd w:id="3"/>
      <w:r>
        <w:rPr/>
        <w:t>3. СОСТАВ РАСХОДОМЕРА</w:t>
      </w:r>
    </w:p>
    <w:p>
      <w:pPr>
        <w:pStyle w:val="Normal"/>
        <w:ind w:right="-1" w:firstLine="720"/>
        <w:rPr>
          <w:rFonts w:ascii="Arial" w:hAnsi="Arial" w:cs="Arial"/>
          <w:sz w:val="18"/>
        </w:rPr>
      </w:pPr>
      <w:r>
        <w:rPr>
          <w:rFonts w:cs="Arial" w:ascii="Arial" w:hAnsi="Arial"/>
          <w:sz w:val="18"/>
        </w:rPr>
        <w:t>3.1. Расходомер состоит из одного АП (АП-11 или АП-13) и одного ППИ. Соединительный кабель в комплект поставки не входит.</w:t>
      </w:r>
    </w:p>
    <w:p>
      <w:pPr>
        <w:pStyle w:val="Normal"/>
        <w:ind w:right="-1" w:firstLine="720"/>
        <w:rPr>
          <w:rFonts w:ascii="Arial" w:hAnsi="Arial" w:cs="Arial"/>
          <w:color w:val="000000"/>
          <w:sz w:val="18"/>
        </w:rPr>
      </w:pPr>
      <w:r>
        <w:rPr>
          <w:rFonts w:cs="Arial" w:ascii="Arial" w:hAnsi="Arial"/>
          <w:color w:val="000000"/>
          <w:sz w:val="18"/>
        </w:rPr>
        <w:t>3.2. Длина соединительного кабеля между АП и ППИ не должна превышать 200 м. По заказу расходомер может быть адаптирован к кабелю длиной до 300 м.</w:t>
      </w:r>
    </w:p>
    <w:p>
      <w:pPr>
        <w:pStyle w:val="Normal"/>
        <w:ind w:right="-1" w:firstLine="720"/>
        <w:rPr>
          <w:rFonts w:ascii="Arial" w:hAnsi="Arial" w:cs="Arial"/>
          <w:b/>
          <w:b/>
          <w:sz w:val="18"/>
        </w:rPr>
      </w:pPr>
      <w:r>
        <w:rPr>
          <w:rFonts w:cs="Arial" w:ascii="Arial" w:hAnsi="Arial"/>
          <w:color w:val="000000"/>
          <w:sz w:val="18"/>
        </w:rPr>
        <w:t xml:space="preserve">Тип кабеля </w:t>
      </w:r>
      <w:r>
        <w:rPr>
          <w:rFonts w:eastAsia="Symbol" w:cs="Symbol" w:ascii="Symbol" w:hAnsi="Symbol"/>
          <w:color w:val="000000"/>
          <w:sz w:val="18"/>
        </w:rPr>
        <w:t></w:t>
      </w:r>
      <w:r>
        <w:rPr>
          <w:rFonts w:cs="Arial" w:ascii="Arial" w:hAnsi="Arial"/>
          <w:color w:val="000000"/>
          <w:sz w:val="18"/>
        </w:rPr>
        <w:t xml:space="preserve"> любой экранированный кабель с количеством жил не менее пяти (например, КУПВ ГОСТ 18404.3).</w:t>
      </w:r>
    </w:p>
    <w:p>
      <w:pPr>
        <w:pStyle w:val="Heading2"/>
        <w:ind w:right="567" w:hanging="0"/>
        <w:rPr/>
      </w:pPr>
      <w:bookmarkStart w:id="4" w:name="__RefHeading___Toc186218818"/>
      <w:bookmarkEnd w:id="4"/>
      <w:r>
        <w:rPr/>
        <w:t>4. УСТРОЙСТВО И РАБОТА РАСХОДОМЕРА</w:t>
      </w:r>
    </w:p>
    <w:p>
      <w:pPr>
        <w:pStyle w:val="Normal"/>
        <w:ind w:right="-1" w:firstLine="720"/>
        <w:rPr/>
      </w:pPr>
      <w:r>
        <w:rPr>
          <w:rFonts w:cs="Arial" w:ascii="Arial" w:hAnsi="Arial"/>
          <w:sz w:val="18"/>
        </w:rPr>
        <w:t>4.1. Принцип действия расходомера основан на акустической локации уровня жидкости, протекающей в водоводе, пересчете его в мгновенное значение расхода по заданной зависимости расход</w:t>
      </w:r>
      <w:r>
        <w:rPr>
          <w:rFonts w:eastAsia="Symbol" w:cs="Symbol" w:ascii="Symbol" w:hAnsi="Symbol"/>
          <w:sz w:val="18"/>
        </w:rPr>
        <w:t></w:t>
      </w:r>
      <w:r>
        <w:rPr>
          <w:rFonts w:cs="Arial" w:ascii="Arial" w:hAnsi="Arial"/>
          <w:sz w:val="18"/>
        </w:rPr>
        <w:t>уровень для данного водовода с последующим интегрированием.</w:t>
      </w:r>
    </w:p>
    <w:p>
      <w:pPr>
        <w:pStyle w:val="Normal"/>
        <w:ind w:right="-1" w:firstLine="720"/>
        <w:rPr>
          <w:rFonts w:ascii="Arial" w:hAnsi="Arial" w:cs="Arial"/>
          <w:sz w:val="18"/>
        </w:rPr>
      </w:pPr>
      <w:r>
        <w:rPr>
          <w:rFonts w:cs="Arial" w:ascii="Arial" w:hAnsi="Arial"/>
          <w:sz w:val="18"/>
        </w:rPr>
        <w:t>Мерой уровня является время распространения звуковых колебаний от излучателя до контролируемой границы раздела сред и обратно до приемника. Пересчет уровня в мгновенное значение расхода производится в соответствии с зависимостью расхода от уровня в конкретном водоводе.</w:t>
      </w:r>
    </w:p>
    <w:p>
      <w:pPr>
        <w:pStyle w:val="Normal"/>
        <w:ind w:right="-1" w:firstLine="720"/>
        <w:rPr>
          <w:rFonts w:ascii="Arial" w:hAnsi="Arial" w:cs="Arial"/>
          <w:sz w:val="18"/>
        </w:rPr>
      </w:pPr>
      <w:r>
        <w:rPr>
          <w:rFonts w:cs="Arial" w:ascii="Arial" w:hAnsi="Arial"/>
          <w:sz w:val="18"/>
        </w:rPr>
        <w:t>Структурная схема расходомера приведена в приложении 1.</w:t>
      </w:r>
    </w:p>
    <w:p>
      <w:pPr>
        <w:pStyle w:val="Normal"/>
        <w:ind w:right="-1" w:firstLine="720"/>
        <w:rPr/>
      </w:pPr>
      <w:r>
        <w:rPr>
          <w:rFonts w:cs="Arial" w:ascii="Arial" w:hAnsi="Arial"/>
          <w:sz w:val="18"/>
        </w:rPr>
        <w:t xml:space="preserve">Одним из основных элементов расходомера является микроконтроллер </w:t>
      </w:r>
      <w:r>
        <w:rPr>
          <w:rFonts w:cs="Arial" w:ascii="Arial" w:hAnsi="Arial"/>
          <w:i/>
          <w:sz w:val="18"/>
        </w:rPr>
        <w:t>8</w:t>
      </w:r>
      <w:r>
        <w:rPr>
          <w:rFonts w:cs="Arial" w:ascii="Arial" w:hAnsi="Arial"/>
          <w:sz w:val="18"/>
        </w:rPr>
        <w:t xml:space="preserve">. Алгоритм функционирования расходомера записывается в его внутреннюю память при изготовлении. В программе реализованы функции управления отдельными узлами прибора и вычисления расхода в зависимости от уровня. По переднему фронту сигнала "СТРОБ" с помощью буферного устройства </w:t>
      </w:r>
      <w:r>
        <w:rPr>
          <w:rFonts w:cs="Arial" w:ascii="Arial" w:hAnsi="Arial"/>
          <w:i/>
          <w:sz w:val="18"/>
        </w:rPr>
        <w:t xml:space="preserve">5 </w:t>
      </w:r>
      <w:r>
        <w:rPr>
          <w:rFonts w:cs="Arial" w:ascii="Arial" w:hAnsi="Arial"/>
          <w:sz w:val="18"/>
        </w:rPr>
        <w:t xml:space="preserve">формируется короткий импульс (эпюра 1), запускающий генератор зондирующих сигналов </w:t>
      </w:r>
      <w:r>
        <w:rPr>
          <w:rFonts w:cs="Arial" w:ascii="Arial" w:hAnsi="Arial"/>
          <w:iCs/>
          <w:sz w:val="18"/>
        </w:rPr>
        <w:t>1</w:t>
      </w:r>
      <w:r>
        <w:rPr>
          <w:rFonts w:cs="Arial" w:ascii="Arial" w:hAnsi="Arial"/>
          <w:sz w:val="18"/>
        </w:rPr>
        <w:t xml:space="preserve">. Генератор зондирующих сигналов вырабатывает радиоимпульсы с определенной частотой повторения (эпюра 2), которые преобразуются в акустические преобразователем </w:t>
      </w:r>
      <w:r>
        <w:rPr>
          <w:rFonts w:cs="Arial" w:ascii="Arial" w:hAnsi="Arial"/>
          <w:i/>
          <w:sz w:val="18"/>
        </w:rPr>
        <w:t>4</w:t>
      </w:r>
      <w:r>
        <w:rPr>
          <w:rFonts w:cs="Arial" w:ascii="Arial" w:hAnsi="Arial"/>
          <w:sz w:val="18"/>
        </w:rPr>
        <w:t>.</w:t>
      </w:r>
    </w:p>
    <w:p>
      <w:pPr>
        <w:pStyle w:val="Normal"/>
        <w:tabs>
          <w:tab w:val="clear" w:pos="720"/>
          <w:tab w:val="left" w:pos="6663" w:leader="none"/>
        </w:tabs>
        <w:ind w:right="-1" w:firstLine="720"/>
        <w:rPr/>
      </w:pPr>
      <w:r>
        <w:rPr>
          <w:rFonts w:cs="Arial" w:ascii="Arial" w:hAnsi="Arial"/>
          <w:sz w:val="18"/>
        </w:rPr>
        <w:t xml:space="preserve">Акустические сигналы распространяются по газовой среде, отражаются от границы раздела «газ </w:t>
      </w:r>
      <w:r>
        <w:rPr>
          <w:rFonts w:eastAsia="Symbol" w:cs="Symbol" w:ascii="Symbol" w:hAnsi="Symbol"/>
          <w:sz w:val="18"/>
        </w:rPr>
        <w:t></w:t>
      </w:r>
      <w:r>
        <w:rPr>
          <w:rFonts w:cs="Arial" w:ascii="Arial" w:hAnsi="Arial"/>
          <w:sz w:val="18"/>
        </w:rPr>
        <w:t xml:space="preserve"> жидкость» и воспринимаются тем же электроакустическим преобразователем. После обратного преобразования отраженные сигналы усиливаются предварительным усилителем </w:t>
      </w:r>
      <w:r>
        <w:rPr>
          <w:rFonts w:cs="Arial" w:ascii="Arial" w:hAnsi="Arial"/>
          <w:i/>
          <w:sz w:val="18"/>
        </w:rPr>
        <w:t>2</w:t>
      </w:r>
      <w:r>
        <w:rPr>
          <w:rFonts w:cs="Arial" w:ascii="Arial" w:hAnsi="Arial"/>
          <w:sz w:val="18"/>
        </w:rPr>
        <w:t xml:space="preserve"> акустического преобразователя (эпюра 3) и по соединительному кабелю подаются на вход усилителя-формирователя информационных сигналов </w:t>
      </w:r>
      <w:r>
        <w:rPr>
          <w:rFonts w:cs="Arial" w:ascii="Arial" w:hAnsi="Arial"/>
          <w:i/>
          <w:sz w:val="18"/>
        </w:rPr>
        <w:t>6</w:t>
      </w:r>
      <w:r>
        <w:rPr>
          <w:rFonts w:cs="Arial" w:ascii="Arial" w:hAnsi="Arial"/>
          <w:sz w:val="18"/>
        </w:rPr>
        <w:t xml:space="preserve">. Этот усилитель содержит линейный каскад с автоматической регулировкой усиления. С выхода усилителя прямоугольные сигналы (эпюра 4) через вспомогательные устройства поступают на микроконтроллер </w:t>
      </w:r>
      <w:r>
        <w:rPr>
          <w:rFonts w:cs="Arial" w:ascii="Arial" w:hAnsi="Arial"/>
          <w:i/>
          <w:iCs/>
          <w:sz w:val="18"/>
        </w:rPr>
        <w:t>8</w:t>
      </w:r>
      <w:r>
        <w:rPr>
          <w:rFonts w:cs="Arial" w:ascii="Arial" w:hAnsi="Arial"/>
          <w:sz w:val="18"/>
        </w:rPr>
        <w:t xml:space="preserve">, который производит операцию выделения информационных сигналов на фоне помех. Для компенсации изменения скорости звука в зависимости от температуры воздуха в объекте контроля в расходомере предусмотрен термопреобразователь </w:t>
      </w:r>
      <w:r>
        <w:rPr>
          <w:rFonts w:cs="Arial" w:ascii="Arial" w:hAnsi="Arial"/>
          <w:i/>
          <w:sz w:val="18"/>
        </w:rPr>
        <w:t>3</w:t>
      </w:r>
      <w:r>
        <w:rPr>
          <w:rFonts w:cs="Arial" w:ascii="Arial" w:hAnsi="Arial"/>
          <w:sz w:val="18"/>
        </w:rPr>
        <w:t xml:space="preserve">, встроенный в АП, и преобразователь тока термопреобразователя в напряжение </w:t>
      </w:r>
      <w:r>
        <w:rPr>
          <w:rFonts w:cs="Arial" w:ascii="Arial" w:hAnsi="Arial"/>
          <w:i/>
          <w:iCs/>
          <w:sz w:val="18"/>
        </w:rPr>
        <w:t>7</w:t>
      </w:r>
      <w:r>
        <w:rPr>
          <w:rFonts w:cs="Arial" w:ascii="Arial" w:hAnsi="Arial"/>
          <w:sz w:val="18"/>
        </w:rPr>
        <w:t xml:space="preserve">. Выходной сигнал последнего подается на вход АЦП микроконтроллера </w:t>
      </w:r>
      <w:r>
        <w:rPr>
          <w:rFonts w:cs="Arial" w:ascii="Arial" w:hAnsi="Arial"/>
          <w:i/>
          <w:iCs/>
          <w:sz w:val="18"/>
        </w:rPr>
        <w:t>8</w:t>
      </w:r>
      <w:r>
        <w:rPr>
          <w:rFonts w:cs="Arial" w:ascii="Arial" w:hAnsi="Arial"/>
          <w:sz w:val="18"/>
        </w:rPr>
        <w:t>.</w:t>
      </w:r>
    </w:p>
    <w:p>
      <w:pPr>
        <w:pStyle w:val="Normal"/>
        <w:ind w:firstLine="720"/>
        <w:rPr/>
      </w:pPr>
      <w:r>
        <w:rPr>
          <w:rFonts w:cs="Arial" w:ascii="Arial" w:hAnsi="Arial"/>
          <w:sz w:val="18"/>
        </w:rPr>
        <w:t xml:space="preserve">По измеренным значениям времени запаздывания информационного сигнала относительно зондирующего и скорости ультразвука вычисляется значение уровня, а по величине уровня и заданному алгоритму пересчета уровень/расход определяется мгновенное значение расхода. После интегри-рования значение объема выводится на жидкокристаллический дисплей </w:t>
      </w:r>
      <w:r>
        <w:rPr>
          <w:rFonts w:cs="Arial" w:ascii="Arial" w:hAnsi="Arial"/>
          <w:i/>
          <w:iCs/>
          <w:sz w:val="18"/>
        </w:rPr>
        <w:t>9</w:t>
      </w:r>
      <w:r>
        <w:rPr>
          <w:rFonts w:cs="Arial" w:ascii="Arial" w:hAnsi="Arial"/>
          <w:sz w:val="18"/>
        </w:rPr>
        <w:t>.</w:t>
      </w:r>
    </w:p>
    <w:p>
      <w:pPr>
        <w:pStyle w:val="Normal"/>
        <w:ind w:right="-1" w:firstLine="720"/>
        <w:rPr>
          <w:rFonts w:ascii="Arial" w:hAnsi="Arial" w:cs="Arial"/>
          <w:sz w:val="18"/>
        </w:rPr>
      </w:pPr>
      <w:r>
        <w:rPr>
          <w:rFonts w:cs="Arial" w:ascii="Arial" w:hAnsi="Arial"/>
          <w:sz w:val="18"/>
        </w:rPr>
        <w:t>В расходомере предусмотрено самодиагностирование: большая часть возможных неисправностей автоматически обнаруживается в процессе функционирования прибора и отображается на дисплее (см. раздел 9 "Возможные неисправности и способы их устранения").</w:t>
      </w:r>
    </w:p>
    <w:p>
      <w:pPr>
        <w:pStyle w:val="Normal"/>
        <w:ind w:right="-1" w:firstLine="720"/>
        <w:rPr>
          <w:rFonts w:ascii="Arial" w:hAnsi="Arial" w:cs="Arial"/>
          <w:sz w:val="18"/>
        </w:rPr>
      </w:pPr>
      <w:r>
        <w:rPr>
          <w:rFonts w:cs="Arial" w:ascii="Arial" w:hAnsi="Arial"/>
          <w:sz w:val="18"/>
        </w:rPr>
        <w:t>4.2. АП предназначен для преобразования подводимых к нему электрических импульсов в акустические и преобразования отраженных импульсов обратно в электрические.</w:t>
      </w:r>
    </w:p>
    <w:p>
      <w:pPr>
        <w:pStyle w:val="Normal"/>
        <w:ind w:right="-1" w:firstLine="720"/>
        <w:rPr>
          <w:rFonts w:ascii="Arial" w:hAnsi="Arial" w:cs="Arial"/>
          <w:sz w:val="18"/>
        </w:rPr>
      </w:pPr>
      <w:r>
        <w:rPr>
          <w:rFonts w:cs="Arial" w:ascii="Arial" w:hAnsi="Arial"/>
          <w:sz w:val="18"/>
        </w:rPr>
        <w:t>Основой АП является пьезокерамический диск, работающий на одной из резонансных частот.</w:t>
      </w:r>
    </w:p>
    <w:p>
      <w:pPr>
        <w:pStyle w:val="Normal"/>
        <w:ind w:right="-1" w:firstLine="720"/>
        <w:rPr>
          <w:rFonts w:ascii="Arial" w:hAnsi="Arial" w:cs="Arial"/>
          <w:sz w:val="18"/>
        </w:rPr>
      </w:pPr>
      <w:r>
        <w:rPr>
          <w:rFonts w:cs="Arial" w:ascii="Arial" w:hAnsi="Arial"/>
          <w:sz w:val="18"/>
        </w:rPr>
        <w:t>Принципиальная схема АП приведена в приложении 6.</w:t>
      </w:r>
    </w:p>
    <w:p>
      <w:pPr>
        <w:pStyle w:val="Normal"/>
        <w:ind w:right="-1" w:firstLine="720"/>
        <w:rPr/>
      </w:pPr>
      <w:r>
        <w:rPr>
          <w:rFonts w:cs="Arial" w:ascii="Arial" w:hAnsi="Arial"/>
          <w:sz w:val="18"/>
        </w:rPr>
        <w:t xml:space="preserve">Генератор зондирующих импульсов состоит из генератора радио-импульсов, выполненного на микросхеме D1, и усилителя мощности </w:t>
      </w:r>
      <w:r>
        <w:rPr>
          <w:rFonts w:cs="Arial" w:ascii="Arial" w:hAnsi="Arial"/>
          <w:sz w:val="18"/>
          <w:lang w:val="en-US"/>
        </w:rPr>
        <w:t>VT</w:t>
      </w:r>
      <w:r>
        <w:rPr>
          <w:rFonts w:cs="Arial" w:ascii="Arial" w:hAnsi="Arial"/>
          <w:sz w:val="18"/>
        </w:rPr>
        <w:t>5. Частота заполнения радиоимпульсов регулируется переменным резистором R</w:t>
      </w:r>
      <w:r>
        <w:rPr>
          <w:rFonts w:cs="Arial" w:ascii="Arial" w:hAnsi="Arial"/>
          <w:sz w:val="18"/>
          <w:lang w:val="en-US"/>
        </w:rPr>
        <w:t>13</w:t>
      </w:r>
      <w:r>
        <w:rPr>
          <w:rFonts w:cs="Arial" w:ascii="Arial" w:hAnsi="Arial"/>
          <w:sz w:val="18"/>
        </w:rPr>
        <w:t>. Предварительный усилитель выполнен на микросхеме D2.</w:t>
      </w:r>
    </w:p>
    <w:p>
      <w:pPr>
        <w:pStyle w:val="Normal"/>
        <w:ind w:right="-1" w:firstLine="720"/>
        <w:rPr>
          <w:rFonts w:ascii="Arial" w:hAnsi="Arial" w:cs="Arial"/>
          <w:sz w:val="18"/>
        </w:rPr>
      </w:pPr>
      <w:r>
        <w:rPr>
          <w:rFonts w:cs="Arial" w:ascii="Arial" w:hAnsi="Arial"/>
          <w:sz w:val="18"/>
        </w:rPr>
        <w:t>В зависимости от размеров водоводов АП имеют различные модификации.</w:t>
      </w:r>
    </w:p>
    <w:p>
      <w:pPr>
        <w:pStyle w:val="Normal"/>
        <w:ind w:right="-1" w:firstLine="720"/>
        <w:rPr>
          <w:rFonts w:ascii="Arial" w:hAnsi="Arial" w:cs="Arial"/>
          <w:sz w:val="18"/>
        </w:rPr>
      </w:pPr>
      <w:r>
        <w:rPr>
          <w:rFonts w:cs="Arial" w:ascii="Arial" w:hAnsi="Arial"/>
          <w:sz w:val="18"/>
        </w:rPr>
        <w:t>Конструкция АП-11 (приложение 3) имеет две части. Нижняя часть АП-11 выполнена из пентапласта или полипропилена и представляет собой усеченный конус, который большим основанием непосредственно переходит в крепящий фланец. К меньшему основанию прикрепляется акустический вибратор, представляющий собой круглую металлическую мембрану с пьезокерамическим диском. Конус предназначен для концентрации акустической энергии.</w:t>
      </w:r>
    </w:p>
    <w:p>
      <w:pPr>
        <w:pStyle w:val="Normal"/>
        <w:ind w:right="-1" w:firstLine="720"/>
        <w:rPr>
          <w:rFonts w:ascii="Arial" w:hAnsi="Arial" w:cs="Arial"/>
          <w:sz w:val="18"/>
        </w:rPr>
      </w:pPr>
      <w:r>
        <w:rPr>
          <w:rFonts w:cs="Arial" w:ascii="Arial" w:hAnsi="Arial"/>
          <w:sz w:val="18"/>
        </w:rPr>
        <w:t>В верхней части АП-11 расположен корпус из алюминиевого сплава, в котором размещена электронная схема.</w:t>
      </w:r>
    </w:p>
    <w:p>
      <w:pPr>
        <w:pStyle w:val="Normal"/>
        <w:ind w:firstLine="720"/>
        <w:rPr>
          <w:rFonts w:ascii="Arial" w:hAnsi="Arial" w:cs="Arial"/>
          <w:sz w:val="18"/>
        </w:rPr>
      </w:pPr>
      <w:r>
        <w:rPr>
          <w:rFonts w:cs="Arial" w:ascii="Arial" w:hAnsi="Arial"/>
          <w:sz w:val="18"/>
        </w:rPr>
        <w:t>Конструкция АП-13 (приложение 4) имеет две части. Нижняя часть АП представляет собой цилиндр, внутри которого размещен пьезокерамический вибратор, прикрепленный излучающей поверхностью к нижнему основанию цилиндра. Сверху пьезоэлемент залит звукопоглотителем.</w:t>
      </w:r>
    </w:p>
    <w:p>
      <w:pPr>
        <w:pStyle w:val="Normal"/>
        <w:ind w:firstLine="720"/>
        <w:rPr>
          <w:rFonts w:ascii="Arial" w:hAnsi="Arial" w:cs="Arial"/>
          <w:sz w:val="18"/>
        </w:rPr>
      </w:pPr>
      <w:r>
        <w:rPr>
          <w:rFonts w:cs="Arial" w:ascii="Arial" w:hAnsi="Arial"/>
          <w:sz w:val="18"/>
        </w:rPr>
        <w:t>В верхней части АП-13 расположен корпус из алюминиевого сплава, в котором размещена электронная схема. Внутренняя полость заполняется водозащитной смазкой.</w:t>
      </w:r>
    </w:p>
    <w:p>
      <w:pPr>
        <w:pStyle w:val="Normal"/>
        <w:ind w:firstLine="720"/>
        <w:rPr>
          <w:rFonts w:ascii="Arial" w:hAnsi="Arial" w:cs="Arial"/>
          <w:sz w:val="18"/>
        </w:rPr>
      </w:pPr>
      <w:r>
        <w:rPr>
          <w:rFonts w:cs="Arial" w:ascii="Arial" w:hAnsi="Arial"/>
          <w:sz w:val="18"/>
        </w:rPr>
        <w:t>В АП предусмотрен герметичный вывод кабеля через сальник. Кабель имеет герметизирующую вставку для предотвращения попадания влаги внутрь корпуса.</w:t>
      </w:r>
    </w:p>
    <w:p>
      <w:pPr>
        <w:pStyle w:val="Normal"/>
        <w:ind w:firstLine="720"/>
        <w:rPr>
          <w:rFonts w:ascii="Arial" w:hAnsi="Arial" w:cs="Arial"/>
          <w:sz w:val="18"/>
          <w:lang w:val="en-US" w:eastAsia="en-US"/>
        </w:rPr>
      </w:pPr>
      <w:r>
        <w:rPr>
          <w:rFonts w:cs="Arial" w:ascii="Arial" w:hAnsi="Arial"/>
          <w:sz w:val="18"/>
          <w:lang w:val="en-US" w:eastAsia="en-US"/>
        </w:rPr>
        <mc:AlternateContent>
          <mc:Choice Requires="wps">
            <w:drawing>
              <wp:anchor behindDoc="1" distT="0" distB="0" distL="114935" distR="114935" simplePos="0" locked="0" layoutInCell="0" allowOverlap="1" relativeHeight="72">
                <wp:simplePos x="0" y="0"/>
                <wp:positionH relativeFrom="column">
                  <wp:posOffset>-37465</wp:posOffset>
                </wp:positionH>
                <wp:positionV relativeFrom="paragraph">
                  <wp:posOffset>158115</wp:posOffset>
                </wp:positionV>
                <wp:extent cx="4458335" cy="457835"/>
                <wp:effectExtent l="0" t="0" r="0" b="0"/>
                <wp:wrapNone/>
                <wp:docPr id="1" name=""/>
                <a:graphic xmlns:a="http://schemas.openxmlformats.org/drawingml/2006/main">
                  <a:graphicData uri="http://schemas.microsoft.com/office/word/2010/wordprocessingShape">
                    <wps:wsp>
                      <wps:cNvSpPr/>
                      <wps:spPr>
                        <a:xfrm>
                          <a:off x="0" y="0"/>
                          <a:ext cx="4457880" cy="4572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2.95pt;margin-top:12.45pt;width:350.95pt;height:35.95pt;mso-wrap-style:none;v-text-anchor:middle">
                <v:fill o:detectmouseclick="t" type="solid" color2="black"/>
                <v:stroke color="black" weight="9360" joinstyle="miter" endcap="flat"/>
                <w10:wrap type="none"/>
              </v:rect>
            </w:pict>
          </mc:Fallback>
        </mc:AlternateContent>
      </w:r>
    </w:p>
    <w:p>
      <w:pPr>
        <w:pStyle w:val="Normal"/>
        <w:ind w:firstLine="720"/>
        <w:rPr>
          <w:rFonts w:ascii="Arial" w:hAnsi="Arial" w:cs="Arial"/>
          <w:b/>
          <w:b/>
          <w:i/>
          <w:i/>
          <w:sz w:val="18"/>
        </w:rPr>
      </w:pPr>
      <w:r>
        <w:rPr>
          <w:rFonts w:cs="Arial" w:ascii="Arial" w:hAnsi="Arial"/>
          <w:b/>
          <w:i/>
          <w:sz w:val="18"/>
        </w:rPr>
        <w:t xml:space="preserve">Повреждение или удаление герметизирующей вставки при монтаже приведет к выходу прибора из строя </w:t>
      </w:r>
    </w:p>
    <w:p>
      <w:pPr>
        <w:pStyle w:val="Normal"/>
        <w:tabs>
          <w:tab w:val="clear" w:pos="720"/>
          <w:tab w:val="left" w:pos="6804" w:leader="none"/>
        </w:tabs>
        <w:ind w:firstLine="720"/>
        <w:rPr>
          <w:rFonts w:ascii="Arial" w:hAnsi="Arial" w:cs="Arial"/>
          <w:b/>
          <w:b/>
          <w:i/>
          <w:i/>
          <w:sz w:val="18"/>
        </w:rPr>
      </w:pPr>
      <w:r>
        <w:rPr>
          <w:rFonts w:cs="Arial" w:ascii="Arial" w:hAnsi="Arial"/>
          <w:b/>
          <w:i/>
          <w:sz w:val="18"/>
        </w:rPr>
      </w:r>
    </w:p>
    <w:p>
      <w:pPr>
        <w:pStyle w:val="Normal"/>
        <w:tabs>
          <w:tab w:val="clear" w:pos="720"/>
          <w:tab w:val="left" w:pos="6804" w:leader="none"/>
        </w:tabs>
        <w:ind w:firstLine="720"/>
        <w:rPr>
          <w:rFonts w:ascii="Arial" w:hAnsi="Arial" w:cs="Arial"/>
          <w:sz w:val="18"/>
        </w:rPr>
      </w:pPr>
      <w:r>
        <w:rPr>
          <w:rFonts w:cs="Arial" w:ascii="Arial" w:hAnsi="Arial"/>
          <w:sz w:val="18"/>
        </w:rPr>
        <w:t>4.3. Преобразователь передающий измерительный ППИ (приложение 5) предназначен для преобразования времени запаздывания отраженного импульса относительно зондирующего в показания на жидкокристаллическом дисплее, фиксирующем объем протекающей жидкости.</w:t>
      </w:r>
    </w:p>
    <w:p>
      <w:pPr>
        <w:pStyle w:val="Normal"/>
        <w:ind w:firstLine="720"/>
        <w:rPr/>
      </w:pPr>
      <w:r>
        <w:rPr>
          <w:rFonts w:cs="Arial" w:ascii="Arial" w:hAnsi="Arial"/>
          <w:sz w:val="18"/>
        </w:rPr>
        <w:t xml:space="preserve">Основной узел ППИ </w:t>
      </w:r>
      <w:r>
        <w:rPr>
          <w:rFonts w:eastAsia="Symbol" w:cs="Symbol" w:ascii="Symbol" w:hAnsi="Symbol"/>
          <w:sz w:val="18"/>
        </w:rPr>
        <w:t></w:t>
      </w:r>
      <w:r>
        <w:rPr>
          <w:rFonts w:cs="Arial" w:ascii="Arial" w:hAnsi="Arial"/>
          <w:sz w:val="18"/>
        </w:rPr>
        <w:t xml:space="preserve"> однокристальный микроконтроллер </w:t>
      </w:r>
      <w:r>
        <w:rPr>
          <w:rFonts w:cs="Arial" w:ascii="Arial" w:hAnsi="Arial"/>
          <w:sz w:val="18"/>
          <w:lang w:val="en-US"/>
        </w:rPr>
        <w:t>ATMega</w:t>
      </w:r>
      <w:r>
        <w:rPr>
          <w:rFonts w:cs="Arial" w:ascii="Arial" w:hAnsi="Arial"/>
          <w:sz w:val="18"/>
        </w:rPr>
        <w:t>64.</w:t>
      </w:r>
    </w:p>
    <w:p>
      <w:pPr>
        <w:pStyle w:val="Normal"/>
        <w:ind w:firstLine="720"/>
        <w:rPr>
          <w:rFonts w:ascii="Arial" w:hAnsi="Arial" w:cs="Arial"/>
          <w:sz w:val="18"/>
        </w:rPr>
      </w:pPr>
      <w:r>
        <w:rPr>
          <w:rFonts w:cs="Arial" w:ascii="Arial" w:hAnsi="Arial"/>
          <w:sz w:val="18"/>
        </w:rPr>
        <w:t>Контроллер выполняет следующие функции:</w:t>
      </w:r>
    </w:p>
    <w:p>
      <w:pPr>
        <w:pStyle w:val="Normal"/>
        <w:ind w:firstLine="720"/>
        <w:rPr/>
      </w:pPr>
      <w:r>
        <w:rPr>
          <w:rFonts w:cs="Arial" w:ascii="Arial" w:hAnsi="Arial"/>
          <w:i/>
          <w:sz w:val="18"/>
        </w:rPr>
        <w:t xml:space="preserve">1 </w:t>
      </w:r>
      <w:r>
        <w:rPr>
          <w:rFonts w:cs="Arial" w:ascii="Arial" w:hAnsi="Arial"/>
          <w:sz w:val="18"/>
        </w:rPr>
        <w:t>- периодический запуск акустического датчика (сигнал "СТРОБ");</w:t>
      </w:r>
    </w:p>
    <w:p>
      <w:pPr>
        <w:pStyle w:val="Normal"/>
        <w:ind w:firstLine="720"/>
        <w:rPr/>
      </w:pPr>
      <w:r>
        <w:rPr>
          <w:rFonts w:cs="Arial" w:ascii="Arial" w:hAnsi="Arial"/>
          <w:i/>
          <w:sz w:val="18"/>
        </w:rPr>
        <w:t xml:space="preserve">2 </w:t>
      </w:r>
      <w:r>
        <w:rPr>
          <w:rFonts w:cs="Arial" w:ascii="Arial" w:hAnsi="Arial"/>
          <w:sz w:val="18"/>
        </w:rPr>
        <w:t>- измерение интервала времени между моментами запуска акустического датчика и прихода отраженного сигнала ("НОРМ.СИГНАЛ");</w:t>
      </w:r>
    </w:p>
    <w:p>
      <w:pPr>
        <w:pStyle w:val="Normal"/>
        <w:ind w:firstLine="720"/>
        <w:rPr>
          <w:rFonts w:ascii="Arial" w:hAnsi="Arial" w:cs="Arial"/>
          <w:sz w:val="18"/>
        </w:rPr>
      </w:pPr>
      <w:r>
        <w:rPr>
          <w:rFonts w:cs="Arial" w:ascii="Arial" w:hAnsi="Arial"/>
          <w:i/>
          <w:sz w:val="18"/>
        </w:rPr>
        <w:t>3</w:t>
      </w:r>
      <w:r>
        <w:rPr>
          <w:rFonts w:cs="Arial" w:ascii="Arial" w:hAnsi="Arial"/>
          <w:sz w:val="18"/>
        </w:rPr>
        <w:t xml:space="preserve"> – обеспечение работы канала температурной коррекции;</w:t>
      </w:r>
    </w:p>
    <w:p>
      <w:pPr>
        <w:pStyle w:val="Normal"/>
        <w:ind w:firstLine="720"/>
        <w:rPr/>
      </w:pPr>
      <w:r>
        <w:rPr>
          <w:rFonts w:cs="Arial" w:ascii="Arial" w:hAnsi="Arial"/>
          <w:i/>
          <w:sz w:val="18"/>
        </w:rPr>
        <w:t>4</w:t>
      </w:r>
      <w:r>
        <w:rPr>
          <w:rFonts w:cs="Arial" w:ascii="Arial" w:hAnsi="Arial"/>
          <w:sz w:val="18"/>
        </w:rPr>
        <w:t xml:space="preserve"> - учет времени;</w:t>
      </w:r>
    </w:p>
    <w:p>
      <w:pPr>
        <w:pStyle w:val="Normal"/>
        <w:ind w:firstLine="720"/>
        <w:rPr/>
      </w:pPr>
      <w:r>
        <w:rPr>
          <w:rFonts w:cs="Arial" w:ascii="Arial" w:hAnsi="Arial"/>
          <w:i/>
          <w:sz w:val="18"/>
        </w:rPr>
        <w:t>5</w:t>
      </w:r>
      <w:r>
        <w:rPr>
          <w:rFonts w:cs="Arial" w:ascii="Arial" w:hAnsi="Arial"/>
          <w:sz w:val="18"/>
        </w:rPr>
        <w:t xml:space="preserve"> - вычисление на основе результатов, соответствующих пп. 2, 3, 4, значений уровня, мгновенного расхода, объема;</w:t>
      </w:r>
    </w:p>
    <w:p>
      <w:pPr>
        <w:pStyle w:val="Normal"/>
        <w:ind w:firstLine="720"/>
        <w:rPr/>
      </w:pPr>
      <w:r>
        <w:rPr>
          <w:rFonts w:cs="Arial" w:ascii="Arial" w:hAnsi="Arial"/>
          <w:i/>
          <w:sz w:val="18"/>
        </w:rPr>
        <w:t>6</w:t>
      </w:r>
      <w:r>
        <w:rPr>
          <w:rFonts w:cs="Arial" w:ascii="Arial" w:hAnsi="Arial"/>
          <w:sz w:val="18"/>
        </w:rPr>
        <w:t xml:space="preserve"> - архивирование измеренных значений;</w:t>
      </w:r>
    </w:p>
    <w:p>
      <w:pPr>
        <w:pStyle w:val="Normal"/>
        <w:ind w:firstLine="720"/>
        <w:rPr/>
      </w:pPr>
      <w:r>
        <w:rPr>
          <w:rFonts w:cs="Arial" w:ascii="Arial" w:hAnsi="Arial"/>
          <w:i/>
          <w:sz w:val="18"/>
        </w:rPr>
        <w:t>7 -</w:t>
      </w:r>
      <w:r>
        <w:rPr>
          <w:rFonts w:cs="Arial" w:ascii="Arial" w:hAnsi="Arial"/>
          <w:sz w:val="18"/>
        </w:rPr>
        <w:t xml:space="preserve"> вывод информации на буквенно-цифровой дисплей и токовый выход;</w:t>
      </w:r>
    </w:p>
    <w:p>
      <w:pPr>
        <w:pStyle w:val="Normal"/>
        <w:ind w:firstLine="720"/>
        <w:rPr/>
      </w:pPr>
      <w:r>
        <w:rPr>
          <w:rFonts w:cs="Arial" w:ascii="Arial" w:hAnsi="Arial"/>
          <w:i/>
          <w:sz w:val="18"/>
        </w:rPr>
        <w:t xml:space="preserve">8 </w:t>
      </w:r>
      <w:r>
        <w:rPr>
          <w:rFonts w:cs="Arial" w:ascii="Arial" w:hAnsi="Arial"/>
          <w:sz w:val="18"/>
        </w:rPr>
        <w:t>- двунаправленная связь через последовательный порт с компьютером с использованием интерфейса RS-232 (</w:t>
      </w:r>
      <w:r>
        <w:rPr>
          <w:rFonts w:cs="Arial" w:ascii="Arial" w:hAnsi="Arial"/>
          <w:sz w:val="18"/>
          <w:lang w:val="en-US"/>
        </w:rPr>
        <w:t>RS</w:t>
      </w:r>
      <w:r>
        <w:rPr>
          <w:rFonts w:cs="Arial" w:ascii="Arial" w:hAnsi="Arial"/>
          <w:sz w:val="18"/>
        </w:rPr>
        <w:t>-485).</w:t>
      </w:r>
    </w:p>
    <w:p>
      <w:pPr>
        <w:pStyle w:val="Normal"/>
        <w:ind w:firstLine="720"/>
        <w:rPr>
          <w:rFonts w:ascii="Arial" w:hAnsi="Arial" w:cs="Arial"/>
          <w:sz w:val="18"/>
        </w:rPr>
      </w:pPr>
      <w:r>
        <w:rPr>
          <w:rFonts w:cs="Arial" w:ascii="Arial" w:hAnsi="Arial"/>
          <w:sz w:val="18"/>
        </w:rPr>
        <w:t>Рассмотрим реализацию перечисленных функций.</w:t>
      </w:r>
    </w:p>
    <w:p>
      <w:pPr>
        <w:pStyle w:val="Normal"/>
        <w:ind w:firstLine="720"/>
        <w:rPr/>
      </w:pPr>
      <w:r>
        <w:rPr>
          <w:rFonts w:cs="Arial" w:ascii="Arial" w:hAnsi="Arial"/>
          <w:i/>
          <w:sz w:val="18"/>
        </w:rPr>
        <w:t>1</w:t>
      </w:r>
      <w:r>
        <w:rPr>
          <w:rFonts w:cs="Arial" w:ascii="Arial" w:hAnsi="Arial"/>
          <w:sz w:val="18"/>
        </w:rPr>
        <w:t>. Сигнал "СТРОБ" нужной длительности вырабатывается программным способом и снимается с вывода 15 микроконтроллера.</w:t>
      </w:r>
    </w:p>
    <w:p>
      <w:pPr>
        <w:pStyle w:val="Normal"/>
        <w:ind w:firstLine="720"/>
        <w:rPr/>
      </w:pPr>
      <w:r>
        <w:rPr>
          <w:rFonts w:cs="Arial" w:ascii="Arial" w:hAnsi="Arial"/>
          <w:i/>
          <w:sz w:val="18"/>
        </w:rPr>
        <w:t>2</w:t>
      </w:r>
      <w:r>
        <w:rPr>
          <w:rFonts w:cs="Arial" w:ascii="Arial" w:hAnsi="Arial"/>
          <w:sz w:val="18"/>
        </w:rPr>
        <w:t>. "НОРМ.СИГНАЛ" поступает на вход 12 микроконтроллера. После соответствующей математической обработки, включающей цифровую фильтрацию, определяется длительность задержки отраженного сигнала.</w:t>
      </w:r>
    </w:p>
    <w:p>
      <w:pPr>
        <w:pStyle w:val="Normal"/>
        <w:ind w:right="-1" w:firstLine="720"/>
        <w:rPr/>
      </w:pPr>
      <w:r>
        <w:rPr>
          <w:rFonts w:cs="Arial" w:ascii="Arial" w:hAnsi="Arial"/>
          <w:i/>
          <w:sz w:val="18"/>
        </w:rPr>
        <w:t xml:space="preserve">3. </w:t>
      </w:r>
      <w:r>
        <w:rPr>
          <w:rFonts w:cs="Arial" w:ascii="Arial" w:hAnsi="Arial"/>
          <w:sz w:val="18"/>
        </w:rPr>
        <w:t>Измерение напряжения сигнала термопреобразователя выполняется с помощью внутреннего АЦП микроконтроллера, для этого указанный сигнал подается на вывод 60 микроконтроллера.</w:t>
      </w:r>
    </w:p>
    <w:p>
      <w:pPr>
        <w:pStyle w:val="Normal"/>
        <w:ind w:right="-1" w:firstLine="720"/>
        <w:rPr/>
      </w:pPr>
      <w:r>
        <w:rPr>
          <w:rFonts w:cs="Arial" w:ascii="Arial" w:hAnsi="Arial"/>
          <w:i/>
          <w:sz w:val="18"/>
        </w:rPr>
        <w:t>4.</w:t>
      </w:r>
      <w:r>
        <w:rPr>
          <w:rFonts w:cs="Arial" w:ascii="Arial" w:hAnsi="Arial"/>
          <w:sz w:val="18"/>
        </w:rPr>
        <w:t xml:space="preserve"> С целью фиксации времени нормального функционирования расходомера в контроллере используется микросхема </w:t>
      </w:r>
      <w:r>
        <w:rPr>
          <w:rFonts w:cs="Arial" w:ascii="Arial" w:hAnsi="Arial"/>
          <w:sz w:val="18"/>
          <w:lang w:val="en-US"/>
        </w:rPr>
        <w:t>DS</w:t>
      </w:r>
      <w:r>
        <w:rPr>
          <w:rFonts w:cs="Arial" w:ascii="Arial" w:hAnsi="Arial"/>
          <w:sz w:val="18"/>
        </w:rPr>
        <w:t>1340 (D3), которая представляет собой часы реального времени с календарем</w:t>
      </w:r>
      <w:r>
        <w:rPr>
          <w:rFonts w:cs="Arial" w:ascii="Arial" w:hAnsi="Arial"/>
          <w:i/>
          <w:sz w:val="18"/>
        </w:rPr>
        <w:t>.</w:t>
      </w:r>
      <w:r>
        <w:rPr>
          <w:rFonts w:cs="Arial" w:ascii="Arial" w:hAnsi="Arial"/>
          <w:sz w:val="18"/>
        </w:rPr>
        <w:t xml:space="preserve"> Бесперебойность питания D3 обеспечивается химическим элементом Е1.</w:t>
      </w:r>
    </w:p>
    <w:p>
      <w:pPr>
        <w:pStyle w:val="Normal"/>
        <w:ind w:right="-1" w:firstLine="720"/>
        <w:rPr/>
      </w:pPr>
      <w:r>
        <w:rPr>
          <w:rFonts w:cs="Arial" w:ascii="Arial" w:hAnsi="Arial"/>
          <w:i/>
          <w:sz w:val="18"/>
        </w:rPr>
        <w:t>5</w:t>
      </w:r>
      <w:r>
        <w:rPr>
          <w:rFonts w:cs="Arial" w:ascii="Arial" w:hAnsi="Arial"/>
          <w:sz w:val="18"/>
        </w:rPr>
        <w:t>. На основании известных зависимостей между уровнем сигнала термопреобразователя и температурой среды, в которой расположен акустический датчик, а также между скоростью распространения ультразвукового сигнала и температурой среды, последовательно вычисляется температура, скорость, расстояние между датчиком и отражающей поверхностью. Далее вычисляются абсолютное и относительное значения уровня, значение расхода и объема. Параллельно ведется учет времени интегрирования. Благодаря использованию микросхемы энергонезависимой памяти D2 в случае выключения электропитания прибора обеспечивается сохранение последних на момент выключения значений объема и времени интегрирования.</w:t>
      </w:r>
    </w:p>
    <w:p>
      <w:pPr>
        <w:pStyle w:val="Normal"/>
        <w:ind w:right="-1" w:firstLine="720"/>
        <w:rPr/>
      </w:pPr>
      <w:r>
        <w:rPr>
          <w:rFonts w:cs="Arial" w:ascii="Arial" w:hAnsi="Arial"/>
          <w:i/>
          <w:sz w:val="18"/>
        </w:rPr>
        <w:t>6.</w:t>
      </w:r>
      <w:r>
        <w:rPr>
          <w:rFonts w:cs="Arial" w:ascii="Arial" w:hAnsi="Arial"/>
          <w:sz w:val="18"/>
        </w:rPr>
        <w:t xml:space="preserve"> Микросхема D2 используется также для создания трех архивов, содержащих следующую информацию: </w:t>
      </w:r>
    </w:p>
    <w:p>
      <w:pPr>
        <w:pStyle w:val="Normal"/>
        <w:numPr>
          <w:ilvl w:val="0"/>
          <w:numId w:val="9"/>
        </w:numPr>
        <w:tabs>
          <w:tab w:val="clear" w:pos="720"/>
          <w:tab w:val="left" w:pos="709" w:leader="none"/>
        </w:tabs>
        <w:ind w:left="851" w:right="-1" w:hanging="360"/>
        <w:rPr>
          <w:rFonts w:ascii="Arial" w:hAnsi="Arial" w:cs="Arial"/>
          <w:sz w:val="18"/>
        </w:rPr>
      </w:pPr>
      <w:r>
        <w:rPr>
          <w:rFonts w:cs="Arial" w:ascii="Arial" w:hAnsi="Arial"/>
          <w:sz w:val="18"/>
        </w:rPr>
        <w:t xml:space="preserve">2500 последних (на момент обращения к архиву) значений объема, фиксируемых по истечении каждого часа; </w:t>
      </w:r>
    </w:p>
    <w:p>
      <w:pPr>
        <w:pStyle w:val="Normal"/>
        <w:numPr>
          <w:ilvl w:val="0"/>
          <w:numId w:val="9"/>
        </w:numPr>
        <w:tabs>
          <w:tab w:val="clear" w:pos="720"/>
          <w:tab w:val="left" w:pos="709" w:leader="none"/>
        </w:tabs>
        <w:ind w:left="851" w:right="-1" w:hanging="360"/>
        <w:rPr>
          <w:rFonts w:ascii="Arial" w:hAnsi="Arial" w:cs="Arial"/>
          <w:sz w:val="18"/>
        </w:rPr>
      </w:pPr>
      <w:r>
        <w:rPr>
          <w:rFonts w:cs="Arial" w:ascii="Arial" w:hAnsi="Arial"/>
          <w:sz w:val="18"/>
        </w:rPr>
        <w:t>2200 последних (на момент обращения к архиву) значений объема, фиксируемых по истечении каждых суток;</w:t>
      </w:r>
    </w:p>
    <w:p>
      <w:pPr>
        <w:pStyle w:val="Normal"/>
        <w:numPr>
          <w:ilvl w:val="0"/>
          <w:numId w:val="9"/>
        </w:numPr>
        <w:tabs>
          <w:tab w:val="clear" w:pos="720"/>
          <w:tab w:val="left" w:pos="709" w:leader="none"/>
        </w:tabs>
        <w:ind w:left="851" w:right="-1" w:hanging="360"/>
        <w:rPr>
          <w:rFonts w:ascii="Arial" w:hAnsi="Arial" w:cs="Arial"/>
          <w:sz w:val="18"/>
        </w:rPr>
      </w:pPr>
      <w:r>
        <w:rPr>
          <w:rFonts w:cs="Arial" w:ascii="Arial" w:hAnsi="Arial"/>
          <w:sz w:val="18"/>
        </w:rPr>
        <w:t>100 пар значений даты и времени отключения и включения прибора и их причины</w:t>
      </w:r>
    </w:p>
    <w:p>
      <w:pPr>
        <w:pStyle w:val="Normal"/>
        <w:ind w:right="-1" w:firstLine="720"/>
        <w:rPr/>
      </w:pPr>
      <w:r>
        <w:rPr>
          <w:rFonts w:cs="Arial" w:ascii="Arial" w:hAnsi="Arial"/>
          <w:i/>
          <w:sz w:val="18"/>
        </w:rPr>
        <w:t>7</w:t>
      </w:r>
      <w:r>
        <w:rPr>
          <w:rFonts w:cs="Arial" w:ascii="Arial" w:hAnsi="Arial"/>
          <w:sz w:val="18"/>
        </w:rPr>
        <w:t>. Буквенно-цифровой жидкокристаллический дисплей</w:t>
      </w:r>
      <w:r>
        <w:rPr>
          <w:rFonts w:cs="Arial" w:ascii="Arial" w:hAnsi="Arial"/>
          <w:i/>
          <w:sz w:val="18"/>
        </w:rPr>
        <w:t xml:space="preserve"> </w:t>
      </w:r>
      <w:r>
        <w:rPr>
          <w:rFonts w:cs="Arial" w:ascii="Arial" w:hAnsi="Arial"/>
          <w:sz w:val="18"/>
        </w:rPr>
        <w:t xml:space="preserve">(2 строки по 16 символов) обеспечивает вывод измерительной и служебной информации. Кнопки "Просмотр </w:t>
      </w:r>
      <w:r>
        <w:rPr>
          <w:rFonts w:eastAsia="Symbol" w:cs="Symbol" w:ascii="Symbol" w:hAnsi="Symbol"/>
          <w:b/>
          <w:bCs/>
          <w:sz w:val="18"/>
        </w:rPr>
        <w:t></w:t>
      </w:r>
      <w:r>
        <w:rPr>
          <w:rFonts w:cs="Arial" w:ascii="Arial" w:hAnsi="Arial"/>
          <w:sz w:val="18"/>
        </w:rPr>
        <w:t xml:space="preserve">", "Просмотр </w:t>
      </w:r>
      <w:r>
        <w:rPr>
          <w:rFonts w:eastAsia="Symbol" w:cs="Symbol" w:ascii="Symbol" w:hAnsi="Symbol"/>
          <w:b/>
          <w:bCs/>
          <w:sz w:val="18"/>
        </w:rPr>
        <w:t></w:t>
      </w:r>
      <w:r>
        <w:rPr>
          <w:rFonts w:cs="Arial" w:ascii="Arial" w:hAnsi="Arial"/>
          <w:sz w:val="18"/>
        </w:rPr>
        <w:t xml:space="preserve">", "Архив" и "Ввод" позволяют вывести на дисплей информацию нужного вида </w:t>
      </w:r>
      <w:r>
        <w:rPr>
          <w:rFonts w:eastAsia="Symbol" w:cs="Symbol" w:ascii="Symbol" w:hAnsi="Symbol"/>
          <w:sz w:val="18"/>
        </w:rPr>
        <w:t></w:t>
      </w:r>
      <w:r>
        <w:rPr>
          <w:rFonts w:cs="Arial" w:ascii="Arial" w:hAnsi="Arial"/>
          <w:sz w:val="18"/>
        </w:rPr>
        <w:t xml:space="preserve"> какое-либо из текущих значений измеряемых величин или данные архива.</w:t>
      </w:r>
    </w:p>
    <w:p>
      <w:pPr>
        <w:pStyle w:val="Normal"/>
        <w:ind w:right="-1" w:firstLine="720"/>
        <w:rPr/>
      </w:pPr>
      <w:r>
        <w:rPr>
          <w:rFonts w:cs="Arial" w:ascii="Arial" w:hAnsi="Arial"/>
          <w:i/>
          <w:sz w:val="18"/>
        </w:rPr>
        <w:t>8.</w:t>
      </w:r>
      <w:r>
        <w:rPr>
          <w:rFonts w:cs="Arial" w:ascii="Arial" w:hAnsi="Arial"/>
          <w:sz w:val="18"/>
        </w:rPr>
        <w:t xml:space="preserve"> Контроллер имеет последовательный двунаправленный порт, работающий в соответствии со стандартом RS-232 со скоростью обмена 9600 бод. В состав порта входит встроенный в микроконтроллер универсальный асинхронный приемо - передатчик, устройство гальванического разделения и микросхема </w:t>
      </w:r>
      <w:r>
        <w:rPr>
          <w:rFonts w:cs="Arial" w:ascii="Arial" w:hAnsi="Arial"/>
          <w:sz w:val="18"/>
          <w:lang w:val="en-US"/>
        </w:rPr>
        <w:t>ADM</w:t>
      </w:r>
      <w:r>
        <w:rPr>
          <w:rFonts w:cs="Arial" w:ascii="Arial" w:hAnsi="Arial"/>
          <w:sz w:val="18"/>
        </w:rPr>
        <w:t>232.</w:t>
      </w:r>
    </w:p>
    <w:p>
      <w:pPr>
        <w:pStyle w:val="Normal"/>
        <w:ind w:right="-1" w:firstLine="720"/>
        <w:rPr>
          <w:rFonts w:ascii="Arial" w:hAnsi="Arial" w:cs="Arial"/>
          <w:sz w:val="18"/>
        </w:rPr>
      </w:pPr>
      <w:r>
        <w:rPr>
          <w:rFonts w:cs="Arial" w:ascii="Arial" w:hAnsi="Arial"/>
          <w:sz w:val="18"/>
        </w:rPr>
        <w:t>Электронная схема ППИ размещена на двух печатных платах А1 и А2. Соединение плат между собой осуществляется с помощью кросс-платы А3 (приложение 10), на которой могут быть расположены блок реле уставок сигнализации и блок интерфейса.</w:t>
      </w:r>
    </w:p>
    <w:p>
      <w:pPr>
        <w:pStyle w:val="Normal"/>
        <w:ind w:right="-1" w:firstLine="720"/>
        <w:rPr/>
      </w:pPr>
      <w:r>
        <w:rPr>
          <w:rFonts w:cs="Arial" w:ascii="Arial" w:hAnsi="Arial"/>
          <w:sz w:val="18"/>
        </w:rPr>
        <w:t xml:space="preserve">Принципиальная схема платы А1 приведена в приложении 7. На этой плате расположены микроконтроллер </w:t>
      </w:r>
      <w:r>
        <w:rPr>
          <w:rFonts w:cs="Arial" w:ascii="Arial" w:hAnsi="Arial"/>
          <w:sz w:val="18"/>
          <w:lang w:val="en-US"/>
        </w:rPr>
        <w:t>D</w:t>
      </w:r>
      <w:r>
        <w:rPr>
          <w:rFonts w:cs="Arial" w:ascii="Arial" w:hAnsi="Arial"/>
          <w:sz w:val="18"/>
        </w:rPr>
        <w:t>5, кварцевый генератор частоты 16 МГц, часы реального времени на микросхеме D3 (</w:t>
      </w:r>
      <w:r>
        <w:rPr>
          <w:rFonts w:cs="Arial" w:ascii="Arial" w:hAnsi="Arial"/>
          <w:sz w:val="18"/>
          <w:lang w:val="en-US"/>
        </w:rPr>
        <w:t>DS</w:t>
      </w:r>
      <w:r>
        <w:rPr>
          <w:rFonts w:cs="Arial" w:ascii="Arial" w:hAnsi="Arial"/>
          <w:sz w:val="18"/>
        </w:rPr>
        <w:t xml:space="preserve">1340), микросхема энергонезависимой памяти </w:t>
      </w:r>
      <w:r>
        <w:rPr>
          <w:rFonts w:cs="Arial" w:ascii="Arial" w:hAnsi="Arial"/>
          <w:sz w:val="18"/>
          <w:lang w:val="en-US"/>
        </w:rPr>
        <w:t>D</w:t>
      </w:r>
      <w:r>
        <w:rPr>
          <w:rFonts w:cs="Arial" w:ascii="Arial" w:hAnsi="Arial"/>
          <w:sz w:val="18"/>
        </w:rPr>
        <w:t>2 (</w:t>
      </w:r>
      <w:r>
        <w:rPr>
          <w:rFonts w:cs="Arial" w:ascii="Arial" w:hAnsi="Arial"/>
          <w:sz w:val="18"/>
          <w:lang w:val="en-US"/>
        </w:rPr>
        <w:t>FM</w:t>
      </w:r>
      <w:r>
        <w:rPr>
          <w:rFonts w:cs="Arial" w:ascii="Arial" w:hAnsi="Arial"/>
          <w:sz w:val="18"/>
        </w:rPr>
        <w:t>24</w:t>
      </w:r>
      <w:r>
        <w:rPr>
          <w:rFonts w:cs="Arial" w:ascii="Arial" w:hAnsi="Arial"/>
          <w:sz w:val="18"/>
          <w:lang w:val="en-US"/>
        </w:rPr>
        <w:t>CS</w:t>
      </w:r>
      <w:r>
        <w:rPr>
          <w:rFonts w:cs="Arial" w:ascii="Arial" w:hAnsi="Arial"/>
          <w:sz w:val="18"/>
        </w:rPr>
        <w:t>256).</w:t>
      </w:r>
    </w:p>
    <w:p>
      <w:pPr>
        <w:pStyle w:val="Normal"/>
        <w:ind w:right="-1" w:firstLine="720"/>
        <w:rPr>
          <w:rFonts w:ascii="Arial" w:hAnsi="Arial" w:cs="Arial"/>
          <w:sz w:val="18"/>
        </w:rPr>
      </w:pPr>
      <w:r>
        <w:rPr>
          <w:rFonts w:cs="Arial" w:ascii="Arial" w:hAnsi="Arial"/>
          <w:sz w:val="18"/>
        </w:rPr>
        <w:t>При изготовлении расходомеров возможна замена микросхем на аналоги.</w:t>
      </w:r>
    </w:p>
    <w:p>
      <w:pPr>
        <w:pStyle w:val="Normal"/>
        <w:ind w:right="-1" w:firstLine="720"/>
        <w:rPr>
          <w:rFonts w:ascii="Arial" w:hAnsi="Arial" w:cs="Arial"/>
          <w:sz w:val="18"/>
        </w:rPr>
      </w:pPr>
      <w:r>
        <w:rPr>
          <w:rFonts w:cs="Arial" w:ascii="Arial" w:hAnsi="Arial"/>
          <w:sz w:val="18"/>
        </w:rPr>
        <w:t>Принципиальная схема платы А2 приведена в приложении 8. На этой плате расположен силовой трансформатор, блок питания, усилитель-формирователь информационных сигналов, клеммные колодки для подключения проводов, предохранители.</w:t>
      </w:r>
    </w:p>
    <w:p>
      <w:pPr>
        <w:pStyle w:val="Normal"/>
        <w:ind w:right="-1" w:firstLine="720"/>
        <w:rPr>
          <w:rFonts w:ascii="Arial" w:hAnsi="Arial" w:cs="Arial"/>
          <w:sz w:val="18"/>
        </w:rPr>
      </w:pPr>
      <w:r>
        <w:rPr>
          <w:rFonts w:cs="Arial" w:ascii="Arial" w:hAnsi="Arial"/>
          <w:sz w:val="18"/>
        </w:rPr>
        <w:t>На обмотках трансформатора должны быть следующие величины переменного напряжения:</w:t>
      </w:r>
    </w:p>
    <w:p>
      <w:pPr>
        <w:pStyle w:val="Normal"/>
        <w:ind w:right="-1" w:firstLine="720"/>
        <w:rPr/>
      </w:pPr>
      <w:r>
        <w:rPr>
          <w:rFonts w:cs="Arial" w:ascii="Arial" w:hAnsi="Arial"/>
          <w:sz w:val="18"/>
        </w:rPr>
        <w:t>1</w:t>
      </w:r>
      <w:r>
        <w:rPr>
          <w:rFonts w:eastAsia="Symbol" w:cs="Symbol" w:ascii="Symbol" w:hAnsi="Symbol"/>
          <w:sz w:val="18"/>
        </w:rPr>
        <w:t></w:t>
      </w:r>
      <w:r>
        <w:rPr>
          <w:rFonts w:cs="Arial" w:ascii="Arial" w:hAnsi="Arial"/>
          <w:sz w:val="18"/>
        </w:rPr>
        <w:t xml:space="preserve">2 </w:t>
      </w:r>
      <w:r>
        <w:rPr>
          <w:rFonts w:eastAsia="Symbol" w:cs="Symbol" w:ascii="Symbol" w:hAnsi="Symbol"/>
          <w:sz w:val="18"/>
        </w:rPr>
        <w:t></w:t>
      </w:r>
      <w:r>
        <w:rPr>
          <w:rFonts w:cs="Arial" w:ascii="Arial" w:hAnsi="Arial"/>
          <w:sz w:val="18"/>
        </w:rPr>
        <w:t xml:space="preserve"> </w:t>
      </w:r>
      <w:r>
        <w:rPr>
          <w:rFonts w:eastAsia="Symbol" w:cs="Symbol" w:ascii="Symbol" w:hAnsi="Symbol"/>
          <w:sz w:val="18"/>
        </w:rPr>
        <w:t></w:t>
      </w:r>
      <w:r>
        <w:rPr>
          <w:rFonts w:cs="Arial" w:ascii="Arial" w:hAnsi="Arial"/>
          <w:sz w:val="18"/>
        </w:rPr>
        <w:t xml:space="preserve"> (10,0 </w:t>
      </w:r>
      <w:r>
        <w:rPr>
          <w:rFonts w:eastAsia="Symbol" w:cs="Symbol" w:ascii="Symbol" w:hAnsi="Symbol"/>
          <w:sz w:val="18"/>
        </w:rPr>
        <w:t></w:t>
      </w:r>
      <w:r>
        <w:rPr>
          <w:rFonts w:cs="Arial" w:ascii="Arial" w:hAnsi="Arial"/>
          <w:sz w:val="18"/>
        </w:rPr>
        <w:t xml:space="preserve"> 2) В;</w:t>
      </w:r>
    </w:p>
    <w:p>
      <w:pPr>
        <w:pStyle w:val="Normal"/>
        <w:ind w:right="-1" w:firstLine="720"/>
        <w:rPr/>
      </w:pPr>
      <w:r>
        <w:rPr>
          <w:rFonts w:cs="Arial" w:ascii="Arial" w:hAnsi="Arial"/>
          <w:sz w:val="18"/>
        </w:rPr>
        <w:t>2</w:t>
      </w:r>
      <w:r>
        <w:rPr>
          <w:rFonts w:eastAsia="Symbol" w:cs="Symbol" w:ascii="Symbol" w:hAnsi="Symbol"/>
          <w:sz w:val="18"/>
        </w:rPr>
        <w:t></w:t>
      </w:r>
      <w:r>
        <w:rPr>
          <w:rFonts w:cs="Arial" w:ascii="Arial" w:hAnsi="Arial"/>
          <w:sz w:val="18"/>
        </w:rPr>
        <w:t xml:space="preserve">3 </w:t>
      </w:r>
      <w:r>
        <w:rPr>
          <w:rFonts w:eastAsia="Symbol" w:cs="Symbol" w:ascii="Symbol" w:hAnsi="Symbol"/>
          <w:sz w:val="18"/>
        </w:rPr>
        <w:t></w:t>
      </w:r>
      <w:r>
        <w:rPr>
          <w:rFonts w:cs="Arial" w:ascii="Arial" w:hAnsi="Arial"/>
          <w:sz w:val="18"/>
        </w:rPr>
        <w:t xml:space="preserve"> </w:t>
      </w:r>
      <w:r>
        <w:rPr>
          <w:rFonts w:eastAsia="Symbol" w:cs="Symbol" w:ascii="Symbol" w:hAnsi="Symbol"/>
          <w:sz w:val="18"/>
        </w:rPr>
        <w:t></w:t>
      </w:r>
      <w:r>
        <w:rPr>
          <w:rFonts w:cs="Arial" w:ascii="Arial" w:hAnsi="Arial"/>
          <w:sz w:val="18"/>
        </w:rPr>
        <w:t xml:space="preserve"> (10,0 </w:t>
      </w:r>
      <w:r>
        <w:rPr>
          <w:rFonts w:eastAsia="Symbol" w:cs="Symbol" w:ascii="Symbol" w:hAnsi="Symbol"/>
          <w:sz w:val="18"/>
        </w:rPr>
        <w:t></w:t>
      </w:r>
      <w:r>
        <w:rPr>
          <w:rFonts w:cs="Arial" w:ascii="Arial" w:hAnsi="Arial"/>
          <w:sz w:val="18"/>
        </w:rPr>
        <w:t xml:space="preserve"> 2) В;</w:t>
      </w:r>
    </w:p>
    <w:p>
      <w:pPr>
        <w:pStyle w:val="Normal"/>
        <w:ind w:right="-1" w:firstLine="720"/>
        <w:rPr/>
      </w:pPr>
      <w:r>
        <w:rPr>
          <w:rFonts w:cs="Arial" w:ascii="Arial" w:hAnsi="Arial"/>
          <w:sz w:val="18"/>
        </w:rPr>
        <w:t xml:space="preserve">4-5 </w:t>
      </w:r>
      <w:r>
        <w:rPr>
          <w:rFonts w:eastAsia="Symbol" w:cs="Symbol" w:ascii="Symbol" w:hAnsi="Symbol"/>
          <w:sz w:val="18"/>
        </w:rPr>
        <w:t></w:t>
      </w:r>
      <w:r>
        <w:rPr>
          <w:rFonts w:cs="Arial" w:ascii="Arial" w:hAnsi="Arial"/>
          <w:sz w:val="18"/>
        </w:rPr>
        <w:t xml:space="preserve"> </w:t>
      </w:r>
      <w:r>
        <w:rPr>
          <w:rFonts w:eastAsia="Symbol" w:cs="Symbol" w:ascii="Symbol" w:hAnsi="Symbol"/>
          <w:sz w:val="18"/>
        </w:rPr>
        <w:t></w:t>
      </w:r>
      <w:r>
        <w:rPr>
          <w:rFonts w:cs="Arial" w:ascii="Arial" w:hAnsi="Arial"/>
          <w:sz w:val="18"/>
        </w:rPr>
        <w:t xml:space="preserve"> (9,5 </w:t>
      </w:r>
      <w:r>
        <w:rPr>
          <w:rFonts w:eastAsia="Symbol" w:cs="Symbol" w:ascii="Symbol" w:hAnsi="Symbol"/>
          <w:sz w:val="18"/>
        </w:rPr>
        <w:t></w:t>
      </w:r>
      <w:r>
        <w:rPr>
          <w:rFonts w:cs="Arial" w:ascii="Arial" w:hAnsi="Arial"/>
          <w:sz w:val="18"/>
        </w:rPr>
        <w:t xml:space="preserve"> 2) В;</w:t>
      </w:r>
    </w:p>
    <w:p>
      <w:pPr>
        <w:pStyle w:val="Normal"/>
        <w:ind w:right="-1" w:firstLine="720"/>
        <w:rPr/>
      </w:pPr>
      <w:r>
        <w:rPr>
          <w:rFonts w:cs="Arial" w:ascii="Arial" w:hAnsi="Arial"/>
          <w:sz w:val="18"/>
        </w:rPr>
        <w:t>7</w:t>
      </w:r>
      <w:r>
        <w:rPr>
          <w:rFonts w:eastAsia="Symbol" w:cs="Symbol" w:ascii="Symbol" w:hAnsi="Symbol"/>
          <w:sz w:val="18"/>
        </w:rPr>
        <w:t></w:t>
      </w:r>
      <w:r>
        <w:rPr>
          <w:rFonts w:cs="Arial" w:ascii="Arial" w:hAnsi="Arial"/>
          <w:sz w:val="18"/>
        </w:rPr>
        <w:t xml:space="preserve">8 </w:t>
      </w:r>
      <w:r>
        <w:rPr>
          <w:rFonts w:eastAsia="Symbol" w:cs="Symbol" w:ascii="Symbol" w:hAnsi="Symbol"/>
          <w:sz w:val="18"/>
        </w:rPr>
        <w:t></w:t>
      </w:r>
      <w:r>
        <w:rPr>
          <w:rFonts w:cs="Arial" w:ascii="Arial" w:hAnsi="Arial"/>
          <w:sz w:val="18"/>
        </w:rPr>
        <w:t xml:space="preserve"> </w:t>
      </w:r>
      <w:r>
        <w:rPr>
          <w:rFonts w:eastAsia="Symbol" w:cs="Symbol" w:ascii="Symbol" w:hAnsi="Symbol"/>
          <w:sz w:val="18"/>
        </w:rPr>
        <w:t></w:t>
      </w:r>
      <w:r>
        <w:rPr>
          <w:rFonts w:cs="Arial" w:ascii="Arial" w:hAnsi="Arial"/>
          <w:sz w:val="18"/>
        </w:rPr>
        <w:t xml:space="preserve"> (9,5 </w:t>
      </w:r>
      <w:r>
        <w:rPr>
          <w:rFonts w:eastAsia="Symbol" w:cs="Symbol" w:ascii="Symbol" w:hAnsi="Symbol"/>
          <w:sz w:val="18"/>
        </w:rPr>
        <w:t></w:t>
      </w:r>
      <w:r>
        <w:rPr>
          <w:rFonts w:cs="Arial" w:ascii="Arial" w:hAnsi="Arial"/>
          <w:sz w:val="18"/>
        </w:rPr>
        <w:t xml:space="preserve"> 2) В;</w:t>
      </w:r>
    </w:p>
    <w:p>
      <w:pPr>
        <w:pStyle w:val="Normal"/>
        <w:ind w:right="-1" w:firstLine="720"/>
        <w:rPr/>
      </w:pPr>
      <w:r>
        <w:rPr>
          <w:rFonts w:cs="Arial" w:ascii="Arial" w:hAnsi="Arial"/>
          <w:sz w:val="18"/>
        </w:rPr>
        <w:t>9</w:t>
      </w:r>
      <w:r>
        <w:rPr>
          <w:rFonts w:eastAsia="Symbol" w:cs="Symbol" w:ascii="Symbol" w:hAnsi="Symbol"/>
          <w:sz w:val="18"/>
        </w:rPr>
        <w:t></w:t>
      </w:r>
      <w:r>
        <w:rPr>
          <w:rFonts w:cs="Arial" w:ascii="Arial" w:hAnsi="Arial"/>
          <w:sz w:val="18"/>
        </w:rPr>
        <w:t xml:space="preserve">10 </w:t>
      </w:r>
      <w:r>
        <w:rPr>
          <w:rFonts w:eastAsia="Symbol" w:cs="Symbol" w:ascii="Symbol" w:hAnsi="Symbol"/>
          <w:sz w:val="18"/>
        </w:rPr>
        <w:t></w:t>
      </w:r>
      <w:r>
        <w:rPr>
          <w:rFonts w:cs="Arial" w:ascii="Arial" w:hAnsi="Arial"/>
          <w:sz w:val="18"/>
        </w:rPr>
        <w:t xml:space="preserve"> </w:t>
      </w:r>
      <w:r>
        <w:rPr>
          <w:rFonts w:eastAsia="Symbol" w:cs="Symbol" w:ascii="Symbol" w:hAnsi="Symbol"/>
          <w:sz w:val="18"/>
        </w:rPr>
        <w:t></w:t>
      </w:r>
      <w:r>
        <w:rPr>
          <w:rFonts w:cs="Arial" w:ascii="Arial" w:hAnsi="Arial"/>
          <w:sz w:val="18"/>
        </w:rPr>
        <w:t xml:space="preserve"> (27,5 </w:t>
      </w:r>
      <w:r>
        <w:rPr>
          <w:rFonts w:eastAsia="Symbol" w:cs="Symbol" w:ascii="Symbol" w:hAnsi="Symbol"/>
          <w:sz w:val="18"/>
        </w:rPr>
        <w:t></w:t>
      </w:r>
      <w:r>
        <w:rPr>
          <w:rFonts w:cs="Arial" w:ascii="Arial" w:hAnsi="Arial"/>
          <w:sz w:val="18"/>
        </w:rPr>
        <w:t xml:space="preserve"> 2) В;</w:t>
      </w:r>
    </w:p>
    <w:p>
      <w:pPr>
        <w:pStyle w:val="Normal"/>
        <w:ind w:right="-1" w:firstLine="720"/>
        <w:rPr>
          <w:rFonts w:ascii="Arial" w:hAnsi="Arial" w:cs="Arial"/>
          <w:sz w:val="18"/>
        </w:rPr>
      </w:pPr>
      <w:r>
        <w:rPr>
          <w:rFonts w:cs="Arial" w:ascii="Arial" w:hAnsi="Arial"/>
          <w:sz w:val="18"/>
        </w:rPr>
        <w:t>18</w:t>
      </w:r>
      <w:r>
        <w:rPr>
          <w:rFonts w:eastAsia="Symbol" w:cs="Symbol" w:ascii="Symbol" w:hAnsi="Symbol"/>
          <w:sz w:val="18"/>
        </w:rPr>
        <w:t></w:t>
      </w:r>
      <w:r>
        <w:rPr>
          <w:rFonts w:cs="Arial" w:ascii="Arial" w:hAnsi="Arial"/>
          <w:sz w:val="18"/>
        </w:rPr>
        <w:t xml:space="preserve">20 </w:t>
      </w:r>
      <w:r>
        <w:rPr>
          <w:rFonts w:eastAsia="Symbol" w:cs="Symbol" w:ascii="Symbol" w:hAnsi="Symbol"/>
          <w:sz w:val="18"/>
        </w:rPr>
        <w:t></w:t>
      </w:r>
      <w:r>
        <w:rPr>
          <w:rFonts w:cs="Arial" w:ascii="Arial" w:hAnsi="Arial"/>
          <w:sz w:val="18"/>
        </w:rPr>
        <w:t> </w:t>
      </w:r>
      <w:r>
        <w:rPr>
          <w:rFonts w:eastAsia="Symbol" w:cs="Symbol" w:ascii="Symbol" w:hAnsi="Symbol"/>
          <w:sz w:val="18"/>
        </w:rPr>
        <w:t></w:t>
      </w:r>
      <w:r>
        <w:rPr>
          <w:rFonts w:cs="Arial" w:ascii="Arial" w:hAnsi="Arial"/>
          <w:sz w:val="18"/>
        </w:rPr>
        <w:t xml:space="preserve"> (50 </w:t>
      </w:r>
      <w:r>
        <w:rPr>
          <w:rFonts w:eastAsia="Symbol" w:cs="Symbol" w:ascii="Symbol" w:hAnsi="Symbol"/>
          <w:sz w:val="18"/>
        </w:rPr>
        <w:t></w:t>
      </w:r>
      <w:r>
        <w:rPr>
          <w:rFonts w:cs="Arial" w:ascii="Arial" w:hAnsi="Arial"/>
          <w:sz w:val="18"/>
        </w:rPr>
        <w:t xml:space="preserve"> 3) В.</w:t>
      </w:r>
    </w:p>
    <w:p>
      <w:pPr>
        <w:pStyle w:val="Normal"/>
        <w:ind w:right="-1" w:firstLine="720"/>
        <w:rPr/>
      </w:pPr>
      <w:r>
        <w:rPr>
          <w:rFonts w:cs="Arial" w:ascii="Arial" w:hAnsi="Arial"/>
          <w:sz w:val="18"/>
        </w:rPr>
        <w:t xml:space="preserve">В блоке питания осуществляется выпрямление и стабилизация питающих напряжений: +5 В; </w:t>
      </w:r>
      <w:r>
        <w:rPr>
          <w:rFonts w:eastAsia="Symbol" w:cs="Symbol" w:ascii="Symbol" w:hAnsi="Symbol"/>
          <w:b/>
          <w:bCs/>
          <w:sz w:val="18"/>
        </w:rPr>
        <w:t></w:t>
      </w:r>
      <w:r>
        <w:rPr>
          <w:rFonts w:cs="Arial" w:ascii="Arial" w:hAnsi="Arial"/>
          <w:sz w:val="18"/>
        </w:rPr>
        <w:t>5 В; +24 В; +50 В.</w:t>
      </w:r>
    </w:p>
    <w:p>
      <w:pPr>
        <w:pStyle w:val="Normal"/>
        <w:ind w:right="-1" w:firstLine="720"/>
        <w:rPr>
          <w:rFonts w:ascii="Arial" w:hAnsi="Arial" w:cs="Arial"/>
          <w:sz w:val="18"/>
        </w:rPr>
      </w:pPr>
      <w:r>
        <w:rPr>
          <w:rFonts w:cs="Arial" w:ascii="Arial" w:hAnsi="Arial"/>
          <w:sz w:val="18"/>
        </w:rPr>
        <w:t xml:space="preserve">Усилитель-формирователь информационного сигнала включает в себя линейный усилитель </w:t>
      </w:r>
      <w:r>
        <w:rPr>
          <w:rFonts w:cs="Arial" w:ascii="Arial" w:hAnsi="Arial"/>
          <w:sz w:val="18"/>
          <w:lang w:val="en-US"/>
        </w:rPr>
        <w:t>c</w:t>
      </w:r>
      <w:r>
        <w:rPr>
          <w:rFonts w:cs="Arial" w:ascii="Arial" w:hAnsi="Arial"/>
          <w:sz w:val="18"/>
        </w:rPr>
        <w:t xml:space="preserve"> АРУ D6, детектор сигналов D8 формирователь сигналов D7.</w:t>
      </w:r>
    </w:p>
    <w:p>
      <w:pPr>
        <w:pStyle w:val="Normal"/>
        <w:ind w:right="-1" w:firstLine="720"/>
        <w:rPr/>
      </w:pPr>
      <w:r>
        <w:rPr>
          <w:rFonts w:cs="Arial" w:ascii="Arial" w:hAnsi="Arial"/>
          <w:sz w:val="18"/>
        </w:rPr>
        <w:t>Интерфейс RS-232 (</w:t>
      </w:r>
      <w:r>
        <w:rPr>
          <w:rFonts w:cs="Arial" w:ascii="Arial" w:hAnsi="Arial"/>
          <w:sz w:val="18"/>
          <w:lang w:val="en-US"/>
        </w:rPr>
        <w:t>RS</w:t>
      </w:r>
      <w:r>
        <w:rPr>
          <w:rFonts w:cs="Arial" w:ascii="Arial" w:hAnsi="Arial"/>
          <w:sz w:val="18"/>
        </w:rPr>
        <w:t xml:space="preserve">-485) расположен на плате А3. Он включает в себя устройство гальванической развязки, выполненное на микросхеме </w:t>
      </w:r>
      <w:r>
        <w:rPr>
          <w:rFonts w:cs="Arial" w:ascii="Arial" w:hAnsi="Arial"/>
          <w:sz w:val="18"/>
          <w:lang w:val="en-US"/>
        </w:rPr>
        <w:t>ADuM</w:t>
      </w:r>
      <w:r>
        <w:rPr>
          <w:rFonts w:cs="Arial" w:ascii="Arial" w:hAnsi="Arial"/>
          <w:sz w:val="18"/>
        </w:rPr>
        <w:t xml:space="preserve"> 1300, выпрямитель и стабилизатор напряжения (5 </w:t>
      </w:r>
      <w:r>
        <w:rPr>
          <w:rFonts w:cs="Arial" w:ascii="Arial" w:hAnsi="Arial"/>
          <w:sz w:val="18"/>
        </w:rPr>
      </w:r>
      <m:oMath xmlns:m="http://schemas.openxmlformats.org/officeDocument/2006/math">
        <m:r>
          <w:rPr>
            <w:rFonts w:ascii="Cambria Math" w:hAnsi="Cambria Math"/>
          </w:rPr>
          <m:t xml:space="preserve">±</m:t>
        </m:r>
      </m:oMath>
      <w:r>
        <w:rPr>
          <w:rFonts w:cs="Arial" w:ascii="Arial" w:hAnsi="Arial"/>
          <w:sz w:val="18"/>
        </w:rPr>
        <w:t xml:space="preserve">0,1 В), преобразователь уровней </w:t>
      </w:r>
      <w:r>
        <w:rPr>
          <w:rFonts w:cs="Arial" w:ascii="Arial" w:hAnsi="Arial"/>
          <w:sz w:val="18"/>
          <w:lang w:val="en-US"/>
        </w:rPr>
        <w:t>ADM</w:t>
      </w:r>
      <w:r>
        <w:rPr>
          <w:rFonts w:cs="Arial" w:ascii="Arial" w:hAnsi="Arial"/>
          <w:sz w:val="18"/>
        </w:rPr>
        <w:t>232 (</w:t>
      </w:r>
      <w:r>
        <w:rPr>
          <w:rFonts w:cs="Arial" w:ascii="Arial" w:hAnsi="Arial"/>
          <w:sz w:val="18"/>
          <w:lang w:val="en-US"/>
        </w:rPr>
        <w:t>ADM</w:t>
      </w:r>
      <w:r>
        <w:rPr>
          <w:rFonts w:cs="Arial" w:ascii="Arial" w:hAnsi="Arial"/>
          <w:sz w:val="18"/>
        </w:rPr>
        <w:t>485).</w:t>
      </w:r>
    </w:p>
    <w:p>
      <w:pPr>
        <w:pStyle w:val="Normal"/>
        <w:ind w:right="-1" w:firstLine="720"/>
        <w:rPr>
          <w:rFonts w:ascii="Arial" w:hAnsi="Arial" w:cs="Arial"/>
          <w:sz w:val="18"/>
        </w:rPr>
      </w:pPr>
      <w:r>
        <w:rPr>
          <w:rFonts w:cs="Arial" w:ascii="Arial" w:hAnsi="Arial"/>
          <w:sz w:val="18"/>
        </w:rPr>
        <w:t>Блок токового выхода монтируется на плате А1 (по заказу). Для преобразования цифрового кода в токовый выходной сигнал использована микросхема типа A</w:t>
      </w:r>
      <w:r>
        <w:rPr>
          <w:rFonts w:cs="Arial" w:ascii="Arial" w:hAnsi="Arial"/>
          <w:sz w:val="18"/>
          <w:lang w:val="en-US"/>
        </w:rPr>
        <w:t>D</w:t>
      </w:r>
      <w:r>
        <w:rPr>
          <w:rFonts w:cs="Arial" w:ascii="Arial" w:hAnsi="Arial"/>
          <w:sz w:val="18"/>
        </w:rPr>
        <w:t>420 (D1). Значение тока (0 – 5), (0 – 20), (4 – 20) мА можно менять в процессе эксплуатации.</w:t>
      </w:r>
    </w:p>
    <w:p>
      <w:pPr>
        <w:pStyle w:val="Heading2"/>
        <w:ind w:right="567" w:hanging="0"/>
        <w:rPr/>
      </w:pPr>
      <w:bookmarkStart w:id="5" w:name="__RefHeading___Toc186218819"/>
      <w:bookmarkEnd w:id="5"/>
      <w:r>
        <w:rPr/>
        <w:t>5. МАРКИРОВАНИЕ</w:t>
      </w:r>
    </w:p>
    <w:p>
      <w:pPr>
        <w:pStyle w:val="Normal"/>
        <w:ind w:right="-1" w:firstLine="720"/>
        <w:rPr>
          <w:rFonts w:ascii="Arial" w:hAnsi="Arial" w:cs="Arial"/>
          <w:sz w:val="18"/>
        </w:rPr>
      </w:pPr>
      <w:r>
        <w:rPr>
          <w:rFonts w:cs="Arial" w:ascii="Arial" w:hAnsi="Arial"/>
          <w:sz w:val="18"/>
        </w:rPr>
        <w:t>5.1. На АП должен быть нанесен порядковый номер АП по системе нумерации предприятия-изготовителя.</w:t>
      </w:r>
    </w:p>
    <w:p>
      <w:pPr>
        <w:pStyle w:val="Normal"/>
        <w:ind w:right="-1" w:firstLine="720"/>
        <w:rPr>
          <w:rFonts w:ascii="Arial" w:hAnsi="Arial" w:cs="Arial"/>
          <w:sz w:val="18"/>
        </w:rPr>
      </w:pPr>
      <w:r>
        <w:rPr>
          <w:rFonts w:cs="Arial" w:ascii="Arial" w:hAnsi="Arial"/>
          <w:sz w:val="18"/>
        </w:rPr>
        <w:t>5.2. На передней панели ППИ должны быть нанесены:</w:t>
      </w:r>
    </w:p>
    <w:p>
      <w:pPr>
        <w:pStyle w:val="Normal"/>
        <w:numPr>
          <w:ilvl w:val="0"/>
          <w:numId w:val="7"/>
        </w:numPr>
        <w:tabs>
          <w:tab w:val="clear" w:pos="720"/>
          <w:tab w:val="left" w:pos="1494" w:leader="none"/>
        </w:tabs>
        <w:ind w:left="1494" w:right="-1" w:hanging="360"/>
        <w:rPr>
          <w:rFonts w:ascii="Arial" w:hAnsi="Arial" w:cs="Arial"/>
          <w:sz w:val="18"/>
        </w:rPr>
      </w:pPr>
      <w:r>
        <w:rPr>
          <w:rFonts w:cs="Arial" w:ascii="Arial" w:hAnsi="Arial"/>
          <w:sz w:val="18"/>
        </w:rPr>
        <w:t>товарный знак предприятия-изготовителя;</w:t>
      </w:r>
    </w:p>
    <w:p>
      <w:pPr>
        <w:pStyle w:val="Normal"/>
        <w:numPr>
          <w:ilvl w:val="0"/>
          <w:numId w:val="7"/>
        </w:numPr>
        <w:tabs>
          <w:tab w:val="clear" w:pos="720"/>
          <w:tab w:val="left" w:pos="1494" w:leader="none"/>
        </w:tabs>
        <w:ind w:left="1494" w:right="-1" w:hanging="360"/>
        <w:rPr>
          <w:rFonts w:ascii="Arial" w:hAnsi="Arial" w:cs="Arial"/>
          <w:sz w:val="18"/>
        </w:rPr>
      </w:pPr>
      <w:r>
        <w:rPr>
          <w:rFonts w:cs="Arial" w:ascii="Arial" w:hAnsi="Arial"/>
          <w:sz w:val="18"/>
        </w:rPr>
        <w:t>тип  расходомера и его порядковый номер по системе нумерации предприятия-изготовителя;</w:t>
      </w:r>
    </w:p>
    <w:p>
      <w:pPr>
        <w:pStyle w:val="Normal"/>
        <w:numPr>
          <w:ilvl w:val="0"/>
          <w:numId w:val="7"/>
        </w:numPr>
        <w:tabs>
          <w:tab w:val="clear" w:pos="720"/>
          <w:tab w:val="left" w:pos="1494" w:leader="none"/>
        </w:tabs>
        <w:ind w:left="1494" w:right="-1" w:hanging="360"/>
        <w:rPr>
          <w:rFonts w:ascii="Arial" w:hAnsi="Arial" w:cs="Arial"/>
          <w:sz w:val="18"/>
        </w:rPr>
      </w:pPr>
      <w:r>
        <w:rPr>
          <w:rFonts w:cs="Arial" w:ascii="Arial" w:hAnsi="Arial"/>
          <w:sz w:val="18"/>
        </w:rPr>
        <w:t>знак утверждения типа по ПР 50.2.009-94;</w:t>
      </w:r>
    </w:p>
    <w:p>
      <w:pPr>
        <w:pStyle w:val="Normal"/>
        <w:numPr>
          <w:ilvl w:val="0"/>
          <w:numId w:val="7"/>
        </w:numPr>
        <w:tabs>
          <w:tab w:val="clear" w:pos="720"/>
          <w:tab w:val="left" w:pos="1494" w:leader="none"/>
        </w:tabs>
        <w:ind w:left="1494" w:right="-1" w:hanging="360"/>
        <w:rPr>
          <w:rFonts w:ascii="Arial" w:hAnsi="Arial" w:cs="Arial"/>
          <w:sz w:val="18"/>
        </w:rPr>
      </w:pPr>
      <w:r>
        <w:rPr>
          <w:rFonts w:cs="Arial" w:ascii="Arial" w:hAnsi="Arial"/>
          <w:sz w:val="18"/>
        </w:rPr>
        <w:t xml:space="preserve">тип АП; </w:t>
      </w:r>
    </w:p>
    <w:p>
      <w:pPr>
        <w:pStyle w:val="Normal"/>
        <w:numPr>
          <w:ilvl w:val="0"/>
          <w:numId w:val="7"/>
        </w:numPr>
        <w:tabs>
          <w:tab w:val="clear" w:pos="720"/>
          <w:tab w:val="left" w:pos="1494" w:leader="none"/>
        </w:tabs>
        <w:ind w:left="1494" w:right="-1" w:hanging="360"/>
        <w:rPr>
          <w:rFonts w:ascii="Arial" w:hAnsi="Arial" w:cs="Arial"/>
          <w:sz w:val="18"/>
        </w:rPr>
      </w:pPr>
      <w:r>
        <w:rPr>
          <w:rFonts w:cs="Arial" w:ascii="Arial" w:hAnsi="Arial"/>
          <w:sz w:val="18"/>
        </w:rPr>
        <w:t>параметры питания;</w:t>
      </w:r>
    </w:p>
    <w:p>
      <w:pPr>
        <w:pStyle w:val="Normal"/>
        <w:numPr>
          <w:ilvl w:val="0"/>
          <w:numId w:val="7"/>
        </w:numPr>
        <w:tabs>
          <w:tab w:val="clear" w:pos="720"/>
          <w:tab w:val="left" w:pos="1494" w:leader="none"/>
        </w:tabs>
        <w:ind w:left="1494" w:right="-1" w:hanging="360"/>
        <w:rPr/>
      </w:pPr>
      <w:r>
        <w:rPr>
          <w:rFonts w:cs="Arial" w:ascii="Arial" w:hAnsi="Arial"/>
          <w:sz w:val="18"/>
        </w:rPr>
        <w:t>год изготовления</w:t>
      </w:r>
      <w:r>
        <w:rPr>
          <w:rFonts w:cs="Arial" w:ascii="Arial" w:hAnsi="Arial"/>
          <w:sz w:val="18"/>
          <w:lang w:val="en-US"/>
        </w:rPr>
        <w:t>;</w:t>
      </w:r>
    </w:p>
    <w:p>
      <w:pPr>
        <w:pStyle w:val="Normal"/>
        <w:numPr>
          <w:ilvl w:val="0"/>
          <w:numId w:val="7"/>
        </w:numPr>
        <w:tabs>
          <w:tab w:val="clear" w:pos="720"/>
          <w:tab w:val="left" w:pos="1494" w:leader="none"/>
        </w:tabs>
        <w:ind w:left="1494" w:right="-1" w:hanging="360"/>
        <w:rPr>
          <w:rFonts w:ascii="Arial" w:hAnsi="Arial" w:cs="Arial"/>
          <w:sz w:val="18"/>
        </w:rPr>
      </w:pPr>
      <w:r>
        <w:rPr>
          <w:rFonts w:cs="Arial" w:ascii="Arial" w:hAnsi="Arial"/>
          <w:sz w:val="18"/>
        </w:rPr>
        <w:t>предел допускаемой погрешности.</w:t>
      </w:r>
    </w:p>
    <w:p>
      <w:pPr>
        <w:pStyle w:val="Normal"/>
        <w:ind w:left="720" w:right="-1" w:hanging="0"/>
        <w:rPr>
          <w:rFonts w:ascii="Arial" w:hAnsi="Arial" w:cs="Arial"/>
          <w:sz w:val="18"/>
        </w:rPr>
      </w:pPr>
      <w:r>
        <w:rPr>
          <w:rFonts w:cs="Arial" w:ascii="Arial" w:hAnsi="Arial"/>
          <w:sz w:val="18"/>
        </w:rPr>
        <w:t>5.3. Предусмотрено опломбирование электронного блока ППИ.</w:t>
      </w:r>
    </w:p>
    <w:p>
      <w:pPr>
        <w:pStyle w:val="Heading2"/>
        <w:ind w:right="567" w:hanging="0"/>
        <w:rPr/>
      </w:pPr>
      <w:bookmarkStart w:id="6" w:name="__RefHeading___Toc186218820"/>
      <w:bookmarkEnd w:id="6"/>
      <w:r>
        <w:rPr/>
        <w:t>6. УКАЗАНИЕ МЕР БЕЗОПАСНОСТИ</w:t>
      </w:r>
    </w:p>
    <w:p>
      <w:pPr>
        <w:pStyle w:val="Normal"/>
        <w:ind w:right="-1" w:firstLine="720"/>
        <w:rPr>
          <w:rFonts w:ascii="Arial" w:hAnsi="Arial" w:cs="Arial"/>
          <w:sz w:val="18"/>
        </w:rPr>
      </w:pPr>
      <w:r>
        <w:rPr>
          <w:rFonts w:cs="Arial" w:ascii="Arial" w:hAnsi="Arial"/>
          <w:sz w:val="18"/>
        </w:rPr>
        <w:t>6.1. К монтажу (демонтажу), эксплуатации, техническому обслуживанию и ремонту расходомеров должны допускаться только лица, изучившие техническое описание и инструкцию по эксплуатации расходомера, прошедшие инструктаж по технике безопасности при работе с электротехническими установками и радиоэлектронной аппаратурой.</w:t>
      </w:r>
    </w:p>
    <w:p>
      <w:pPr>
        <w:pStyle w:val="Normal"/>
        <w:ind w:right="-1" w:firstLine="720"/>
        <w:rPr>
          <w:rFonts w:ascii="Arial" w:hAnsi="Arial" w:cs="Arial"/>
          <w:sz w:val="18"/>
        </w:rPr>
      </w:pPr>
      <w:r>
        <w:rPr>
          <w:rFonts w:cs="Arial" w:ascii="Arial" w:hAnsi="Arial"/>
          <w:sz w:val="18"/>
        </w:rPr>
        <w:t>6.2. В расходомерах имеются цепи, находящиеся под опасным для жизни напряжением 220 В.</w:t>
      </w:r>
    </w:p>
    <w:p>
      <w:pPr>
        <w:pStyle w:val="Normal"/>
        <w:ind w:right="-1" w:firstLine="720"/>
        <w:rPr>
          <w:rFonts w:ascii="Arial" w:hAnsi="Arial" w:cs="Arial"/>
          <w:sz w:val="18"/>
        </w:rPr>
      </w:pPr>
      <w:r>
        <w:rPr>
          <w:rFonts w:cs="Arial" w:ascii="Arial" w:hAnsi="Arial"/>
          <w:sz w:val="18"/>
        </w:rPr>
        <w:t>Категорически запрещается эксплуатация расходомеров при снятых крышках.</w:t>
      </w:r>
    </w:p>
    <w:p>
      <w:pPr>
        <w:pStyle w:val="Normal"/>
        <w:ind w:right="-1" w:firstLine="720"/>
        <w:rPr>
          <w:rFonts w:ascii="Arial" w:hAnsi="Arial" w:cs="Arial"/>
          <w:sz w:val="18"/>
        </w:rPr>
      </w:pPr>
      <w:r>
        <w:rPr>
          <w:rFonts w:cs="Arial" w:ascii="Arial" w:hAnsi="Arial"/>
          <w:sz w:val="18"/>
        </w:rPr>
        <w:t>6.3. При отыскании неисправностей во включенных расходомерах необходимо применять меры, исключающие случайное контактирование человека с опасными для жизни токоведущими цепями, например: пользоваться только изолированными инструментами, закрывать открытые контакты пленкой из изолированного материала и т.д.</w:t>
      </w:r>
    </w:p>
    <w:p>
      <w:pPr>
        <w:pStyle w:val="TextBodyIndent"/>
        <w:ind w:right="-1" w:firstLine="720"/>
        <w:rPr/>
      </w:pPr>
      <w:r>
        <w:rPr/>
        <w:t>6.4. Все измерительное оборудование (осциллографы, вольтметры и др.), используемое при отыскании неисправностей, проверках, профилактических осмотрах и других работах, должно обязательно иметь надежное заземление.</w:t>
      </w:r>
    </w:p>
    <w:p>
      <w:pPr>
        <w:pStyle w:val="Normal"/>
        <w:ind w:right="-1" w:firstLine="720"/>
        <w:rPr>
          <w:rFonts w:ascii="Arial" w:hAnsi="Arial" w:cs="Arial"/>
          <w:sz w:val="18"/>
        </w:rPr>
      </w:pPr>
      <w:r>
        <w:rPr>
          <w:rFonts w:cs="Arial" w:ascii="Arial" w:hAnsi="Arial"/>
          <w:sz w:val="18"/>
        </w:rPr>
        <w:t>6.5. Все виды технического обслуживания, ремонта и монтажа (демонтажа), связанные с перепайкой электро- и радиоэлементов, устранение обрыва проводов и т.п. производить только при отключенном от сети переменного тока соединительном кабеле и отключенном АП.</w:t>
      </w:r>
    </w:p>
    <w:p>
      <w:pPr>
        <w:pStyle w:val="Normal"/>
        <w:ind w:right="-1" w:firstLine="720"/>
        <w:rPr>
          <w:rFonts w:ascii="Arial" w:hAnsi="Arial" w:cs="Arial"/>
          <w:sz w:val="18"/>
        </w:rPr>
      </w:pPr>
      <w:r>
        <w:rPr>
          <w:rFonts w:cs="Arial" w:ascii="Arial" w:hAnsi="Arial"/>
          <w:sz w:val="18"/>
        </w:rPr>
        <w:t>6.6. Не допускается эксплуатация расходомеров при неуплотненных кабелях.</w:t>
      </w:r>
    </w:p>
    <w:p>
      <w:pPr>
        <w:pStyle w:val="Normal"/>
        <w:tabs>
          <w:tab w:val="clear" w:pos="720"/>
          <w:tab w:val="left" w:pos="6379" w:leader="none"/>
        </w:tabs>
        <w:ind w:right="-1" w:firstLine="720"/>
        <w:rPr>
          <w:rFonts w:ascii="Arial" w:hAnsi="Arial" w:cs="Arial"/>
          <w:sz w:val="18"/>
        </w:rPr>
      </w:pPr>
      <w:r>
        <w:rPr>
          <w:rFonts w:cs="Arial" w:ascii="Arial" w:hAnsi="Arial"/>
          <w:sz w:val="18"/>
        </w:rPr>
        <w:t>6.7. Запрещается установка и эксплуатация АП в объектах контроля, где по условиям работы могут создаваться давления, превышающие предельные.</w:t>
      </w:r>
    </w:p>
    <w:p>
      <w:pPr>
        <w:pStyle w:val="Heading2"/>
        <w:ind w:right="567" w:hanging="0"/>
        <w:rPr/>
      </w:pPr>
      <w:bookmarkStart w:id="7" w:name="__RefHeading___Toc186218821"/>
      <w:bookmarkEnd w:id="7"/>
      <w:r>
        <w:rPr/>
        <w:t>7. ПРАВИЛА УСТАНОВКИ И ПОДГОТОВКА К РАБОТЕ</w:t>
      </w:r>
    </w:p>
    <w:p>
      <w:pPr>
        <w:pStyle w:val="Normal"/>
        <w:ind w:right="-1" w:firstLine="720"/>
        <w:rPr>
          <w:rFonts w:ascii="Arial" w:hAnsi="Arial" w:cs="Arial"/>
          <w:b/>
          <w:b/>
          <w:sz w:val="18"/>
        </w:rPr>
      </w:pPr>
      <w:r>
        <w:rPr>
          <w:rFonts w:cs="Arial" w:ascii="Arial" w:hAnsi="Arial"/>
          <w:b/>
          <w:sz w:val="18"/>
        </w:rPr>
      </w:r>
    </w:p>
    <w:p>
      <w:pPr>
        <w:pStyle w:val="Normal"/>
        <w:ind w:right="-1" w:firstLine="720"/>
        <w:rPr>
          <w:rFonts w:ascii="Arial" w:hAnsi="Arial" w:cs="Arial"/>
          <w:b/>
          <w:b/>
          <w:sz w:val="18"/>
        </w:rPr>
      </w:pPr>
      <w:r>
        <w:rPr>
          <w:rFonts w:cs="Arial" w:ascii="Arial" w:hAnsi="Arial"/>
          <w:b/>
          <w:sz w:val="18"/>
        </w:rPr>
        <w:t>При установке, монтаже и обслуживании расходомеров должны строго соблюдаться правила техники безопасности, изложенные в разделе 6 "Указания мер безопасности" и в нормативно-технических документах, действующих на предприятии-потребителе.</w:t>
      </w:r>
    </w:p>
    <w:p>
      <w:pPr>
        <w:pStyle w:val="Normal"/>
        <w:ind w:right="-1" w:firstLine="720"/>
        <w:rPr>
          <w:rFonts w:ascii="Arial" w:hAnsi="Arial" w:cs="Arial"/>
          <w:b/>
          <w:b/>
          <w:sz w:val="18"/>
        </w:rPr>
      </w:pPr>
      <w:r>
        <w:rPr>
          <w:rFonts w:cs="Arial" w:ascii="Arial" w:hAnsi="Arial"/>
          <w:b/>
          <w:sz w:val="18"/>
        </w:rPr>
      </w:r>
    </w:p>
    <w:p>
      <w:pPr>
        <w:pStyle w:val="Normal"/>
        <w:ind w:right="-1" w:firstLine="720"/>
        <w:rPr/>
      </w:pPr>
      <w:r>
        <w:rPr>
          <w:rFonts w:cs="Arial" w:ascii="Arial" w:hAnsi="Arial"/>
          <w:sz w:val="18"/>
        </w:rPr>
        <w:t>7.1. Установка АП в каналах прямоугольного сечения производится в соответствии с МИ 2406-97. АП устанавливается перед водосливом или измерительным лотком выше по течению: на расстоянии 4</w:t>
      </w:r>
      <w:r>
        <w:rPr>
          <w:rFonts w:cs="Arial" w:ascii="Arial" w:hAnsi="Arial"/>
          <w:sz w:val="18"/>
          <w:lang w:val="en-US"/>
        </w:rPr>
        <w:t>H</w:t>
      </w:r>
      <w:r>
        <w:rPr>
          <w:rFonts w:cs="Arial" w:ascii="Arial" w:hAnsi="Arial"/>
          <w:sz w:val="18"/>
          <w:vertAlign w:val="subscript"/>
          <w:lang w:val="en-US"/>
        </w:rPr>
        <w:t>max</w:t>
      </w:r>
      <w:r>
        <w:rPr>
          <w:rFonts w:cs="Arial" w:ascii="Arial" w:hAnsi="Arial"/>
          <w:sz w:val="18"/>
        </w:rPr>
        <w:t xml:space="preserve"> – перед водосливом с тонкой стенкой, 3</w:t>
      </w:r>
      <w:r>
        <w:rPr>
          <w:rFonts w:cs="Arial" w:ascii="Arial" w:hAnsi="Arial"/>
          <w:sz w:val="18"/>
          <w:lang w:val="en-US"/>
        </w:rPr>
        <w:t>H</w:t>
      </w:r>
      <w:r>
        <w:rPr>
          <w:rFonts w:cs="Arial" w:ascii="Arial" w:hAnsi="Arial"/>
          <w:sz w:val="18"/>
          <w:vertAlign w:val="subscript"/>
          <w:lang w:val="en-US"/>
        </w:rPr>
        <w:t>max</w:t>
      </w:r>
      <w:r>
        <w:rPr>
          <w:rFonts w:cs="Arial" w:ascii="Arial" w:hAnsi="Arial"/>
          <w:sz w:val="18"/>
          <w:vertAlign w:val="subscript"/>
        </w:rPr>
        <w:t xml:space="preserve"> </w:t>
      </w:r>
      <w:r>
        <w:rPr>
          <w:rFonts w:cs="Arial" w:ascii="Arial" w:hAnsi="Arial"/>
          <w:sz w:val="18"/>
        </w:rPr>
        <w:t>– перед лотком Вентури; перед лотком Паршалла – в соответствии с таблицей 4  МИ 2406-97 (приблизительно 0,66</w:t>
      </w:r>
      <w:r>
        <w:rPr>
          <w:rFonts w:cs="Arial" w:ascii="Arial" w:hAnsi="Arial"/>
          <w:sz w:val="18"/>
          <w:lang w:val="en-US"/>
        </w:rPr>
        <w:t>L</w:t>
      </w:r>
      <w:r>
        <w:rPr>
          <w:rFonts w:cs="Arial" w:ascii="Arial" w:hAnsi="Arial"/>
          <w:sz w:val="18"/>
          <w:vertAlign w:val="subscript"/>
        </w:rPr>
        <w:t>1</w:t>
      </w:r>
      <w:r>
        <w:rPr>
          <w:rFonts w:cs="Arial" w:ascii="Arial" w:hAnsi="Arial"/>
          <w:sz w:val="18"/>
        </w:rPr>
        <w:t xml:space="preserve"> перед горловиной, где </w:t>
      </w:r>
      <w:r>
        <w:rPr>
          <w:rFonts w:cs="Arial" w:ascii="Arial" w:hAnsi="Arial"/>
          <w:sz w:val="18"/>
          <w:lang w:val="en-US"/>
        </w:rPr>
        <w:t>L</w:t>
      </w:r>
      <w:r>
        <w:rPr>
          <w:rFonts w:cs="Arial" w:ascii="Arial" w:hAnsi="Arial"/>
          <w:sz w:val="18"/>
          <w:vertAlign w:val="subscript"/>
        </w:rPr>
        <w:t>1</w:t>
      </w:r>
      <w:r>
        <w:rPr>
          <w:rFonts w:cs="Arial" w:ascii="Arial" w:hAnsi="Arial"/>
          <w:sz w:val="18"/>
        </w:rPr>
        <w:t xml:space="preserve"> – длина боковой стенки входной секции).</w:t>
      </w:r>
    </w:p>
    <w:p>
      <w:pPr>
        <w:pStyle w:val="Normal"/>
        <w:ind w:right="-1" w:firstLine="720"/>
        <w:rPr/>
      </w:pPr>
      <w:r>
        <w:rPr>
          <w:rFonts w:cs="Arial" w:ascii="Arial" w:hAnsi="Arial"/>
          <w:sz w:val="18"/>
        </w:rPr>
        <w:t>7.2. Установка АП для измерения расхода в безнапорных трубопроводах производится в соответствии с МИ 2220-96. АП устанавливается на прямолинейном участке без боковых подключений и не ближе 8</w:t>
      </w:r>
      <w:r>
        <w:rPr>
          <w:rFonts w:cs="Arial" w:ascii="Arial" w:hAnsi="Arial"/>
          <w:sz w:val="18"/>
        </w:rPr>
      </w:r>
      <m:oMath xmlns:m="http://schemas.openxmlformats.org/officeDocument/2006/math"/>
      <w:r>
        <w:rPr>
          <w:rFonts w:cs="Arial" w:ascii="Arial" w:hAnsi="Arial"/>
          <w:sz w:val="18"/>
        </w:rPr>
        <w:t xml:space="preserve">10 </w:t>
      </w:r>
      <w:r>
        <w:rPr>
          <w:rFonts w:cs="Arial" w:ascii="Arial" w:hAnsi="Arial"/>
          <w:sz w:val="18"/>
          <w:lang w:val="en-US"/>
        </w:rPr>
        <w:t>H</w:t>
      </w:r>
      <w:r>
        <w:rPr>
          <w:rFonts w:cs="Arial" w:ascii="Arial" w:hAnsi="Arial"/>
          <w:sz w:val="18"/>
          <w:vertAlign w:val="subscript"/>
          <w:lang w:val="en-US"/>
        </w:rPr>
        <w:t>max</w:t>
      </w:r>
      <w:r>
        <w:rPr>
          <w:rFonts w:cs="Arial" w:ascii="Arial" w:hAnsi="Arial"/>
          <w:sz w:val="18"/>
          <w:vertAlign w:val="subscript"/>
        </w:rPr>
        <w:t xml:space="preserve">  </w:t>
      </w:r>
      <w:r>
        <w:rPr>
          <w:rFonts w:cs="Arial" w:ascii="Arial" w:hAnsi="Arial"/>
          <w:sz w:val="18"/>
        </w:rPr>
        <w:t>до конца трубы.</w:t>
      </w:r>
    </w:p>
    <w:p>
      <w:pPr>
        <w:pStyle w:val="Normal"/>
        <w:ind w:right="-1" w:firstLine="720"/>
        <w:rPr>
          <w:rFonts w:ascii="Arial" w:hAnsi="Arial" w:cs="Arial"/>
          <w:sz w:val="18"/>
        </w:rPr>
      </w:pPr>
      <w:r>
        <w:rPr>
          <w:rFonts w:cs="Arial" w:ascii="Arial" w:hAnsi="Arial"/>
          <w:sz w:val="18"/>
        </w:rPr>
        <w:t>Как правило, установка АП производится в колодце. При отсутствии подходящего колодца необходимо его построить.</w:t>
      </w:r>
    </w:p>
    <w:p>
      <w:pPr>
        <w:pStyle w:val="Normal"/>
        <w:ind w:right="-1" w:firstLine="720"/>
        <w:rPr>
          <w:rFonts w:ascii="Arial" w:hAnsi="Arial" w:cs="Arial"/>
          <w:sz w:val="18"/>
        </w:rPr>
      </w:pPr>
      <w:r>
        <w:rPr>
          <w:rFonts w:cs="Arial" w:ascii="Arial" w:hAnsi="Arial"/>
          <w:sz w:val="18"/>
        </w:rPr>
        <w:t>Подготовить место крепления АП и ППИ в соответствии с габаритными чертежами и эскизами монтажа (приложения 3 - 5, 13 - 18). При этом необходимо обратить внимание на величину максимального значения уровня, указанного в паспорте.</w:t>
      </w:r>
    </w:p>
    <w:p>
      <w:pPr>
        <w:pStyle w:val="Normal"/>
        <w:ind w:right="-1" w:firstLine="720"/>
        <w:rPr>
          <w:rFonts w:ascii="Arial" w:hAnsi="Arial" w:cs="Arial"/>
          <w:sz w:val="18"/>
        </w:rPr>
      </w:pPr>
      <w:r>
        <w:rPr>
          <w:rFonts w:cs="Arial" w:ascii="Arial" w:hAnsi="Arial"/>
          <w:sz w:val="18"/>
        </w:rPr>
        <w:t>7.3. Место крепления АП должно обеспечивать его установку таким образом, чтобы геометрическая ось АП, вдоль которой происходит измерение уровня, совпадала с вертикалью.</w:t>
      </w:r>
    </w:p>
    <w:p>
      <w:pPr>
        <w:pStyle w:val="Normal"/>
        <w:ind w:right="-1" w:firstLine="720"/>
        <w:rPr>
          <w:rFonts w:ascii="Arial" w:hAnsi="Arial" w:cs="Arial"/>
          <w:sz w:val="18"/>
        </w:rPr>
      </w:pPr>
      <w:r>
        <w:rPr>
          <w:rFonts w:cs="Arial" w:ascii="Arial" w:hAnsi="Arial"/>
          <w:sz w:val="18"/>
        </w:rPr>
        <w:t>7.4. ППИ может устанавливаться на щитах, пультах управления, на кронштейнах и т.д.</w:t>
      </w:r>
    </w:p>
    <w:p>
      <w:pPr>
        <w:pStyle w:val="Normal"/>
        <w:ind w:right="-1" w:firstLine="720"/>
        <w:rPr>
          <w:rFonts w:ascii="Arial" w:hAnsi="Arial" w:cs="Arial"/>
          <w:sz w:val="18"/>
        </w:rPr>
      </w:pPr>
      <w:r>
        <w:rPr>
          <w:rFonts w:cs="Arial" w:ascii="Arial" w:hAnsi="Arial"/>
          <w:sz w:val="18"/>
        </w:rPr>
        <w:t>Не допускается установка ППИ вблизи батарей отопления, электрических печей и других источников тепла, а также в помещениях, в которых температура воздуха может выходить за пределы, указанные в п.2.9 (см. раздел 2 "Технические данные").</w:t>
      </w:r>
    </w:p>
    <w:p>
      <w:pPr>
        <w:pStyle w:val="Normal"/>
        <w:ind w:right="-1" w:firstLine="720"/>
        <w:rPr/>
      </w:pPr>
      <w:r>
        <w:rPr>
          <w:rFonts w:cs="Arial" w:ascii="Arial" w:hAnsi="Arial"/>
          <w:sz w:val="18"/>
        </w:rPr>
        <w:t xml:space="preserve">7.5. Перед установкой расходомера необходимо провести его натурное опробование на функционирование в соответствии со схемой, приведенной в приложении 19, и проверить соответствие паспортным данным. Для этого необходимо выдержать расходомер в течение часа в рабочем состоянии, а затем поочередно имитировать значения уровня, соответствующие 0, 20, 40, 60, 80 и 100 </w:t>
      </w:r>
      <w:r>
        <w:rPr>
          <w:rFonts w:eastAsia="Symbol" w:cs="Symbol" w:ascii="Symbol" w:hAnsi="Symbol"/>
          <w:sz w:val="18"/>
        </w:rPr>
        <w:t></w:t>
      </w:r>
      <w:r>
        <w:rPr>
          <w:rFonts w:cs="Arial" w:ascii="Arial" w:hAnsi="Arial"/>
          <w:sz w:val="18"/>
        </w:rPr>
        <w:t xml:space="preserve"> диапазона, и определять период увеличения показаний счетчика объема на 1 м</w:t>
      </w:r>
      <w:r>
        <w:rPr>
          <w:rFonts w:cs="Arial" w:ascii="Arial" w:hAnsi="Arial"/>
          <w:sz w:val="18"/>
          <w:vertAlign w:val="superscript"/>
        </w:rPr>
        <w:t>3</w:t>
      </w:r>
      <w:r>
        <w:rPr>
          <w:rFonts w:cs="Arial" w:ascii="Arial" w:hAnsi="Arial"/>
          <w:sz w:val="18"/>
        </w:rPr>
        <w:t>. Период счета счетчика объема определяется с помощью секундомера. Расход вычисляется по формуле</w:t>
      </w:r>
    </w:p>
    <w:p>
      <w:pPr>
        <w:pStyle w:val="Normal"/>
        <w:ind w:right="-1" w:hanging="0"/>
        <w:jc w:val="center"/>
        <w:rPr/>
      </w:pPr>
      <w:r>
        <w:rPr>
          <w:rFonts w:cs="Arial" w:ascii="Arial" w:hAnsi="Arial"/>
          <w:sz w:val="18"/>
          <w:lang w:val="en-US"/>
        </w:rPr>
        <w:t>Q</w:t>
      </w:r>
      <w:r>
        <w:rPr>
          <w:rFonts w:cs="Arial" w:ascii="Arial" w:hAnsi="Arial"/>
          <w:sz w:val="18"/>
        </w:rPr>
        <w:t>=(3600 с/ </w:t>
      </w:r>
      <w:r>
        <w:rPr>
          <w:rFonts w:cs="Arial" w:ascii="Arial" w:hAnsi="Arial"/>
          <w:i/>
          <w:sz w:val="18"/>
        </w:rPr>
        <w:t>t</w:t>
      </w:r>
      <w:r>
        <w:rPr>
          <w:rFonts w:cs="Arial" w:ascii="Arial" w:hAnsi="Arial"/>
          <w:sz w:val="18"/>
        </w:rPr>
        <w:t> </w:t>
      </w:r>
      <w:r>
        <w:rPr>
          <w:rFonts w:cs="Arial" w:ascii="Arial" w:hAnsi="Arial"/>
          <w:sz w:val="18"/>
          <w:vertAlign w:val="subscript"/>
        </w:rPr>
        <w:t>изм</w:t>
      </w:r>
      <w:r>
        <w:rPr>
          <w:rFonts w:cs="Arial" w:ascii="Arial" w:hAnsi="Arial"/>
          <w:sz w:val="18"/>
        </w:rPr>
        <w:t xml:space="preserve"> с) </w:t>
      </w:r>
      <w:r>
        <w:rPr>
          <w:rFonts w:eastAsia="Symbol" w:cs="Symbol" w:ascii="Symbol" w:hAnsi="Symbol"/>
          <w:sz w:val="18"/>
        </w:rPr>
        <w:t></w:t>
      </w:r>
      <w:r>
        <w:rPr>
          <w:rFonts w:cs="Arial" w:ascii="Arial" w:hAnsi="Arial"/>
          <w:sz w:val="18"/>
        </w:rPr>
        <w:t xml:space="preserve"> 1 м</w:t>
      </w:r>
      <w:r>
        <w:rPr>
          <w:rFonts w:cs="Arial" w:ascii="Arial" w:hAnsi="Arial"/>
          <w:sz w:val="18"/>
          <w:vertAlign w:val="superscript"/>
        </w:rPr>
        <w:t>з</w:t>
      </w:r>
      <w:r>
        <w:rPr>
          <w:rFonts w:eastAsia="Symbol" w:cs="Symbol" w:ascii="Symbol" w:hAnsi="Symbol"/>
          <w:sz w:val="18"/>
        </w:rPr>
        <w:t></w:t>
      </w:r>
      <w:r>
        <w:rPr>
          <w:rFonts w:cs="Arial" w:ascii="Arial" w:hAnsi="Arial"/>
          <w:sz w:val="18"/>
        </w:rPr>
        <w:t>ч,</w:t>
      </w:r>
    </w:p>
    <w:p>
      <w:pPr>
        <w:pStyle w:val="Normal"/>
        <w:ind w:right="-1" w:hanging="0"/>
        <w:rPr/>
      </w:pPr>
      <w:r>
        <w:rPr>
          <w:rFonts w:cs="Arial" w:ascii="Arial" w:hAnsi="Arial"/>
          <w:sz w:val="18"/>
        </w:rPr>
        <w:t>где  </w:t>
      </w:r>
      <w:r>
        <w:rPr>
          <w:rFonts w:cs="Arial" w:ascii="Arial" w:hAnsi="Arial"/>
          <w:i/>
          <w:sz w:val="18"/>
          <w:lang w:val="en-US"/>
        </w:rPr>
        <w:t>t</w:t>
      </w:r>
      <w:r>
        <w:rPr>
          <w:rFonts w:cs="Arial" w:ascii="Arial" w:hAnsi="Arial"/>
          <w:sz w:val="18"/>
          <w:vertAlign w:val="subscript"/>
        </w:rPr>
        <w:t>изм</w:t>
      </w:r>
      <w:r>
        <w:rPr>
          <w:rFonts w:cs="Arial" w:ascii="Arial" w:hAnsi="Arial"/>
          <w:sz w:val="18"/>
        </w:rPr>
        <w:t> - период увеличения показаний на 1 м</w:t>
      </w:r>
      <w:r>
        <w:rPr>
          <w:rFonts w:cs="Arial" w:ascii="Arial" w:hAnsi="Arial"/>
          <w:sz w:val="18"/>
          <w:vertAlign w:val="superscript"/>
        </w:rPr>
        <w:t>з</w:t>
      </w:r>
      <w:r>
        <w:rPr>
          <w:rFonts w:cs="Arial" w:ascii="Arial" w:hAnsi="Arial"/>
          <w:sz w:val="18"/>
        </w:rPr>
        <w:t xml:space="preserve"> (с).</w:t>
      </w:r>
    </w:p>
    <w:p>
      <w:pPr>
        <w:pStyle w:val="Normal"/>
        <w:ind w:right="-1" w:firstLine="720"/>
        <w:rPr>
          <w:rFonts w:ascii="Arial" w:hAnsi="Arial" w:cs="Arial"/>
          <w:sz w:val="18"/>
        </w:rPr>
      </w:pPr>
      <w:r>
        <w:rPr>
          <w:rFonts w:cs="Arial" w:ascii="Arial" w:hAnsi="Arial"/>
          <w:sz w:val="18"/>
        </w:rPr>
      </w:r>
    </w:p>
    <w:p>
      <w:pPr>
        <w:pStyle w:val="Normal"/>
        <w:ind w:right="-1" w:firstLine="720"/>
        <w:rPr>
          <w:rFonts w:ascii="Arial" w:hAnsi="Arial" w:cs="Arial"/>
          <w:sz w:val="18"/>
        </w:rPr>
      </w:pPr>
      <w:r>
        <w:rPr>
          <w:rFonts w:cs="Arial" w:ascii="Arial" w:hAnsi="Arial"/>
          <w:sz w:val="18"/>
        </w:rPr>
        <w:t>7.6. Установка расходомеров.</w:t>
      </w:r>
    </w:p>
    <w:p>
      <w:pPr>
        <w:pStyle w:val="Normal"/>
        <w:numPr>
          <w:ilvl w:val="0"/>
          <w:numId w:val="0"/>
        </w:numPr>
        <w:ind w:right="-1" w:firstLine="720"/>
        <w:outlineLvl w:val="0"/>
        <w:rPr>
          <w:rFonts w:ascii="Arial" w:hAnsi="Arial" w:cs="Arial"/>
          <w:sz w:val="18"/>
        </w:rPr>
      </w:pPr>
      <w:r>
        <w:rPr>
          <w:rFonts w:cs="Arial" w:ascii="Arial" w:hAnsi="Arial"/>
          <w:sz w:val="18"/>
        </w:rPr>
        <w:t>7.6.1. Установка АП.</w:t>
      </w:r>
    </w:p>
    <w:p>
      <w:pPr>
        <w:pStyle w:val="Normal"/>
        <w:ind w:right="-1" w:firstLine="720"/>
        <w:rPr>
          <w:rFonts w:ascii="Arial" w:hAnsi="Arial" w:cs="Arial"/>
          <w:sz w:val="18"/>
        </w:rPr>
      </w:pPr>
      <w:r>
        <w:rPr>
          <w:rFonts w:cs="Arial" w:ascii="Arial" w:hAnsi="Arial"/>
          <w:sz w:val="18"/>
        </w:rPr>
        <w:t>Установить АП на месте крепления (приложения 13 - 18).</w:t>
      </w:r>
    </w:p>
    <w:p>
      <w:pPr>
        <w:pStyle w:val="Normal"/>
        <w:ind w:right="-1" w:firstLine="720"/>
        <w:rPr/>
      </w:pPr>
      <w:r>
        <w:rPr>
          <w:rFonts w:cs="Arial" w:ascii="Arial" w:hAnsi="Arial"/>
          <w:sz w:val="18"/>
        </w:rPr>
        <w:t xml:space="preserve">Звуководная труба (приложения 13, 14, 17) изготавливается заказчиком по приведенным эскизам </w:t>
      </w:r>
      <w:r>
        <w:rPr>
          <w:rFonts w:cs="Arial" w:ascii="Arial" w:hAnsi="Arial"/>
          <w:b/>
          <w:sz w:val="20"/>
        </w:rPr>
        <w:t>из пластика</w:t>
      </w:r>
      <w:r>
        <w:rPr>
          <w:rFonts w:cs="Arial" w:ascii="Arial" w:hAnsi="Arial"/>
          <w:b/>
          <w:sz w:val="18"/>
        </w:rPr>
        <w:t xml:space="preserve"> или нержавеющей стали</w:t>
      </w:r>
      <w:r>
        <w:rPr>
          <w:rFonts w:cs="Arial" w:ascii="Arial" w:hAnsi="Arial"/>
          <w:sz w:val="18"/>
        </w:rPr>
        <w:t>. В процессе эксплуатации необходимо периодически производить механическую очистку внутренних стенок звуководной трубы.</w:t>
      </w:r>
    </w:p>
    <w:p>
      <w:pPr>
        <w:pStyle w:val="Normal"/>
        <w:ind w:right="-1" w:firstLine="720"/>
        <w:rPr/>
      </w:pPr>
      <w:r>
        <w:rPr>
          <w:rFonts w:cs="Arial" w:ascii="Arial" w:hAnsi="Arial"/>
          <w:sz w:val="18"/>
        </w:rPr>
        <w:t>Закрепление АП производить через резиновую прокладку толщиной не менее 3</w:t>
      </w:r>
      <w:r>
        <w:rPr>
          <w:rFonts w:cs="Arial" w:ascii="Arial" w:hAnsi="Arial"/>
          <w:sz w:val="18"/>
        </w:rPr>
      </w:r>
      <m:oMath xmlns:m="http://schemas.openxmlformats.org/officeDocument/2006/math"/>
      <w:r>
        <w:rPr>
          <w:rFonts w:cs="Arial" w:ascii="Arial" w:hAnsi="Arial"/>
          <w:sz w:val="18"/>
        </w:rPr>
        <w:t xml:space="preserve">5 мм. Точность установки АП по вертикали должна быть не менее </w:t>
      </w:r>
      <w:r>
        <w:rPr>
          <w:rFonts w:eastAsia="Symbol" w:cs="Symbol" w:ascii="Symbol" w:hAnsi="Symbol"/>
          <w:sz w:val="18"/>
        </w:rPr>
        <w:t></w:t>
      </w:r>
      <w:r>
        <w:rPr/>
        <w:t> </w:t>
      </w:r>
      <w:r>
        <w:rPr>
          <w:rFonts w:cs="Arial" w:ascii="Arial" w:hAnsi="Arial"/>
          <w:sz w:val="18"/>
        </w:rPr>
        <w:t>0,01</w:t>
      </w:r>
      <w:r>
        <w:rPr>
          <w:rFonts w:cs="Arial" w:ascii="Arial" w:hAnsi="Arial"/>
          <w:sz w:val="18"/>
          <w:lang w:val="en-US"/>
        </w:rPr>
        <w:t>H</w:t>
      </w:r>
      <w:r>
        <w:rPr>
          <w:rFonts w:cs="Arial" w:ascii="Arial" w:hAnsi="Arial"/>
          <w:sz w:val="18"/>
          <w:vertAlign w:val="subscript"/>
          <w:lang w:val="en-US"/>
        </w:rPr>
        <w:t>max</w:t>
      </w:r>
      <w:r>
        <w:rPr>
          <w:rFonts w:cs="Arial" w:ascii="Arial" w:hAnsi="Arial"/>
          <w:sz w:val="18"/>
        </w:rPr>
        <w:t xml:space="preserve"> (</w:t>
      </w:r>
      <w:r>
        <w:rPr>
          <w:rFonts w:cs="Arial" w:ascii="Arial" w:hAnsi="Arial"/>
          <w:sz w:val="18"/>
          <w:lang w:val="en-US"/>
        </w:rPr>
        <w:t>H</w:t>
      </w:r>
      <w:r>
        <w:rPr>
          <w:rFonts w:cs="Arial" w:ascii="Arial" w:hAnsi="Arial"/>
          <w:sz w:val="18"/>
          <w:vertAlign w:val="subscript"/>
          <w:lang w:val="en-US"/>
        </w:rPr>
        <w:t>max</w:t>
      </w:r>
      <w:r>
        <w:rPr>
          <w:rFonts w:cs="Arial" w:ascii="Arial" w:hAnsi="Arial"/>
          <w:sz w:val="18"/>
        </w:rPr>
        <w:t xml:space="preserve"> </w:t>
      </w:r>
      <w:r>
        <w:rPr>
          <w:rFonts w:eastAsia="Symbol" w:cs="Symbol" w:ascii="Symbol" w:hAnsi="Symbol"/>
          <w:sz w:val="18"/>
        </w:rPr>
        <w:t></w:t>
      </w:r>
      <w:r>
        <w:rPr>
          <w:rFonts w:cs="Arial" w:ascii="Arial" w:hAnsi="Arial"/>
          <w:sz w:val="18"/>
        </w:rPr>
        <w:t xml:space="preserve"> диапазон изменения уровня), что может быть достигнуто использованием дополнительных резиновых прокладок. </w:t>
      </w:r>
    </w:p>
    <w:p>
      <w:pPr>
        <w:pStyle w:val="Normal"/>
        <w:ind w:right="-1" w:firstLine="720"/>
        <w:rPr>
          <w:rFonts w:ascii="Arial" w:hAnsi="Arial" w:cs="Arial"/>
          <w:sz w:val="18"/>
        </w:rPr>
      </w:pPr>
      <w:r>
        <w:rPr>
          <w:rFonts w:cs="Arial" w:ascii="Arial" w:hAnsi="Arial"/>
          <w:sz w:val="18"/>
        </w:rPr>
        <w:t>Рекомендуется защитить АП от попадания атмосферных осадков.</w:t>
      </w:r>
    </w:p>
    <w:p>
      <w:pPr>
        <w:pStyle w:val="Normal"/>
        <w:ind w:right="-1" w:firstLine="720"/>
        <w:rPr>
          <w:rFonts w:ascii="Arial" w:hAnsi="Arial" w:cs="Arial"/>
          <w:sz w:val="18"/>
        </w:rPr>
      </w:pPr>
      <w:r>
        <w:rPr>
          <w:rFonts w:cs="Arial" w:ascii="Arial" w:hAnsi="Arial"/>
          <w:sz w:val="18"/>
        </w:rPr>
        <w:t>Кроме того, необходимо предотвратить образование ледяных наростов в зимнее время на излучающей поверхности АП и на звуководной трубе путем утепления их наружных поверхностей техническим утеплителем (минвата).</w:t>
      </w:r>
    </w:p>
    <w:p>
      <w:pPr>
        <w:pStyle w:val="Normal"/>
        <w:ind w:right="-1" w:firstLine="720"/>
        <w:rPr>
          <w:rFonts w:ascii="Arial" w:hAnsi="Arial" w:cs="Arial"/>
          <w:b/>
          <w:b/>
          <w:i/>
          <w:i/>
          <w:sz w:val="18"/>
        </w:rPr>
      </w:pPr>
      <w:r>
        <w:rPr>
          <w:rFonts w:cs="Arial" w:ascii="Arial" w:hAnsi="Arial"/>
          <w:b/>
          <w:i/>
          <w:sz w:val="18"/>
        </w:rPr>
        <w:t>Внимание! Если АП установлен в колодце на глубине до 3-х метров, рекомендуется установка второй крышки колодца для утепления в зимнее время.</w:t>
      </w:r>
    </w:p>
    <w:p>
      <w:pPr>
        <w:pStyle w:val="Normal"/>
        <w:ind w:right="-1" w:firstLine="720"/>
        <w:rPr/>
      </w:pPr>
      <w:r>
        <w:rPr>
          <w:rFonts w:cs="Arial" w:ascii="Arial" w:hAnsi="Arial"/>
          <w:sz w:val="18"/>
        </w:rPr>
        <w:t>Если АП установлен в колодце над открытым лотком с теплой водой, рекомендуется закрыть лоток крышкой для того, чтобы интенсивное испарение не вывело расходомер из строя.</w:t>
      </w:r>
    </w:p>
    <w:p>
      <w:pPr>
        <w:pStyle w:val="Normal"/>
        <w:numPr>
          <w:ilvl w:val="0"/>
          <w:numId w:val="0"/>
        </w:numPr>
        <w:ind w:right="-1" w:firstLine="720"/>
        <w:outlineLvl w:val="0"/>
        <w:rPr>
          <w:rFonts w:ascii="Arial" w:hAnsi="Arial" w:cs="Arial"/>
          <w:sz w:val="18"/>
        </w:rPr>
      </w:pPr>
      <w:r>
        <w:rPr>
          <w:rFonts w:cs="Arial" w:ascii="Arial" w:hAnsi="Arial"/>
          <w:sz w:val="18"/>
        </w:rPr>
        <w:t>7.6.2. Установку ППИ рекомендуется выполнять в металлическом шкафу со смотровым окном и петлями для опломбирования.</w:t>
      </w:r>
    </w:p>
    <w:p>
      <w:pPr>
        <w:pStyle w:val="Normal"/>
        <w:ind w:right="-1" w:firstLine="720"/>
        <w:rPr>
          <w:rFonts w:ascii="Arial" w:hAnsi="Arial" w:cs="Arial"/>
          <w:sz w:val="18"/>
        </w:rPr>
      </w:pPr>
      <w:r>
        <w:rPr>
          <w:rFonts w:cs="Arial" w:ascii="Arial" w:hAnsi="Arial"/>
          <w:sz w:val="18"/>
        </w:rPr>
        <w:t>7.7. Электрическое соединение составных частей расходомера.</w:t>
      </w:r>
    </w:p>
    <w:p>
      <w:pPr>
        <w:pStyle w:val="Normal"/>
        <w:ind w:right="-1" w:firstLine="720"/>
        <w:rPr/>
      </w:pPr>
      <w:r>
        <w:rPr>
          <w:rFonts w:cs="Arial" w:ascii="Arial" w:hAnsi="Arial"/>
          <w:sz w:val="18"/>
        </w:rPr>
        <w:t>7.7.1. Электрическое соединение составных частей расходомера, подключение показывающего прибора и компьютера, а также подключение к сети переменного тока должно производиться в соответствии со схемой электрической соединений (приложение 12).</w:t>
      </w:r>
    </w:p>
    <w:p>
      <w:pPr>
        <w:pStyle w:val="Normal"/>
        <w:ind w:right="-1" w:firstLine="720"/>
        <w:rPr>
          <w:rFonts w:ascii="Arial" w:hAnsi="Arial" w:cs="Arial"/>
          <w:sz w:val="18"/>
        </w:rPr>
      </w:pPr>
      <w:r>
        <w:rPr>
          <w:rFonts w:cs="Arial" w:ascii="Arial" w:hAnsi="Arial"/>
          <w:sz w:val="18"/>
        </w:rPr>
        <w:t>7.7.2. Электрическое соединение ППИ с сетью (источником напряжения) осуществляется любым силовым кабелем с числом жил не менее 2-х, сечением каждой жилы не более 0,35 мм</w:t>
      </w:r>
      <w:r>
        <w:rPr>
          <w:rFonts w:cs="Arial" w:ascii="Arial" w:hAnsi="Arial"/>
          <w:sz w:val="18"/>
          <w:vertAlign w:val="superscript"/>
        </w:rPr>
        <w:t>2</w:t>
      </w:r>
      <w:r>
        <w:rPr>
          <w:rFonts w:cs="Arial" w:ascii="Arial" w:hAnsi="Arial"/>
          <w:sz w:val="18"/>
        </w:rPr>
        <w:t xml:space="preserve"> и внешним диаметром не более 6 мм.</w:t>
      </w:r>
    </w:p>
    <w:p>
      <w:pPr>
        <w:pStyle w:val="Normal"/>
        <w:pBdr>
          <w:top w:val="single" w:sz="6" w:space="1" w:color="000000"/>
          <w:left w:val="single" w:sz="6" w:space="1" w:color="000000"/>
          <w:bottom w:val="single" w:sz="6" w:space="1" w:color="000000"/>
          <w:right w:val="single" w:sz="6" w:space="1" w:color="000000"/>
        </w:pBdr>
        <w:ind w:right="-1" w:firstLine="720"/>
        <w:rPr>
          <w:rFonts w:ascii="Arial" w:hAnsi="Arial" w:cs="Arial"/>
          <w:b/>
          <w:b/>
          <w:i/>
          <w:i/>
          <w:sz w:val="18"/>
        </w:rPr>
      </w:pPr>
      <w:r>
        <w:rPr>
          <w:rFonts w:cs="Arial" w:ascii="Arial" w:hAnsi="Arial"/>
          <w:b/>
          <w:i/>
          <w:sz w:val="18"/>
        </w:rPr>
        <w:t>Внимание! Расходомер не имеет сетевого выключателя, поэтому подключение к питающей сети необходимо производить через  автоматический выключатель. </w:t>
      </w:r>
    </w:p>
    <w:p>
      <w:pPr>
        <w:pStyle w:val="Normal"/>
        <w:ind w:right="-1" w:firstLine="720"/>
        <w:rPr>
          <w:rFonts w:ascii="Arial" w:hAnsi="Arial" w:cs="Arial"/>
          <w:b/>
          <w:b/>
          <w:i/>
          <w:i/>
          <w:sz w:val="18"/>
        </w:rPr>
      </w:pPr>
      <w:r>
        <w:rPr>
          <w:rFonts w:cs="Arial" w:ascii="Arial" w:hAnsi="Arial"/>
          <w:b/>
          <w:i/>
          <w:sz w:val="18"/>
        </w:rPr>
      </w:r>
    </w:p>
    <w:p>
      <w:pPr>
        <w:pStyle w:val="Normal"/>
        <w:ind w:right="-1" w:firstLine="720"/>
        <w:rPr>
          <w:rFonts w:ascii="Arial" w:hAnsi="Arial" w:cs="Arial"/>
          <w:sz w:val="18"/>
        </w:rPr>
      </w:pPr>
      <w:r>
        <w:rPr>
          <w:rFonts w:cs="Arial" w:ascii="Arial" w:hAnsi="Arial"/>
          <w:sz w:val="18"/>
        </w:rPr>
      </w:r>
    </w:p>
    <w:p>
      <w:pPr>
        <w:pStyle w:val="Normal"/>
        <w:ind w:right="-1" w:firstLine="720"/>
        <w:rPr>
          <w:rFonts w:ascii="Arial" w:hAnsi="Arial" w:cs="Arial"/>
          <w:sz w:val="18"/>
        </w:rPr>
      </w:pPr>
      <w:r>
        <w:rPr>
          <w:rFonts w:cs="Arial" w:ascii="Arial" w:hAnsi="Arial"/>
          <w:sz w:val="18"/>
        </w:rPr>
        <w:t>7.7.3. Электрическое соединение АП с ППИ осуществляется кабелем КУПВ или другим аналогичным экранированным кабелем. Наружный диаметр кабеля не должен превышать 12 мм. При использовании неэкранированного кабеля необходимо осуществить его прокладку в металлических  трубах. Если в кабеле остаются незадействованные жилы, они должны быть соединены с общим проводом (провод "2") с двух сторон. Допускается использование отдельных медных проводов сечением 0,2</w:t>
      </w:r>
      <w:r>
        <w:rPr>
          <w:rFonts w:cs="Arial" w:ascii="Arial" w:hAnsi="Arial"/>
          <w:sz w:val="18"/>
        </w:rPr>
      </w:r>
      <m:oMath xmlns:m="http://schemas.openxmlformats.org/officeDocument/2006/math"/>
      <w:r>
        <w:rPr>
          <w:rFonts w:cs="Arial" w:ascii="Arial" w:hAnsi="Arial"/>
          <w:sz w:val="18"/>
        </w:rPr>
        <w:t>0,35 мм</w:t>
      </w:r>
      <w:r>
        <w:rPr>
          <w:rFonts w:cs="Arial" w:ascii="Arial" w:hAnsi="Arial"/>
          <w:b/>
          <w:bCs/>
          <w:sz w:val="18"/>
          <w:vertAlign w:val="superscript"/>
        </w:rPr>
        <w:t>2</w:t>
      </w:r>
      <w:r>
        <w:rPr>
          <w:rFonts w:cs="Arial" w:ascii="Arial" w:hAnsi="Arial"/>
          <w:sz w:val="18"/>
        </w:rPr>
        <w:t>, проложенных в заземленной металлической трубе. При этом провод "5" должен быть экранированным.</w:t>
      </w:r>
    </w:p>
    <w:p>
      <w:pPr>
        <w:pStyle w:val="Normal"/>
        <w:ind w:right="-1" w:firstLine="720"/>
        <w:rPr/>
      </w:pPr>
      <w:r>
        <w:rPr>
          <w:rFonts w:cs="Arial" w:ascii="Arial" w:hAnsi="Arial"/>
          <w:sz w:val="18"/>
        </w:rPr>
        <w:t>7.7.4. Электрическое соединение ППИ с показывающим прибором и компьютером осуществляется кабелем типа «витая пара».</w:t>
      </w:r>
    </w:p>
    <w:p>
      <w:pPr>
        <w:pStyle w:val="Normal"/>
        <w:ind w:right="-1" w:firstLine="720"/>
        <w:rPr>
          <w:rFonts w:ascii="Arial" w:hAnsi="Arial" w:cs="Arial"/>
          <w:sz w:val="18"/>
        </w:rPr>
      </w:pPr>
      <w:r>
        <w:rPr>
          <w:rFonts w:cs="Arial" w:ascii="Arial" w:hAnsi="Arial"/>
          <w:sz w:val="18"/>
        </w:rPr>
        <w:t>7.8. Монтаж соединительных кабелей.</w:t>
      </w:r>
    </w:p>
    <w:p>
      <w:pPr>
        <w:pStyle w:val="Normal"/>
        <w:ind w:right="-1" w:firstLine="720"/>
        <w:rPr>
          <w:rFonts w:ascii="Arial" w:hAnsi="Arial" w:cs="Arial"/>
          <w:sz w:val="18"/>
        </w:rPr>
      </w:pPr>
      <w:r>
        <w:rPr>
          <w:rFonts w:cs="Arial" w:ascii="Arial" w:hAnsi="Arial"/>
          <w:sz w:val="18"/>
        </w:rPr>
        <w:t>7.8.1. Прозвонить и замаркировать жилы соединительного кабеля. Разделать жилы кабеля.</w:t>
      </w:r>
    </w:p>
    <w:p>
      <w:pPr>
        <w:pStyle w:val="Normal"/>
        <w:tabs>
          <w:tab w:val="clear" w:pos="720"/>
          <w:tab w:val="left" w:pos="7230" w:leader="none"/>
        </w:tabs>
        <w:ind w:right="-1" w:firstLine="720"/>
        <w:rPr>
          <w:rFonts w:ascii="Arial" w:hAnsi="Arial" w:cs="Arial"/>
          <w:sz w:val="18"/>
        </w:rPr>
      </w:pPr>
      <w:r>
        <w:rPr>
          <w:rFonts w:cs="Arial" w:ascii="Arial" w:hAnsi="Arial"/>
          <w:sz w:val="18"/>
        </w:rPr>
        <w:t>7.8.2. Распаять в соответствии со схемой электрической соединений (приложение 12) жилы кабеля на цветные провода отрезка кабеля, выходящего из АП. Допускается соединять провода скруткой или с помощью клеммной колодки.</w:t>
      </w:r>
    </w:p>
    <w:p>
      <w:pPr>
        <w:pStyle w:val="Normal"/>
        <w:tabs>
          <w:tab w:val="clear" w:pos="720"/>
          <w:tab w:val="left" w:pos="7230" w:leader="none"/>
        </w:tabs>
        <w:ind w:right="-1" w:firstLine="720"/>
        <w:rPr>
          <w:rFonts w:ascii="Arial" w:hAnsi="Arial" w:cs="Arial"/>
          <w:b/>
          <w:b/>
          <w:sz w:val="18"/>
        </w:rPr>
      </w:pPr>
      <w:r>
        <mc:AlternateContent>
          <mc:Choice Requires="wps">
            <w:drawing>
              <wp:anchor behindDoc="1" distT="0" distB="0" distL="114935" distR="114935" simplePos="0" locked="0" layoutInCell="0" allowOverlap="1" relativeHeight="73">
                <wp:simplePos x="0" y="0"/>
                <wp:positionH relativeFrom="column">
                  <wp:posOffset>-37465</wp:posOffset>
                </wp:positionH>
                <wp:positionV relativeFrom="paragraph">
                  <wp:posOffset>1270</wp:posOffset>
                </wp:positionV>
                <wp:extent cx="4344035" cy="800735"/>
                <wp:effectExtent l="0" t="0" r="0" b="0"/>
                <wp:wrapNone/>
                <wp:docPr id="2" name=""/>
                <a:graphic xmlns:a="http://schemas.openxmlformats.org/drawingml/2006/main">
                  <a:graphicData uri="http://schemas.microsoft.com/office/word/2010/wordprocessingShape">
                    <wps:wsp>
                      <wps:cNvSpPr/>
                      <wps:spPr>
                        <a:xfrm>
                          <a:off x="0" y="0"/>
                          <a:ext cx="4343400" cy="8002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2.95pt;margin-top:0.1pt;width:341.95pt;height:62.95pt;mso-wrap-style:none;v-text-anchor:middle">
                <v:fill o:detectmouseclick="t" type="solid" color2="black"/>
                <v:stroke color="black" weight="9360" joinstyle="miter" endcap="flat"/>
                <w10:wrap type="none"/>
              </v:rect>
            </w:pict>
          </mc:Fallback>
        </mc:AlternateContent>
      </w:r>
      <w:r>
        <w:rPr>
          <w:rFonts w:cs="Arial" w:ascii="Arial" w:hAnsi="Arial"/>
          <w:b/>
          <w:sz w:val="18"/>
        </w:rPr>
        <w:t>В</w:t>
      </w:r>
      <w:r>
        <w:rPr>
          <w:rFonts w:cs="Arial" w:ascii="Arial" w:hAnsi="Arial"/>
          <w:b/>
          <w:sz w:val="18"/>
        </w:rPr>
        <w:t>нимание! Место соединения кабелей необходимо тщательно загерметизировать. Для этого рекомендуется производить соединение в распаечной коробке, которую затем заполнить густой смазкой (например, литолом)</w:t>
      </w:r>
    </w:p>
    <w:p>
      <w:pPr>
        <w:pStyle w:val="Normal"/>
        <w:ind w:right="-1" w:firstLine="720"/>
        <w:rPr>
          <w:rFonts w:ascii="Arial" w:hAnsi="Arial" w:cs="Arial"/>
          <w:b/>
          <w:b/>
          <w:sz w:val="18"/>
        </w:rPr>
      </w:pPr>
      <w:r>
        <w:rPr>
          <w:rFonts w:cs="Arial" w:ascii="Arial" w:hAnsi="Arial"/>
          <w:b/>
          <w:sz w:val="18"/>
        </w:rPr>
      </w:r>
    </w:p>
    <w:p>
      <w:pPr>
        <w:pStyle w:val="Normal"/>
        <w:ind w:right="-1" w:firstLine="720"/>
        <w:rPr>
          <w:rFonts w:ascii="Arial" w:hAnsi="Arial" w:cs="Arial"/>
          <w:sz w:val="18"/>
        </w:rPr>
      </w:pPr>
      <w:r>
        <w:rPr>
          <w:rFonts w:cs="Arial" w:ascii="Arial" w:hAnsi="Arial"/>
          <w:sz w:val="18"/>
        </w:rPr>
        <w:t>7.8.3. Подсоединение кабелей к ППИ осуществляется следующим образом:</w:t>
      </w:r>
    </w:p>
    <w:p>
      <w:pPr>
        <w:pStyle w:val="Normal"/>
        <w:ind w:right="-1" w:firstLine="720"/>
        <w:rPr>
          <w:rFonts w:ascii="Arial" w:hAnsi="Arial" w:cs="Arial"/>
          <w:sz w:val="18"/>
        </w:rPr>
      </w:pPr>
      <w:r>
        <w:rPr>
          <w:rFonts w:cs="Arial" w:ascii="Arial" w:hAnsi="Arial"/>
          <w:sz w:val="18"/>
        </w:rPr>
        <w:t>а) отвинтить 2 винта и снять крышку корпуса, под которой располагаются клеммные колодки;</w:t>
      </w:r>
    </w:p>
    <w:p>
      <w:pPr>
        <w:pStyle w:val="Normal"/>
        <w:ind w:right="-1" w:firstLine="720"/>
        <w:rPr>
          <w:rFonts w:ascii="Arial" w:hAnsi="Arial" w:cs="Arial"/>
          <w:sz w:val="18"/>
        </w:rPr>
      </w:pPr>
      <w:r>
        <w:rPr>
          <w:rFonts w:cs="Arial" w:ascii="Arial" w:hAnsi="Arial"/>
          <w:sz w:val="18"/>
        </w:rPr>
        <w:t>б) поочередно зачистить кабели, пропустить их сквозь уплотнительные сальники и закрепить в соответствующих клеммных колодках. Для удобства соединения концы проводов следует облудить припоем ПОС-60, провода перед клеммной колодкой изогнуть;</w:t>
      </w:r>
    </w:p>
    <w:p>
      <w:pPr>
        <w:pStyle w:val="Normal"/>
        <w:ind w:right="-1" w:firstLine="720"/>
        <w:rPr>
          <w:rFonts w:ascii="Arial" w:hAnsi="Arial" w:cs="Arial"/>
          <w:sz w:val="18"/>
        </w:rPr>
      </w:pPr>
      <w:r>
        <w:rPr>
          <w:rFonts w:cs="Arial" w:ascii="Arial" w:hAnsi="Arial"/>
          <w:sz w:val="18"/>
        </w:rPr>
        <w:t>в) уплотнить сальники путем завинчивания накидных гаек и закрыть крышку корпуса.</w:t>
      </w:r>
    </w:p>
    <w:p>
      <w:pPr>
        <w:pStyle w:val="Normal"/>
        <w:ind w:right="-1" w:firstLine="720"/>
        <w:rPr>
          <w:rFonts w:ascii="Arial" w:hAnsi="Arial" w:cs="Arial"/>
          <w:sz w:val="18"/>
        </w:rPr>
      </w:pPr>
      <w:r>
        <w:rPr>
          <w:rFonts w:cs="Arial" w:ascii="Arial" w:hAnsi="Arial"/>
          <w:sz w:val="18"/>
        </w:rPr>
        <w:t>7.8.4. После подключения соединительных кабелей крышку следует опломбировать.</w:t>
      </w:r>
    </w:p>
    <w:p>
      <w:pPr>
        <w:pStyle w:val="Normal"/>
        <w:ind w:right="-1" w:firstLine="720"/>
        <w:rPr>
          <w:rFonts w:ascii="Arial" w:hAnsi="Arial" w:cs="Arial"/>
          <w:sz w:val="18"/>
          <w:lang w:val="en-US"/>
        </w:rPr>
      </w:pPr>
      <w:r>
        <w:rPr>
          <w:rFonts w:cs="Arial" w:ascii="Arial" w:hAnsi="Arial"/>
          <w:sz w:val="18"/>
        </w:rPr>
        <w:t>7.8.5. Подключая сетевой соединительный кабель к распределительному щитку, необходимо соблюдать правила электробезопасности.</w:t>
      </w:r>
    </w:p>
    <w:p>
      <w:pPr>
        <w:pStyle w:val="Normal"/>
        <w:ind w:right="-1" w:firstLine="720"/>
        <w:rPr>
          <w:rFonts w:ascii="Arial" w:hAnsi="Arial" w:cs="Arial"/>
          <w:b/>
          <w:b/>
          <w:sz w:val="18"/>
          <w:lang w:val="en-US" w:eastAsia="en-US"/>
        </w:rPr>
      </w:pPr>
      <w:r>
        <w:rPr>
          <w:rFonts w:cs="Arial" w:ascii="Arial" w:hAnsi="Arial"/>
          <w:b/>
          <w:sz w:val="18"/>
          <w:lang w:val="en-US" w:eastAsia="en-US"/>
        </w:rPr>
        <mc:AlternateContent>
          <mc:Choice Requires="wps">
            <w:drawing>
              <wp:anchor behindDoc="1" distT="0" distB="0" distL="114935" distR="114935" simplePos="0" locked="0" layoutInCell="0" allowOverlap="1" relativeHeight="74">
                <wp:simplePos x="0" y="0"/>
                <wp:positionH relativeFrom="column">
                  <wp:posOffset>-37465</wp:posOffset>
                </wp:positionH>
                <wp:positionV relativeFrom="paragraph">
                  <wp:posOffset>1270</wp:posOffset>
                </wp:positionV>
                <wp:extent cx="4458335" cy="1372235"/>
                <wp:effectExtent l="0" t="0" r="0" b="0"/>
                <wp:wrapNone/>
                <wp:docPr id="3" name=""/>
                <a:graphic xmlns:a="http://schemas.openxmlformats.org/drawingml/2006/main">
                  <a:graphicData uri="http://schemas.microsoft.com/office/word/2010/wordprocessingShape">
                    <wps:wsp>
                      <wps:cNvSpPr/>
                      <wps:spPr>
                        <a:xfrm>
                          <a:off x="0" y="0"/>
                          <a:ext cx="4457880" cy="13716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2.95pt;margin-top:0.1pt;width:350.95pt;height:107.95pt;mso-wrap-style:none;v-text-anchor:middle">
                <v:fill o:detectmouseclick="t" type="solid" color2="black"/>
                <v:stroke color="black" weight="9360" joinstyle="miter" endcap="flat"/>
                <w10:wrap type="none"/>
              </v:rect>
            </w:pict>
          </mc:Fallback>
        </mc:AlternateContent>
      </w:r>
    </w:p>
    <w:p>
      <w:pPr>
        <w:pStyle w:val="Normal"/>
        <w:ind w:right="-1" w:firstLine="720"/>
        <w:rPr>
          <w:rFonts w:ascii="Arial" w:hAnsi="Arial" w:cs="Arial"/>
          <w:b/>
          <w:b/>
          <w:sz w:val="18"/>
        </w:rPr>
      </w:pPr>
      <w:r>
        <w:rPr>
          <w:rFonts w:cs="Arial" w:ascii="Arial" w:hAnsi="Arial"/>
          <w:b/>
          <w:sz w:val="18"/>
        </w:rPr>
        <w:t>Внимание! Если колебания напряжения питающей сети превышают установленные пределы (220 </w:t>
      </w:r>
      <w:r>
        <w:rPr>
          <w:rFonts w:cs="Arial" w:ascii="Arial" w:hAnsi="Arial"/>
          <w:b/>
          <w:sz w:val="18"/>
        </w:rPr>
      </w:r>
      <m:oMath xmlns:m="http://schemas.openxmlformats.org/officeDocument/2006/math">
        <m:sSubSup>
          <m:e/>
          <m:sub>
            <m:r>
              <w:rPr>
                <w:rFonts w:ascii="Cambria Math" w:hAnsi="Cambria Math"/>
              </w:rPr>
              <m:t xml:space="preserve">−</m:t>
            </m:r>
            <m:r>
              <m:rPr>
                <m:lit/>
                <m:nor/>
              </m:rPr>
              <w:rPr>
                <w:rFonts w:ascii="Cambria Math" w:hAnsi="Cambria Math"/>
              </w:rPr>
              <m:t xml:space="preserve">33</m:t>
            </m:r>
          </m:sub>
          <m:sup>
            <m:r>
              <w:rPr>
                <w:rFonts w:ascii="Cambria Math" w:hAnsi="Cambria Math"/>
              </w:rPr>
              <m:t xml:space="preserve">+</m:t>
            </m:r>
            <m:r>
              <m:rPr>
                <m:lit/>
                <m:nor/>
              </m:rPr>
              <w:rPr>
                <w:rFonts w:ascii="Cambria Math" w:hAnsi="Cambria Math"/>
              </w:rPr>
              <m:t xml:space="preserve">22</m:t>
            </m:r>
          </m:sup>
        </m:sSubSup>
      </m:oMath>
      <w:r>
        <w:rPr>
          <w:rFonts w:cs="Arial" w:ascii="Arial" w:hAnsi="Arial"/>
          <w:b/>
          <w:sz w:val="18"/>
        </w:rPr>
        <w:t>  В), необходимо установить стабилизатор напряжения. Если к питающей сети подключен частотный преобразователь, то для питания расходомера следует установить сетевой фильтр или блок бесперебойного питания.</w:t>
      </w:r>
    </w:p>
    <w:p>
      <w:pPr>
        <w:pStyle w:val="Heading2"/>
        <w:spacing w:lineRule="auto" w:line="240"/>
        <w:ind w:right="567" w:hanging="0"/>
        <w:rPr>
          <w:rFonts w:ascii="Arial" w:hAnsi="Arial" w:cs="Arial"/>
          <w:b w:val="false"/>
          <w:b w:val="false"/>
          <w:sz w:val="18"/>
        </w:rPr>
      </w:pPr>
      <w:r>
        <w:rPr>
          <w:rFonts w:cs="Arial"/>
          <w:b w:val="false"/>
          <w:sz w:val="18"/>
        </w:rPr>
      </w:r>
      <w:bookmarkStart w:id="8" w:name="__RefHeading___Toc186218822"/>
      <w:bookmarkStart w:id="9" w:name="_Ref186116932"/>
      <w:bookmarkStart w:id="10" w:name="__RefHeading___Toc186218822"/>
      <w:bookmarkStart w:id="11" w:name="_Ref186116932"/>
    </w:p>
    <w:p>
      <w:pPr>
        <w:pStyle w:val="Heading2"/>
        <w:ind w:right="567" w:hanging="0"/>
        <w:rPr/>
      </w:pPr>
      <w:bookmarkStart w:id="12" w:name="__RefHeading___Toc186218822"/>
      <w:bookmarkStart w:id="13" w:name="_Ref186116932"/>
      <w:r>
        <w:rPr/>
        <w:t>8. ПОРЯДОК РАБОТЫ</w:t>
      </w:r>
      <w:bookmarkEnd w:id="12"/>
      <w:bookmarkEnd w:id="13"/>
    </w:p>
    <w:p>
      <w:pPr>
        <w:pStyle w:val="Normal"/>
        <w:spacing w:lineRule="auto" w:line="240"/>
        <w:rPr/>
      </w:pPr>
      <w:r>
        <w:rPr>
          <w:rFonts w:cs="Arial" w:ascii="Arial" w:hAnsi="Arial"/>
        </w:rPr>
        <w:tab/>
      </w:r>
      <w:r>
        <w:rPr>
          <w:rFonts w:cs="Arial" w:ascii="Arial" w:hAnsi="Arial"/>
          <w:b/>
          <w:sz w:val="18"/>
          <w:szCs w:val="18"/>
        </w:rPr>
        <w:t>ВНИМАНИЕ! НЕОБХОДИМО СТРОГО СОБЛЮДАТЬ СООТВЕТСТВИЕ ЗАВОДСКИХ НОМЕРОВ НА АКУСТИЧЕСКИХ ПРЕОБРАЗОВАТЕЛЯХ И ЭЛЕКТРОННЫХ БЛОКАХ!</w:t>
      </w:r>
    </w:p>
    <w:p>
      <w:pPr>
        <w:pStyle w:val="Normal"/>
        <w:spacing w:lineRule="auto" w:line="240"/>
        <w:rPr>
          <w:rFonts w:ascii="Arial" w:hAnsi="Arial" w:cs="Arial"/>
          <w:b/>
          <w:b/>
          <w:sz w:val="20"/>
          <w:szCs w:val="18"/>
        </w:rPr>
      </w:pPr>
      <w:r>
        <w:rPr>
          <w:rFonts w:cs="Arial" w:ascii="Arial" w:hAnsi="Arial"/>
          <w:b/>
          <w:sz w:val="20"/>
          <w:szCs w:val="18"/>
        </w:rPr>
      </w:r>
    </w:p>
    <w:p>
      <w:pPr>
        <w:pStyle w:val="Normal"/>
        <w:ind w:right="-1" w:firstLine="720"/>
        <w:rPr>
          <w:rFonts w:ascii="Arial" w:hAnsi="Arial" w:cs="Arial"/>
          <w:sz w:val="18"/>
        </w:rPr>
      </w:pPr>
      <w:r>
        <w:rPr>
          <w:rFonts w:cs="Arial" w:ascii="Arial" w:hAnsi="Arial"/>
          <w:sz w:val="18"/>
        </w:rPr>
        <w:t>8.1. Расходомеры обслуживаются оператором, знакомым с работой радиоэлектронной аппаратуры, изучившим руководство по эксплуатации расходомера и прошедшим инструктаж по технике безопасности при работе с электротехническим оборудованием.</w:t>
      </w:r>
    </w:p>
    <w:p>
      <w:pPr>
        <w:pStyle w:val="Normal"/>
        <w:ind w:right="-1" w:firstLine="720"/>
        <w:rPr/>
      </w:pPr>
      <w:r>
        <w:rPr>
          <w:rFonts w:cs="Arial" w:ascii="Arial" w:hAnsi="Arial"/>
          <w:sz w:val="18"/>
        </w:rPr>
        <w:t xml:space="preserve">8.2. После подключения расходомера к питающей сети выполняется программа самодиагностирования и, в случае ее положительного исхода, автоматически устанавливается режим отображения текущих значений измеряемых величин (далее </w:t>
      </w:r>
      <w:r>
        <w:rPr>
          <w:rFonts w:eastAsia="Symbol" w:cs="Symbol" w:ascii="Symbol" w:hAnsi="Symbol"/>
          <w:sz w:val="18"/>
        </w:rPr>
        <w:t></w:t>
      </w:r>
      <w:r>
        <w:rPr>
          <w:rFonts w:cs="Arial" w:ascii="Arial" w:hAnsi="Arial"/>
          <w:sz w:val="18"/>
        </w:rPr>
        <w:t xml:space="preserve"> режим "ТЕКУЩИЕ ЗНАЧЕНИЯ"), на дисплей выводится сообщение:</w:t>
      </w:r>
    </w:p>
    <w:p>
      <w:pPr>
        <w:pStyle w:val="Normal"/>
        <w:spacing w:lineRule="auto" w:line="240"/>
        <w:ind w:firstLine="720"/>
        <w:jc w:val="center"/>
        <w:rPr>
          <w:rFonts w:ascii="Arial" w:hAnsi="Arial" w:cs="Arial"/>
          <w:sz w:val="18"/>
        </w:rPr>
      </w:pPr>
      <w:r>
        <w:rPr>
          <w:rFonts w:cs="Arial" w:ascii="Arial" w:hAnsi="Arial"/>
          <w:sz w:val="18"/>
        </w:rPr>
        <w:t>Объем, м</w:t>
      </w:r>
      <w:r>
        <w:rPr>
          <w:rFonts w:cs="Arial" w:ascii="Arial" w:hAnsi="Arial"/>
          <w:b/>
          <w:sz w:val="18"/>
          <w:vertAlign w:val="superscript"/>
        </w:rPr>
        <w:t>3</w:t>
      </w:r>
    </w:p>
    <w:p>
      <w:pPr>
        <w:pStyle w:val="Normal"/>
        <w:spacing w:lineRule="auto" w:line="240"/>
        <w:ind w:firstLine="720"/>
        <w:jc w:val="center"/>
        <w:rPr>
          <w:rFonts w:ascii="Arial" w:hAnsi="Arial" w:cs="Arial"/>
          <w:sz w:val="18"/>
        </w:rPr>
      </w:pPr>
      <w:r>
        <w:rPr>
          <w:rFonts w:cs="Arial" w:ascii="Arial" w:hAnsi="Arial"/>
          <w:sz w:val="18"/>
        </w:rPr>
        <w:t>[численное значение] [символ]</w:t>
      </w:r>
    </w:p>
    <w:p>
      <w:pPr>
        <w:pStyle w:val="Normal"/>
        <w:ind w:right="-1" w:firstLine="720"/>
        <w:jc w:val="center"/>
        <w:rPr>
          <w:rFonts w:ascii="Arial" w:hAnsi="Arial" w:cs="Arial"/>
          <w:sz w:val="18"/>
        </w:rPr>
      </w:pPr>
      <w:r>
        <w:rPr>
          <w:rFonts w:cs="Arial" w:ascii="Arial" w:hAnsi="Arial"/>
          <w:sz w:val="18"/>
        </w:rPr>
      </w:r>
    </w:p>
    <w:p>
      <w:pPr>
        <w:pStyle w:val="Normal"/>
        <w:ind w:right="-1" w:hanging="0"/>
        <w:rPr/>
      </w:pPr>
      <w:r>
        <w:rPr>
          <w:rFonts w:cs="Arial" w:ascii="Arial" w:hAnsi="Arial"/>
          <w:sz w:val="18"/>
        </w:rPr>
        <w:t>где [численное значение] – количество жидкости, протекшее по водоводу за время измерения; [символ] – мигающий символ "</w:t>
      </w:r>
      <w:r>
        <w:rPr>
          <w:rFonts w:eastAsia="Symbol" w:cs="Symbol" w:ascii="Symbol" w:hAnsi="Symbol"/>
          <w:b/>
          <w:sz w:val="18"/>
          <w:lang w:val="en-US"/>
        </w:rPr>
        <w:t></w:t>
      </w:r>
      <w:r>
        <w:rPr>
          <w:rFonts w:cs="Arial" w:ascii="Arial" w:hAnsi="Arial"/>
          <w:sz w:val="18"/>
        </w:rPr>
        <w:t>", показывающий наличие эхо-сигнала.</w:t>
      </w:r>
    </w:p>
    <w:p>
      <w:pPr>
        <w:pStyle w:val="Normal"/>
        <w:ind w:right="-1" w:hanging="0"/>
        <w:rPr/>
      </w:pPr>
      <w:r>
        <w:rPr>
          <w:rFonts w:cs="Arial" w:ascii="Arial" w:hAnsi="Arial"/>
          <w:sz w:val="18"/>
        </w:rPr>
        <w:t xml:space="preserve">При нажатии на кнопку "Просмотр </w:t>
      </w:r>
      <w:r>
        <w:rPr>
          <w:rFonts w:eastAsia="Symbol" w:cs="Symbol" w:ascii="Symbol" w:hAnsi="Symbol"/>
          <w:b/>
          <w:sz w:val="18"/>
          <w:lang w:val="en-US"/>
        </w:rPr>
        <w:t></w:t>
      </w:r>
      <w:r>
        <w:rPr>
          <w:rFonts w:cs="Arial" w:ascii="Arial" w:hAnsi="Arial"/>
          <w:sz w:val="18"/>
        </w:rPr>
        <w:t>" на дисплее появится сообщение:</w:t>
      </w:r>
    </w:p>
    <w:p>
      <w:pPr>
        <w:pStyle w:val="Normal"/>
        <w:spacing w:lineRule="auto" w:line="240"/>
        <w:jc w:val="center"/>
        <w:rPr/>
      </w:pPr>
      <w:r>
        <w:rPr>
          <w:rFonts w:cs="Arial" w:ascii="Arial" w:hAnsi="Arial"/>
          <w:sz w:val="18"/>
        </w:rPr>
        <w:t>Время учета, ч:м</w:t>
      </w:r>
    </w:p>
    <w:p>
      <w:pPr>
        <w:pStyle w:val="Normal"/>
        <w:spacing w:lineRule="auto" w:line="240"/>
        <w:jc w:val="center"/>
        <w:rPr>
          <w:rFonts w:ascii="Arial" w:hAnsi="Arial" w:cs="Arial"/>
          <w:sz w:val="18"/>
        </w:rPr>
      </w:pPr>
      <w:r>
        <w:rPr>
          <w:rFonts w:cs="Arial" w:ascii="Arial" w:hAnsi="Arial"/>
          <w:sz w:val="18"/>
        </w:rPr>
        <w:t>[численное значение]  [символ]</w:t>
      </w:r>
    </w:p>
    <w:p>
      <w:pPr>
        <w:pStyle w:val="Normal"/>
        <w:ind w:right="-1" w:hanging="0"/>
        <w:jc w:val="center"/>
        <w:rPr>
          <w:rFonts w:ascii="Arial" w:hAnsi="Arial" w:cs="Arial"/>
          <w:sz w:val="18"/>
        </w:rPr>
      </w:pPr>
      <w:r>
        <w:rPr>
          <w:rFonts w:cs="Arial" w:ascii="Arial" w:hAnsi="Arial"/>
          <w:sz w:val="18"/>
        </w:rPr>
      </w:r>
    </w:p>
    <w:p>
      <w:pPr>
        <w:pStyle w:val="Normal"/>
        <w:ind w:right="-1" w:hanging="0"/>
        <w:rPr>
          <w:rFonts w:ascii="Arial" w:hAnsi="Arial" w:cs="Arial"/>
          <w:sz w:val="18"/>
        </w:rPr>
      </w:pPr>
      <w:r>
        <w:rPr>
          <w:rFonts w:cs="Arial" w:ascii="Arial" w:hAnsi="Arial"/>
          <w:sz w:val="18"/>
        </w:rPr>
        <w:t>где [численное значение] – время, в течение которого происходит учет протекающей жидкости; [символ] – мигающий символ "</w:t>
      </w:r>
      <w:r>
        <w:rPr>
          <w:rFonts w:eastAsia="Symbol" w:cs="Symbol" w:ascii="Symbol" w:hAnsi="Symbol"/>
          <w:b/>
          <w:sz w:val="18"/>
          <w:lang w:val="en-US"/>
        </w:rPr>
        <w:t></w:t>
      </w:r>
      <w:r>
        <w:rPr>
          <w:rFonts w:cs="Arial" w:ascii="Arial" w:hAnsi="Arial"/>
          <w:sz w:val="18"/>
        </w:rPr>
        <w:t xml:space="preserve">", показывающий наличие эхо-сигнала. </w:t>
      </w:r>
    </w:p>
    <w:p>
      <w:pPr>
        <w:pStyle w:val="Normal"/>
        <w:ind w:right="-1" w:hanging="0"/>
        <w:rPr/>
      </w:pPr>
      <w:r>
        <w:rPr>
          <w:rFonts w:cs="Arial" w:ascii="Arial" w:hAnsi="Arial"/>
          <w:sz w:val="18"/>
        </w:rPr>
        <w:t>При нажатии на кнопку "Просмотр</w:t>
      </w:r>
      <w:r>
        <w:rPr>
          <w:rFonts w:eastAsia="Symbol" w:cs="Symbol" w:ascii="Symbol" w:hAnsi="Symbol"/>
          <w:b/>
          <w:sz w:val="18"/>
          <w:lang w:val="en-US"/>
        </w:rPr>
        <w:t></w:t>
      </w:r>
      <w:r>
        <w:rPr>
          <w:rFonts w:cs="Arial" w:ascii="Arial" w:hAnsi="Arial"/>
          <w:sz w:val="18"/>
        </w:rPr>
        <w:t>" на дисплее появится сообщение:</w:t>
      </w:r>
    </w:p>
    <w:p>
      <w:pPr>
        <w:pStyle w:val="Normal"/>
        <w:spacing w:lineRule="auto" w:line="240"/>
        <w:jc w:val="center"/>
        <w:rPr>
          <w:rFonts w:ascii="Arial" w:hAnsi="Arial" w:cs="Arial"/>
          <w:sz w:val="18"/>
        </w:rPr>
      </w:pPr>
      <w:r>
        <w:rPr>
          <w:rFonts w:cs="Arial" w:ascii="Arial" w:hAnsi="Arial"/>
          <w:sz w:val="18"/>
        </w:rPr>
        <w:t>Расход, м3/ч</w:t>
      </w:r>
    </w:p>
    <w:p>
      <w:pPr>
        <w:pStyle w:val="Normal"/>
        <w:spacing w:lineRule="auto" w:line="240"/>
        <w:jc w:val="center"/>
        <w:rPr>
          <w:rFonts w:ascii="Arial" w:hAnsi="Arial" w:cs="Arial"/>
          <w:sz w:val="18"/>
        </w:rPr>
      </w:pPr>
      <w:r>
        <w:rPr>
          <w:rFonts w:cs="Arial" w:ascii="Arial" w:hAnsi="Arial"/>
          <w:sz w:val="18"/>
        </w:rPr>
        <w:t>[численное значение]  [символ]</w:t>
      </w:r>
    </w:p>
    <w:p>
      <w:pPr>
        <w:pStyle w:val="Normal"/>
        <w:ind w:right="-1" w:hanging="0"/>
        <w:jc w:val="center"/>
        <w:rPr>
          <w:rFonts w:ascii="Arial" w:hAnsi="Arial" w:cs="Arial"/>
          <w:sz w:val="18"/>
        </w:rPr>
      </w:pPr>
      <w:r>
        <w:rPr>
          <w:rFonts w:cs="Arial" w:ascii="Arial" w:hAnsi="Arial"/>
          <w:sz w:val="18"/>
        </w:rPr>
      </w:r>
    </w:p>
    <w:p>
      <w:pPr>
        <w:pStyle w:val="Normal"/>
        <w:ind w:right="-1" w:hanging="0"/>
        <w:rPr/>
      </w:pPr>
      <w:r>
        <w:rPr>
          <w:rFonts w:cs="Arial" w:ascii="Arial" w:hAnsi="Arial"/>
          <w:sz w:val="18"/>
        </w:rPr>
        <w:t>где [численное значение] – текущее значение измеряемого расхода; [символ] – мигающий символ "</w:t>
      </w:r>
      <w:r>
        <w:rPr>
          <w:rFonts w:eastAsia="Symbol" w:cs="Symbol" w:ascii="Symbol" w:hAnsi="Symbol"/>
          <w:b/>
          <w:sz w:val="18"/>
          <w:lang w:val="en-US"/>
        </w:rPr>
        <w:t></w:t>
      </w:r>
      <w:r>
        <w:rPr>
          <w:rFonts w:cs="Arial" w:ascii="Arial" w:hAnsi="Arial"/>
          <w:sz w:val="18"/>
        </w:rPr>
        <w:t>", показывающий наличие эхо-сигнала.</w:t>
      </w:r>
    </w:p>
    <w:p>
      <w:pPr>
        <w:pStyle w:val="Normal"/>
        <w:ind w:right="-1" w:hanging="0"/>
        <w:rPr/>
      </w:pPr>
      <w:r>
        <w:rPr>
          <w:rFonts w:cs="Arial" w:ascii="Arial" w:hAnsi="Arial"/>
          <w:sz w:val="18"/>
        </w:rPr>
        <w:t>При нажатии на кнопку "Просмотр</w:t>
      </w:r>
      <w:r>
        <w:rPr>
          <w:rFonts w:eastAsia="Symbol" w:cs="Symbol" w:ascii="Symbol" w:hAnsi="Symbol"/>
          <w:b/>
          <w:sz w:val="18"/>
          <w:lang w:val="en-US"/>
        </w:rPr>
        <w:t></w:t>
      </w:r>
      <w:r>
        <w:rPr>
          <w:rFonts w:cs="Arial" w:ascii="Arial" w:hAnsi="Arial"/>
          <w:sz w:val="18"/>
        </w:rPr>
        <w:t>" на дисплее появится сообщение:</w:t>
      </w:r>
    </w:p>
    <w:p>
      <w:pPr>
        <w:pStyle w:val="Normal"/>
        <w:spacing w:lineRule="auto" w:line="240"/>
        <w:jc w:val="center"/>
        <w:rPr>
          <w:rFonts w:ascii="Arial" w:hAnsi="Arial" w:cs="Arial"/>
          <w:sz w:val="18"/>
        </w:rPr>
      </w:pPr>
      <w:r>
        <w:rPr>
          <w:rFonts w:cs="Arial" w:ascii="Arial" w:hAnsi="Arial"/>
          <w:sz w:val="18"/>
        </w:rPr>
        <w:t>Уровень, м</w:t>
      </w:r>
    </w:p>
    <w:p>
      <w:pPr>
        <w:pStyle w:val="Normal"/>
        <w:spacing w:lineRule="auto" w:line="240"/>
        <w:jc w:val="center"/>
        <w:rPr>
          <w:rFonts w:ascii="Arial" w:hAnsi="Arial" w:cs="Arial"/>
          <w:sz w:val="18"/>
        </w:rPr>
      </w:pPr>
      <w:r>
        <w:rPr>
          <w:rFonts w:cs="Arial" w:ascii="Arial" w:hAnsi="Arial"/>
          <w:sz w:val="18"/>
        </w:rPr>
        <w:t>[численное значение]  [символ]</w:t>
      </w:r>
    </w:p>
    <w:p>
      <w:pPr>
        <w:pStyle w:val="Normal"/>
        <w:ind w:right="-1" w:hanging="0"/>
        <w:jc w:val="center"/>
        <w:rPr>
          <w:rFonts w:ascii="Arial" w:hAnsi="Arial" w:cs="Arial"/>
          <w:sz w:val="18"/>
        </w:rPr>
      </w:pPr>
      <w:r>
        <w:rPr>
          <w:rFonts w:cs="Arial" w:ascii="Arial" w:hAnsi="Arial"/>
          <w:sz w:val="18"/>
        </w:rPr>
      </w:r>
    </w:p>
    <w:p>
      <w:pPr>
        <w:pStyle w:val="Normal"/>
        <w:ind w:right="-1" w:hanging="0"/>
        <w:rPr/>
      </w:pPr>
      <w:r>
        <w:rPr>
          <w:rFonts w:cs="Arial" w:ascii="Arial" w:hAnsi="Arial"/>
          <w:sz w:val="18"/>
        </w:rPr>
        <w:t>где [численное значение] – текущее значение измеряемого уровня; [символ] – мигающий символ "</w:t>
      </w:r>
      <w:r>
        <w:rPr>
          <w:rFonts w:eastAsia="Symbol" w:cs="Symbol" w:ascii="Symbol" w:hAnsi="Symbol"/>
          <w:b/>
          <w:sz w:val="18"/>
          <w:lang w:val="en-US"/>
        </w:rPr>
        <w:t></w:t>
      </w:r>
      <w:r>
        <w:rPr>
          <w:rFonts w:cs="Arial" w:ascii="Arial" w:hAnsi="Arial"/>
          <w:sz w:val="18"/>
        </w:rPr>
        <w:t>", показывающий наличие эхо-сигнала.</w:t>
      </w:r>
    </w:p>
    <w:p>
      <w:pPr>
        <w:pStyle w:val="Normal"/>
        <w:ind w:right="-1" w:hanging="0"/>
        <w:rPr>
          <w:rFonts w:ascii="Arial" w:hAnsi="Arial" w:cs="Arial"/>
          <w:sz w:val="18"/>
        </w:rPr>
      </w:pPr>
      <w:r>
        <w:rPr>
          <w:rFonts w:cs="Arial" w:ascii="Arial" w:hAnsi="Arial"/>
          <w:sz w:val="18"/>
        </w:rPr>
        <w:t xml:space="preserve">При нажатии на кнопку "Просмотр </w:t>
      </w:r>
      <w:r>
        <w:rPr>
          <w:rFonts w:eastAsia="Symbol" w:cs="Symbol" w:ascii="Symbol" w:hAnsi="Symbol"/>
          <w:b/>
          <w:sz w:val="18"/>
          <w:lang w:val="en-US"/>
        </w:rPr>
        <w:t></w:t>
      </w:r>
      <w:r>
        <w:rPr>
          <w:rFonts w:cs="Arial" w:ascii="Arial" w:hAnsi="Arial"/>
          <w:sz w:val="18"/>
        </w:rPr>
        <w:t>" на дисплее появится сообщение:</w:t>
      </w:r>
    </w:p>
    <w:p>
      <w:pPr>
        <w:pStyle w:val="Normal"/>
        <w:spacing w:lineRule="auto" w:line="240"/>
        <w:jc w:val="center"/>
        <w:rPr>
          <w:rFonts w:ascii="Arial" w:hAnsi="Arial" w:cs="Arial"/>
          <w:sz w:val="18"/>
        </w:rPr>
      </w:pPr>
      <w:r>
        <w:rPr>
          <w:rFonts w:cs="Arial" w:ascii="Arial" w:hAnsi="Arial"/>
          <w:sz w:val="18"/>
        </w:rPr>
        <w:t>Дата и время</w:t>
      </w:r>
    </w:p>
    <w:p>
      <w:pPr>
        <w:pStyle w:val="Normal"/>
        <w:spacing w:lineRule="auto" w:line="240"/>
        <w:jc w:val="center"/>
        <w:rPr/>
      </w:pPr>
      <w:r>
        <w:rPr>
          <w:rFonts w:cs="Arial" w:ascii="Arial" w:hAnsi="Arial"/>
          <w:sz w:val="18"/>
        </w:rPr>
        <w:t>число</w:t>
      </w:r>
      <w:r>
        <w:rPr>
          <w:rFonts w:cs="Arial" w:ascii="Arial" w:hAnsi="Arial"/>
          <w:b/>
          <w:sz w:val="18"/>
        </w:rPr>
        <w:t xml:space="preserve">. </w:t>
      </w:r>
      <w:r>
        <w:rPr>
          <w:rFonts w:cs="Arial" w:ascii="Arial" w:hAnsi="Arial"/>
          <w:sz w:val="18"/>
        </w:rPr>
        <w:t>месяц</w:t>
      </w:r>
      <w:r>
        <w:rPr>
          <w:rFonts w:cs="Arial" w:ascii="Arial" w:hAnsi="Arial"/>
          <w:b/>
          <w:sz w:val="18"/>
        </w:rPr>
        <w:t xml:space="preserve">. </w:t>
      </w:r>
      <w:r>
        <w:rPr>
          <w:rFonts w:cs="Arial" w:ascii="Arial" w:hAnsi="Arial"/>
          <w:sz w:val="18"/>
        </w:rPr>
        <w:t xml:space="preserve">год– часы </w:t>
      </w:r>
      <w:r>
        <w:rPr>
          <w:rFonts w:cs="Arial" w:ascii="Arial" w:hAnsi="Arial"/>
          <w:b/>
          <w:sz w:val="18"/>
        </w:rPr>
        <w:t xml:space="preserve">: </w:t>
      </w:r>
      <w:r>
        <w:rPr>
          <w:rFonts w:cs="Arial" w:ascii="Arial" w:hAnsi="Arial"/>
          <w:sz w:val="18"/>
        </w:rPr>
        <w:t>минуты</w:t>
      </w:r>
    </w:p>
    <w:p>
      <w:pPr>
        <w:pStyle w:val="Normal"/>
        <w:ind w:right="-1" w:hanging="0"/>
        <w:jc w:val="center"/>
        <w:rPr>
          <w:rFonts w:ascii="Arial" w:hAnsi="Arial" w:cs="Arial"/>
          <w:sz w:val="18"/>
        </w:rPr>
      </w:pPr>
      <w:r>
        <w:rPr>
          <w:rFonts w:cs="Arial" w:ascii="Arial" w:hAnsi="Arial"/>
          <w:sz w:val="18"/>
        </w:rPr>
      </w:r>
    </w:p>
    <w:p>
      <w:pPr>
        <w:pStyle w:val="Normal"/>
        <w:ind w:right="-1" w:hanging="0"/>
        <w:rPr/>
      </w:pPr>
      <w:r>
        <w:rPr>
          <w:rFonts w:cs="Arial" w:ascii="Arial" w:hAnsi="Arial"/>
          <w:sz w:val="18"/>
        </w:rPr>
        <w:t xml:space="preserve">При следующем нажатии на кнопку "Просмотр </w:t>
      </w:r>
      <w:r>
        <w:rPr>
          <w:rFonts w:eastAsia="Symbol" w:cs="Symbol" w:ascii="Symbol" w:hAnsi="Symbol"/>
          <w:b/>
          <w:sz w:val="18"/>
          <w:lang w:val="en-US"/>
        </w:rPr>
        <w:t></w:t>
      </w:r>
      <w:r>
        <w:rPr>
          <w:rFonts w:cs="Arial" w:ascii="Arial" w:hAnsi="Arial"/>
          <w:sz w:val="18"/>
        </w:rPr>
        <w:t>" движение по меню "ТЕКУЩИЕ ЗНАЧЕНИЯ" закольцуется и на дисплее появится сообщение:</w:t>
      </w:r>
    </w:p>
    <w:p>
      <w:pPr>
        <w:pStyle w:val="Normal"/>
        <w:spacing w:lineRule="auto" w:line="240"/>
        <w:ind w:firstLine="720"/>
        <w:jc w:val="center"/>
        <w:rPr>
          <w:rFonts w:ascii="Arial" w:hAnsi="Arial" w:cs="Arial"/>
          <w:sz w:val="18"/>
        </w:rPr>
      </w:pPr>
      <w:r>
        <w:rPr>
          <w:rFonts w:cs="Arial" w:ascii="Arial" w:hAnsi="Arial"/>
          <w:sz w:val="18"/>
        </w:rPr>
        <w:t>Объем, м</w:t>
      </w:r>
      <w:r>
        <w:rPr>
          <w:rFonts w:cs="Arial" w:ascii="Arial" w:hAnsi="Arial"/>
          <w:b/>
          <w:sz w:val="18"/>
          <w:vertAlign w:val="superscript"/>
        </w:rPr>
        <w:t>3</w:t>
      </w:r>
    </w:p>
    <w:p>
      <w:pPr>
        <w:pStyle w:val="Normal"/>
        <w:spacing w:lineRule="auto" w:line="240"/>
        <w:ind w:firstLine="720"/>
        <w:jc w:val="center"/>
        <w:rPr>
          <w:rFonts w:ascii="Arial" w:hAnsi="Arial" w:cs="Arial"/>
          <w:sz w:val="18"/>
        </w:rPr>
      </w:pPr>
      <w:r>
        <w:rPr>
          <w:rFonts w:cs="Arial" w:ascii="Arial" w:hAnsi="Arial"/>
          <w:sz w:val="18"/>
        </w:rPr>
        <w:t>[численное значение] [символ]</w:t>
      </w:r>
    </w:p>
    <w:p>
      <w:pPr>
        <w:pStyle w:val="Normal"/>
        <w:ind w:right="-1" w:hanging="0"/>
        <w:rPr>
          <w:rFonts w:ascii="Arial" w:hAnsi="Arial" w:cs="Arial"/>
          <w:sz w:val="18"/>
        </w:rPr>
      </w:pPr>
      <w:r>
        <w:rPr>
          <w:rFonts w:cs="Arial" w:ascii="Arial" w:hAnsi="Arial"/>
          <w:sz w:val="18"/>
        </w:rPr>
      </w:r>
    </w:p>
    <w:p>
      <w:pPr>
        <w:pStyle w:val="Normal"/>
        <w:ind w:right="-1" w:hanging="0"/>
        <w:rPr/>
      </w:pPr>
      <w:r>
        <w:rPr>
          <w:rFonts w:cs="Arial" w:ascii="Arial" w:hAnsi="Arial"/>
          <w:sz w:val="18"/>
        </w:rPr>
        <w:t xml:space="preserve">При нажатии на кнопку "Просмотр </w:t>
      </w:r>
      <w:r>
        <w:rPr>
          <w:rFonts w:eastAsia="Symbol" w:cs="Symbol" w:ascii="Symbol" w:hAnsi="Symbol"/>
          <w:b/>
          <w:sz w:val="18"/>
        </w:rPr>
        <w:t></w:t>
      </w:r>
      <w:r>
        <w:rPr>
          <w:rFonts w:cs="Arial" w:ascii="Arial" w:hAnsi="Arial"/>
          <w:sz w:val="18"/>
        </w:rPr>
        <w:t>" движение по меню будет происходить в обратном порядке.</w:t>
      </w:r>
    </w:p>
    <w:p>
      <w:pPr>
        <w:pStyle w:val="Normal"/>
        <w:tabs>
          <w:tab w:val="clear" w:pos="720"/>
          <w:tab w:val="left" w:pos="6945" w:leader="none"/>
        </w:tabs>
        <w:ind w:right="-1" w:firstLine="720"/>
        <w:rPr>
          <w:rFonts w:ascii="Arial" w:hAnsi="Arial" w:cs="Arial"/>
          <w:sz w:val="18"/>
        </w:rPr>
      </w:pPr>
      <w:r>
        <w:rPr>
          <w:rFonts w:cs="Arial" w:ascii="Arial" w:hAnsi="Arial"/>
          <w:sz w:val="18"/>
        </w:rPr>
      </w:r>
    </w:p>
    <w:p>
      <w:pPr>
        <w:pStyle w:val="Normal"/>
        <w:tabs>
          <w:tab w:val="clear" w:pos="720"/>
          <w:tab w:val="left" w:pos="6945" w:leader="none"/>
        </w:tabs>
        <w:ind w:right="-1" w:firstLine="720"/>
        <w:rPr>
          <w:rFonts w:ascii="Arial" w:hAnsi="Arial" w:cs="Arial"/>
          <w:sz w:val="18"/>
        </w:rPr>
      </w:pPr>
      <w:r>
        <w:rPr>
          <w:rFonts w:cs="Arial" w:ascii="Arial" w:hAnsi="Arial"/>
          <w:sz w:val="18"/>
        </w:rPr>
        <w:t>Для перехода из режима "ТЕКУЩИЕ ЗНАЧЕНИЯ" в режим  "АРХИВ" необходимо нажать на кнопку "Архив", при этом на дисплее появится сообщение</w:t>
      </w:r>
    </w:p>
    <w:p>
      <w:pPr>
        <w:pStyle w:val="Normal"/>
        <w:tabs>
          <w:tab w:val="clear" w:pos="720"/>
          <w:tab w:val="left" w:pos="6945" w:leader="none"/>
        </w:tabs>
        <w:ind w:right="-1" w:hanging="0"/>
        <w:jc w:val="center"/>
        <w:rPr>
          <w:rFonts w:ascii="Arial" w:hAnsi="Arial" w:cs="Arial"/>
          <w:sz w:val="18"/>
        </w:rPr>
      </w:pPr>
      <w:r>
        <w:rPr>
          <w:rFonts w:cs="Arial" w:ascii="Arial" w:hAnsi="Arial"/>
          <w:sz w:val="18"/>
        </w:rPr>
        <w:t>Почасовой архив</w:t>
      </w:r>
    </w:p>
    <w:p>
      <w:pPr>
        <w:pStyle w:val="Normal"/>
        <w:tabs>
          <w:tab w:val="clear" w:pos="720"/>
          <w:tab w:val="left" w:pos="6945" w:leader="none"/>
        </w:tabs>
        <w:ind w:right="-1" w:hanging="0"/>
        <w:jc w:val="center"/>
        <w:rPr>
          <w:rFonts w:ascii="Arial" w:hAnsi="Arial" w:cs="Arial"/>
          <w:sz w:val="18"/>
        </w:rPr>
      </w:pPr>
      <w:r>
        <w:rPr>
          <w:rFonts w:cs="Arial" w:ascii="Arial" w:hAnsi="Arial"/>
          <w:sz w:val="18"/>
        </w:rPr>
      </w:r>
    </w:p>
    <w:p>
      <w:pPr>
        <w:pStyle w:val="Normal"/>
        <w:tabs>
          <w:tab w:val="clear" w:pos="720"/>
          <w:tab w:val="left" w:pos="6945" w:leader="none"/>
        </w:tabs>
        <w:ind w:right="-1" w:hanging="0"/>
        <w:rPr/>
      </w:pPr>
      <w:r>
        <w:rPr>
          <w:rFonts w:cs="Arial" w:ascii="Arial" w:hAnsi="Arial"/>
          <w:sz w:val="18"/>
        </w:rPr>
        <w:t xml:space="preserve">Доступны для просмотра три вида архивов: </w:t>
      </w:r>
      <w:r>
        <w:rPr>
          <w:rFonts w:cs="Arial" w:ascii="Arial" w:hAnsi="Arial"/>
          <w:b/>
          <w:i/>
          <w:sz w:val="18"/>
        </w:rPr>
        <w:t>почасовой</w:t>
      </w:r>
      <w:r>
        <w:rPr>
          <w:rFonts w:cs="Arial" w:ascii="Arial" w:hAnsi="Arial"/>
          <w:sz w:val="18"/>
        </w:rPr>
        <w:t xml:space="preserve"> емкостью 2500 записей, </w:t>
      </w:r>
      <w:r>
        <w:rPr>
          <w:rFonts w:cs="Arial" w:ascii="Arial" w:hAnsi="Arial"/>
          <w:b/>
          <w:i/>
          <w:sz w:val="18"/>
        </w:rPr>
        <w:t>посуточный</w:t>
      </w:r>
      <w:r>
        <w:rPr>
          <w:rFonts w:cs="Arial" w:ascii="Arial" w:hAnsi="Arial"/>
          <w:sz w:val="18"/>
        </w:rPr>
        <w:t xml:space="preserve"> емкостью 2200 записей и </w:t>
      </w:r>
      <w:r>
        <w:rPr>
          <w:rFonts w:cs="Arial" w:ascii="Arial" w:hAnsi="Arial"/>
          <w:b/>
          <w:i/>
          <w:sz w:val="18"/>
        </w:rPr>
        <w:t>архив перерывов учета</w:t>
      </w:r>
      <w:r>
        <w:rPr>
          <w:rFonts w:cs="Arial" w:ascii="Arial" w:hAnsi="Arial"/>
          <w:sz w:val="18"/>
        </w:rPr>
        <w:t xml:space="preserve"> емкостью 100 записей. Выбор архива производится нажатием кнопок "Просмотр", вход в выбранный архив осуществляется нажатием кнопки "Ввод".</w:t>
      </w:r>
    </w:p>
    <w:p>
      <w:pPr>
        <w:pStyle w:val="Normal"/>
        <w:ind w:right="-1" w:firstLine="720"/>
        <w:rPr/>
      </w:pPr>
      <w:r>
        <w:rPr>
          <w:rFonts w:cs="Arial" w:ascii="Arial" w:hAnsi="Arial"/>
          <w:sz w:val="18"/>
        </w:rPr>
        <w:t xml:space="preserve">При просмотре </w:t>
      </w:r>
      <w:r>
        <w:rPr>
          <w:rFonts w:cs="Arial" w:ascii="Arial" w:hAnsi="Arial"/>
          <w:b/>
          <w:i/>
          <w:sz w:val="18"/>
        </w:rPr>
        <w:t>часовых или суточных архивов</w:t>
      </w:r>
      <w:r>
        <w:rPr>
          <w:rFonts w:cs="Arial" w:ascii="Arial" w:hAnsi="Arial"/>
          <w:sz w:val="18"/>
        </w:rPr>
        <w:t xml:space="preserve"> на первую строку дисплея выводится дата и время, на вторую строку выводится числовое значение объема:</w:t>
      </w:r>
    </w:p>
    <w:p>
      <w:pPr>
        <w:pStyle w:val="Normal"/>
        <w:spacing w:lineRule="auto" w:line="240"/>
        <w:ind w:firstLine="720"/>
        <w:jc w:val="center"/>
        <w:rPr>
          <w:rFonts w:ascii="Arial" w:hAnsi="Arial" w:cs="Arial"/>
          <w:sz w:val="18"/>
        </w:rPr>
      </w:pPr>
      <w:r>
        <w:rPr>
          <w:rFonts w:cs="Arial" w:ascii="Arial" w:hAnsi="Arial"/>
          <w:sz w:val="18"/>
        </w:rPr>
        <w:t>[ДАТА   ВРЕМЯ]</w:t>
      </w:r>
    </w:p>
    <w:p>
      <w:pPr>
        <w:pStyle w:val="Normal"/>
        <w:spacing w:lineRule="auto" w:line="240"/>
        <w:ind w:firstLine="720"/>
        <w:jc w:val="center"/>
        <w:rPr>
          <w:rFonts w:ascii="Arial" w:hAnsi="Arial" w:cs="Arial"/>
          <w:sz w:val="18"/>
        </w:rPr>
      </w:pPr>
      <w:r>
        <w:rPr>
          <w:rFonts w:cs="Arial" w:ascii="Arial" w:hAnsi="Arial"/>
          <w:sz w:val="18"/>
        </w:rPr>
        <w:t>[числовое значение объема ]</w:t>
      </w:r>
    </w:p>
    <w:p>
      <w:pPr>
        <w:pStyle w:val="Normal"/>
        <w:ind w:firstLine="720"/>
        <w:jc w:val="center"/>
        <w:rPr>
          <w:rFonts w:ascii="Arial" w:hAnsi="Arial" w:cs="Arial"/>
          <w:sz w:val="18"/>
        </w:rPr>
      </w:pPr>
      <w:r>
        <w:rPr>
          <w:rFonts w:cs="Arial" w:ascii="Arial" w:hAnsi="Arial"/>
          <w:sz w:val="18"/>
        </w:rPr>
      </w:r>
    </w:p>
    <w:p>
      <w:pPr>
        <w:pStyle w:val="Normal"/>
        <w:ind w:right="-1" w:firstLine="720"/>
        <w:rPr/>
      </w:pPr>
      <w:r>
        <w:rPr>
          <w:rFonts w:cs="Arial" w:ascii="Arial" w:hAnsi="Arial"/>
          <w:sz w:val="18"/>
        </w:rPr>
        <w:t xml:space="preserve">Нажатие на кнопку "Просмотр </w:t>
      </w:r>
      <w:r>
        <w:rPr>
          <w:rFonts w:eastAsia="Symbol" w:cs="Symbol" w:ascii="Symbol" w:hAnsi="Symbol"/>
          <w:b/>
          <w:sz w:val="18"/>
        </w:rPr>
        <w:t></w:t>
      </w:r>
      <w:r>
        <w:rPr>
          <w:rFonts w:cs="Arial" w:ascii="Arial" w:hAnsi="Arial"/>
          <w:sz w:val="18"/>
        </w:rPr>
        <w:t xml:space="preserve">" выводит на дисплей предыдущее значение объема из выбранного архива. Последовательно нажимая на кнопку "Просмотр </w:t>
      </w:r>
      <w:r>
        <w:rPr>
          <w:rFonts w:eastAsia="Symbol" w:cs="Symbol" w:ascii="Symbol" w:hAnsi="Symbol"/>
          <w:b/>
          <w:sz w:val="18"/>
        </w:rPr>
        <w:t></w:t>
      </w:r>
      <w:r>
        <w:rPr>
          <w:rFonts w:cs="Arial" w:ascii="Arial" w:hAnsi="Arial"/>
          <w:sz w:val="18"/>
        </w:rPr>
        <w:t xml:space="preserve">", можно достигнуть "дна" архива. Для движения  по  архиву в обратном направлении используется кнопка "Просмотр </w:t>
      </w:r>
      <w:r>
        <w:rPr>
          <w:rFonts w:eastAsia="Symbol" w:cs="Symbol" w:ascii="Symbol" w:hAnsi="Symbol"/>
          <w:b/>
          <w:sz w:val="18"/>
        </w:rPr>
        <w:t></w:t>
      </w:r>
      <w:r>
        <w:rPr>
          <w:rFonts w:cs="Arial" w:ascii="Arial" w:hAnsi="Arial"/>
          <w:sz w:val="18"/>
        </w:rPr>
        <w:t>". Для ускоренного передвижения по архивам необходимо кнопку "Просмотр" удерживать нажатой более 3-х секунд.</w:t>
      </w:r>
    </w:p>
    <w:p>
      <w:pPr>
        <w:pStyle w:val="Normal"/>
        <w:ind w:right="-1" w:firstLine="720"/>
        <w:rPr/>
      </w:pPr>
      <w:r>
        <w:rPr>
          <w:rFonts w:cs="Arial" w:ascii="Arial" w:hAnsi="Arial"/>
          <w:sz w:val="18"/>
        </w:rPr>
        <w:t xml:space="preserve">При выборе </w:t>
      </w:r>
      <w:r>
        <w:rPr>
          <w:rFonts w:cs="Arial" w:ascii="Arial" w:hAnsi="Arial"/>
          <w:b/>
          <w:i/>
          <w:sz w:val="18"/>
        </w:rPr>
        <w:t>архива перерывов учета</w:t>
      </w:r>
      <w:r>
        <w:rPr>
          <w:rFonts w:cs="Arial" w:ascii="Arial" w:hAnsi="Arial"/>
          <w:sz w:val="18"/>
        </w:rPr>
        <w:t xml:space="preserve"> на верхнюю строку дисплея выводится дата и время начала перерыва учета (на это указывает предлог </w:t>
      </w:r>
      <w:r>
        <w:rPr>
          <w:rFonts w:cs="Arial" w:ascii="Arial" w:hAnsi="Arial"/>
          <w:b/>
          <w:i/>
          <w:sz w:val="18"/>
        </w:rPr>
        <w:t>"</w:t>
      </w:r>
      <w:r>
        <w:rPr>
          <w:rFonts w:cs="Arial" w:ascii="Arial" w:hAnsi="Arial"/>
          <w:b/>
          <w:sz w:val="18"/>
        </w:rPr>
        <w:t>от</w:t>
      </w:r>
      <w:r>
        <w:rPr>
          <w:rFonts w:cs="Arial" w:ascii="Arial" w:hAnsi="Arial"/>
          <w:b/>
          <w:i/>
          <w:sz w:val="18"/>
        </w:rPr>
        <w:t>"</w:t>
      </w:r>
      <w:r>
        <w:rPr>
          <w:rFonts w:cs="Arial" w:ascii="Arial" w:hAnsi="Arial"/>
          <w:sz w:val="18"/>
        </w:rPr>
        <w:t xml:space="preserve"> в начале строки) и код причины перерыва учета, а на нижнюю строку </w:t>
      </w:r>
      <w:r>
        <w:rPr>
          <w:rFonts w:eastAsia="Symbol" w:cs="Symbol" w:ascii="Symbol" w:hAnsi="Symbol"/>
          <w:sz w:val="18"/>
        </w:rPr>
        <w:t></w:t>
      </w:r>
      <w:r>
        <w:rPr>
          <w:rFonts w:cs="Arial" w:ascii="Arial" w:hAnsi="Arial"/>
          <w:sz w:val="18"/>
        </w:rPr>
        <w:t xml:space="preserve"> дата и время окончания перерыва учета (предлог </w:t>
      </w:r>
      <w:r>
        <w:rPr>
          <w:rFonts w:cs="Arial" w:ascii="Arial" w:hAnsi="Arial"/>
          <w:b/>
          <w:i/>
          <w:sz w:val="18"/>
        </w:rPr>
        <w:t>"</w:t>
      </w:r>
      <w:r>
        <w:rPr>
          <w:rFonts w:cs="Arial" w:ascii="Arial" w:hAnsi="Arial"/>
          <w:b/>
          <w:sz w:val="18"/>
        </w:rPr>
        <w:t>до</w:t>
      </w:r>
      <w:r>
        <w:rPr>
          <w:rFonts w:cs="Arial" w:ascii="Arial" w:hAnsi="Arial"/>
          <w:b/>
          <w:i/>
          <w:sz w:val="18"/>
        </w:rPr>
        <w:t>"</w:t>
      </w:r>
      <w:r>
        <w:rPr>
          <w:rFonts w:cs="Arial" w:ascii="Arial" w:hAnsi="Arial"/>
          <w:sz w:val="18"/>
        </w:rPr>
        <w:t xml:space="preserve"> в начале строки). Причинами перерывов учета могут быть выключение электропитания расходомера, а также возникновение  какой-либо неисправности, обнаруживаемой средствами самодиагностики. Коды причин перерывов учета соответствуют кодам причин неисправностей, приведенных в таблицах 2 и 3. Перерыв учета фиксируется, если его продолжительность была более двух минут.</w:t>
      </w:r>
    </w:p>
    <w:p>
      <w:pPr>
        <w:pStyle w:val="Normal"/>
        <w:ind w:right="-1" w:firstLine="720"/>
        <w:rPr/>
      </w:pPr>
      <w:r>
        <w:rPr>
          <w:rFonts w:cs="Arial" w:ascii="Arial" w:hAnsi="Arial"/>
          <w:sz w:val="18"/>
        </w:rPr>
        <w:t xml:space="preserve">Так же, как и в случае выбора почасовых или посуточных архивов, кнопка "Просмотр </w:t>
      </w:r>
      <w:r>
        <w:rPr>
          <w:rFonts w:eastAsia="Symbol" w:cs="Symbol" w:ascii="Symbol" w:hAnsi="Symbol"/>
          <w:b/>
          <w:sz w:val="18"/>
        </w:rPr>
        <w:t></w:t>
      </w:r>
      <w:r>
        <w:rPr>
          <w:rFonts w:cs="Arial" w:ascii="Arial" w:hAnsi="Arial"/>
          <w:sz w:val="18"/>
        </w:rPr>
        <w:t xml:space="preserve">" позволяет передвигаться вглубь архива, а кнопка "Просмотр </w:t>
      </w:r>
      <w:r>
        <w:rPr>
          <w:rFonts w:eastAsia="Symbol" w:cs="Symbol" w:ascii="Symbol" w:hAnsi="Symbol"/>
          <w:b/>
          <w:sz w:val="18"/>
        </w:rPr>
        <w:t></w:t>
      </w:r>
      <w:r>
        <w:rPr>
          <w:rFonts w:cs="Arial" w:ascii="Arial" w:hAnsi="Arial"/>
          <w:sz w:val="18"/>
        </w:rPr>
        <w:t>" обеспечивает движение в обратном направлении. Данный архив хранит информацию о 100 последних перерывах учета.</w:t>
      </w:r>
    </w:p>
    <w:p>
      <w:pPr>
        <w:pStyle w:val="Normal"/>
        <w:ind w:right="-1" w:firstLine="720"/>
        <w:rPr>
          <w:rFonts w:ascii="Arial" w:hAnsi="Arial" w:cs="Arial"/>
          <w:sz w:val="18"/>
        </w:rPr>
      </w:pPr>
      <w:r>
        <w:rPr>
          <w:rFonts w:cs="Arial" w:ascii="Arial" w:hAnsi="Arial"/>
          <w:sz w:val="18"/>
        </w:rPr>
        <w:t>При обращении к незаполненным страницам какого-либо из  трех архивов на дисплей выводится символ отсутствия информации "----".</w:t>
      </w:r>
    </w:p>
    <w:p>
      <w:pPr>
        <w:pStyle w:val="Normal"/>
        <w:ind w:right="-1" w:firstLine="720"/>
        <w:rPr>
          <w:rFonts w:ascii="Arial" w:hAnsi="Arial" w:cs="Arial"/>
          <w:sz w:val="18"/>
        </w:rPr>
      </w:pPr>
      <w:r>
        <w:rPr>
          <w:rFonts w:cs="Arial" w:ascii="Arial" w:hAnsi="Arial"/>
          <w:sz w:val="18"/>
        </w:rPr>
        <w:t xml:space="preserve">8.3. Вывод информации на компьютер. </w:t>
      </w:r>
    </w:p>
    <w:p>
      <w:pPr>
        <w:pStyle w:val="Normal"/>
        <w:ind w:right="-1" w:hanging="0"/>
        <w:rPr/>
      </w:pPr>
      <w:r>
        <w:rPr>
          <w:rFonts w:cs="Arial" w:ascii="Arial" w:hAnsi="Arial"/>
          <w:b/>
          <w:sz w:val="18"/>
        </w:rPr>
        <w:tab/>
      </w:r>
      <w:r>
        <w:rPr>
          <w:rFonts w:cs="Arial" w:ascii="Arial" w:hAnsi="Arial"/>
          <w:sz w:val="18"/>
        </w:rPr>
        <w:t xml:space="preserve">8.3.1. Вывод информации возможен по интерфейсу </w:t>
      </w:r>
      <w:r>
        <w:rPr>
          <w:rFonts w:cs="Arial" w:ascii="Arial" w:hAnsi="Arial"/>
          <w:sz w:val="18"/>
          <w:lang w:val="en-US"/>
        </w:rPr>
        <w:t>RS</w:t>
      </w:r>
      <w:r>
        <w:rPr>
          <w:rFonts w:cs="Arial" w:ascii="Arial" w:hAnsi="Arial"/>
          <w:sz w:val="18"/>
        </w:rPr>
        <w:t xml:space="preserve">232 (длина линии связи не более 15 м), по интерфейсу </w:t>
      </w:r>
      <w:r>
        <w:rPr>
          <w:rFonts w:cs="Arial" w:ascii="Arial" w:hAnsi="Arial"/>
          <w:sz w:val="18"/>
          <w:lang w:val="en-US"/>
        </w:rPr>
        <w:t>RS</w:t>
      </w:r>
      <w:r>
        <w:rPr>
          <w:rFonts w:cs="Arial" w:ascii="Arial" w:hAnsi="Arial"/>
          <w:sz w:val="18"/>
        </w:rPr>
        <w:t xml:space="preserve">485 (длина линии связи не более 1200 м) в соответствии со схемой соединений (приложение 12) и с использованием </w:t>
      </w:r>
      <w:r>
        <w:rPr>
          <w:rFonts w:cs="Arial" w:ascii="Arial" w:hAnsi="Arial"/>
          <w:sz w:val="18"/>
          <w:lang w:val="en-US"/>
        </w:rPr>
        <w:t>GSM</w:t>
      </w:r>
      <w:r>
        <w:rPr>
          <w:rFonts w:cs="Arial" w:ascii="Arial" w:hAnsi="Arial"/>
          <w:sz w:val="18"/>
        </w:rPr>
        <w:t>-модема.</w:t>
      </w:r>
    </w:p>
    <w:p>
      <w:pPr>
        <w:pStyle w:val="Normal"/>
        <w:ind w:right="-1" w:hanging="0"/>
        <w:rPr>
          <w:rFonts w:ascii="Arial" w:hAnsi="Arial" w:cs="Arial"/>
          <w:sz w:val="18"/>
        </w:rPr>
      </w:pPr>
      <w:r>
        <w:rPr>
          <w:rFonts w:cs="Arial" w:ascii="Arial" w:hAnsi="Arial"/>
          <w:sz w:val="18"/>
        </w:rPr>
        <w:tab/>
        <w:t>Необходимое программное обеспечение входит в комплект поставки при заказе блока связи с компьютером.</w:t>
      </w:r>
    </w:p>
    <w:p>
      <w:pPr>
        <w:pStyle w:val="Normal"/>
        <w:ind w:right="-1" w:hanging="0"/>
        <w:rPr>
          <w:rFonts w:ascii="Arial" w:hAnsi="Arial" w:cs="Arial"/>
          <w:sz w:val="18"/>
          <w:lang w:val="en-US" w:eastAsia="en-US"/>
        </w:rPr>
      </w:pPr>
      <w:r>
        <w:rPr>
          <w:rFonts w:cs="Arial" w:ascii="Arial" w:hAnsi="Arial"/>
          <w:sz w:val="18"/>
          <w:lang w:val="en-US" w:eastAsia="en-US"/>
        </w:rPr>
        <mc:AlternateContent>
          <mc:Choice Requires="wps">
            <w:drawing>
              <wp:anchor behindDoc="1" distT="0" distB="0" distL="114935" distR="114935" simplePos="0" locked="0" layoutInCell="0" allowOverlap="1" relativeHeight="75">
                <wp:simplePos x="0" y="0"/>
                <wp:positionH relativeFrom="column">
                  <wp:posOffset>-37465</wp:posOffset>
                </wp:positionH>
                <wp:positionV relativeFrom="paragraph">
                  <wp:posOffset>1270</wp:posOffset>
                </wp:positionV>
                <wp:extent cx="4344035" cy="686435"/>
                <wp:effectExtent l="0" t="0" r="0" b="0"/>
                <wp:wrapNone/>
                <wp:docPr id="4" name=""/>
                <a:graphic xmlns:a="http://schemas.openxmlformats.org/drawingml/2006/main">
                  <a:graphicData uri="http://schemas.microsoft.com/office/word/2010/wordprocessingShape">
                    <wps:wsp>
                      <wps:cNvSpPr/>
                      <wps:spPr>
                        <a:xfrm>
                          <a:off x="0" y="0"/>
                          <a:ext cx="4343400" cy="6858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2.95pt;margin-top:0.1pt;width:341.95pt;height:53.95pt;mso-wrap-style:none;v-text-anchor:middle">
                <v:fill o:detectmouseclick="t" type="solid" color2="black"/>
                <v:stroke color="black" weight="9360" joinstyle="miter" endcap="flat"/>
                <w10:wrap type="none"/>
              </v:rect>
            </w:pict>
          </mc:Fallback>
        </mc:AlternateContent>
      </w:r>
    </w:p>
    <w:p>
      <w:pPr>
        <w:pStyle w:val="3"/>
        <w:jc w:val="both"/>
        <w:rPr>
          <w:rFonts w:ascii="Arial" w:hAnsi="Arial" w:cs="Arial"/>
          <w:sz w:val="18"/>
        </w:rPr>
      </w:pPr>
      <w:r>
        <w:rPr>
          <w:rFonts w:cs="Arial" w:ascii="Arial" w:hAnsi="Arial"/>
          <w:sz w:val="18"/>
        </w:rPr>
        <w:t>Внимание! Для получения достоверного архива необходимо согласовать часы реального времени компьютера и расходомера.</w:t>
      </w:r>
    </w:p>
    <w:p>
      <w:pPr>
        <w:pStyle w:val="3"/>
        <w:jc w:val="both"/>
        <w:rPr>
          <w:rFonts w:ascii="Arial" w:hAnsi="Arial" w:cs="Arial"/>
          <w:sz w:val="18"/>
        </w:rPr>
      </w:pPr>
      <w:r>
        <w:rPr>
          <w:rFonts w:cs="Arial" w:ascii="Arial" w:hAnsi="Arial"/>
          <w:sz w:val="18"/>
        </w:rPr>
      </w:r>
    </w:p>
    <w:p>
      <w:pPr>
        <w:pStyle w:val="Normal"/>
        <w:ind w:right="-1" w:firstLine="720"/>
        <w:rPr>
          <w:rFonts w:ascii="Arial" w:hAnsi="Arial" w:cs="Arial"/>
          <w:sz w:val="18"/>
        </w:rPr>
      </w:pPr>
      <w:r>
        <w:rPr>
          <w:rFonts w:cs="Arial" w:ascii="Arial" w:hAnsi="Arial"/>
          <w:sz w:val="18"/>
        </w:rPr>
        <w:t>8.3.2. Программа "Сигнур база данных" дает возможность проверять текущий расход прибора в режиме реального времени, получать архивные данные прибора и работать с архивными данными нескольких приборов. Руководство пользователя по  работе с программой "Сигнур база данных" входит в комплект программы.</w:t>
      </w:r>
    </w:p>
    <w:p>
      <w:pPr>
        <w:pStyle w:val="Normal"/>
        <w:ind w:right="-1" w:firstLine="720"/>
        <w:rPr>
          <w:rFonts w:ascii="Arial" w:hAnsi="Arial" w:cs="Arial"/>
          <w:sz w:val="18"/>
        </w:rPr>
      </w:pPr>
      <w:r>
        <w:rPr>
          <w:rFonts w:cs="Arial" w:ascii="Arial" w:hAnsi="Arial"/>
          <w:sz w:val="18"/>
        </w:rPr>
      </w:r>
    </w:p>
    <w:p>
      <w:pPr>
        <w:pStyle w:val="Normal"/>
        <w:ind w:firstLine="720"/>
        <w:rPr>
          <w:rFonts w:ascii="Arial" w:hAnsi="Arial" w:cs="Arial"/>
          <w:sz w:val="18"/>
        </w:rPr>
      </w:pPr>
      <w:r>
        <w:rPr>
          <w:rFonts w:cs="Arial" w:ascii="Arial" w:hAnsi="Arial"/>
          <w:sz w:val="18"/>
        </w:rPr>
        <w:t>8.4. Просмотр и корректировка параметров расходомера.</w:t>
      </w:r>
    </w:p>
    <w:p>
      <w:pPr>
        <w:pStyle w:val="Normal"/>
        <w:rPr>
          <w:rFonts w:ascii="Arial" w:hAnsi="Arial" w:cs="Arial"/>
          <w:sz w:val="18"/>
        </w:rPr>
      </w:pPr>
      <w:r>
        <w:rPr>
          <w:rFonts w:cs="Arial" w:ascii="Arial" w:hAnsi="Arial"/>
          <w:sz w:val="18"/>
        </w:rPr>
        <w:t>Возможны просмотр и корректировка следующих параметров:</w:t>
      </w:r>
    </w:p>
    <w:p>
      <w:pPr>
        <w:pStyle w:val="Normal"/>
        <w:numPr>
          <w:ilvl w:val="0"/>
          <w:numId w:val="14"/>
        </w:numPr>
        <w:tabs>
          <w:tab w:val="clear" w:pos="720"/>
          <w:tab w:val="left" w:pos="1080" w:leader="none"/>
        </w:tabs>
        <w:ind w:left="1080" w:hanging="360"/>
        <w:rPr>
          <w:rFonts w:ascii="Arial" w:hAnsi="Arial" w:cs="Arial"/>
          <w:sz w:val="18"/>
        </w:rPr>
      </w:pPr>
      <w:r>
        <w:rPr>
          <w:rFonts w:cs="Arial" w:ascii="Arial" w:hAnsi="Arial"/>
          <w:sz w:val="18"/>
        </w:rPr>
        <w:t>контрастности дисплея;</w:t>
      </w:r>
    </w:p>
    <w:p>
      <w:pPr>
        <w:pStyle w:val="Normal"/>
        <w:numPr>
          <w:ilvl w:val="0"/>
          <w:numId w:val="14"/>
        </w:numPr>
        <w:tabs>
          <w:tab w:val="clear" w:pos="720"/>
          <w:tab w:val="left" w:pos="1080" w:leader="none"/>
        </w:tabs>
        <w:ind w:left="1080" w:hanging="360"/>
        <w:rPr>
          <w:rFonts w:ascii="Arial" w:hAnsi="Arial" w:cs="Arial"/>
          <w:sz w:val="18"/>
        </w:rPr>
      </w:pPr>
      <w:r>
        <w:rPr>
          <w:rFonts w:cs="Arial" w:ascii="Arial" w:hAnsi="Arial"/>
          <w:sz w:val="18"/>
        </w:rPr>
        <w:t>даты и времени;</w:t>
      </w:r>
    </w:p>
    <w:p>
      <w:pPr>
        <w:pStyle w:val="Normal"/>
        <w:numPr>
          <w:ilvl w:val="0"/>
          <w:numId w:val="14"/>
        </w:numPr>
        <w:tabs>
          <w:tab w:val="clear" w:pos="720"/>
          <w:tab w:val="left" w:pos="1080" w:leader="none"/>
        </w:tabs>
        <w:ind w:left="1080" w:hanging="360"/>
        <w:rPr>
          <w:rFonts w:ascii="Arial" w:hAnsi="Arial" w:cs="Arial"/>
          <w:sz w:val="18"/>
        </w:rPr>
      </w:pPr>
      <w:r>
        <w:rPr>
          <w:rFonts w:cs="Arial" w:ascii="Arial" w:hAnsi="Arial"/>
          <w:sz w:val="18"/>
        </w:rPr>
        <w:t>диапазона выходного тока (Выходной сигнал постоянный ток);</w:t>
      </w:r>
    </w:p>
    <w:p>
      <w:pPr>
        <w:pStyle w:val="Normal"/>
        <w:numPr>
          <w:ilvl w:val="0"/>
          <w:numId w:val="14"/>
        </w:numPr>
        <w:tabs>
          <w:tab w:val="clear" w:pos="720"/>
          <w:tab w:val="left" w:pos="1080" w:leader="none"/>
        </w:tabs>
        <w:ind w:left="1080" w:hanging="360"/>
        <w:rPr>
          <w:rFonts w:ascii="Arial" w:hAnsi="Arial" w:cs="Arial"/>
          <w:sz w:val="18"/>
        </w:rPr>
      </w:pPr>
      <w:r>
        <w:rPr>
          <w:rFonts w:cs="Arial" w:ascii="Arial" w:hAnsi="Arial"/>
          <w:sz w:val="18"/>
        </w:rPr>
        <w:t>интерфейса (Интерфейс);</w:t>
      </w:r>
    </w:p>
    <w:p>
      <w:pPr>
        <w:pStyle w:val="Normal"/>
        <w:numPr>
          <w:ilvl w:val="0"/>
          <w:numId w:val="14"/>
        </w:numPr>
        <w:tabs>
          <w:tab w:val="clear" w:pos="720"/>
          <w:tab w:val="left" w:pos="1080" w:leader="none"/>
        </w:tabs>
        <w:ind w:left="1080" w:hanging="360"/>
        <w:rPr>
          <w:rFonts w:ascii="Arial" w:hAnsi="Arial" w:cs="Arial"/>
          <w:sz w:val="18"/>
        </w:rPr>
      </w:pPr>
      <w:r>
        <w:rPr>
          <w:rFonts w:cs="Arial" w:ascii="Arial" w:hAnsi="Arial"/>
          <w:sz w:val="18"/>
        </w:rPr>
        <w:t>просмотр расходной характеристики (Таблица);</w:t>
      </w:r>
    </w:p>
    <w:p>
      <w:pPr>
        <w:pStyle w:val="Normal"/>
        <w:numPr>
          <w:ilvl w:val="0"/>
          <w:numId w:val="14"/>
        </w:numPr>
        <w:tabs>
          <w:tab w:val="clear" w:pos="720"/>
          <w:tab w:val="left" w:pos="1080" w:leader="none"/>
        </w:tabs>
        <w:ind w:left="1080" w:hanging="360"/>
        <w:rPr>
          <w:rFonts w:ascii="Arial" w:hAnsi="Arial" w:cs="Arial"/>
          <w:sz w:val="18"/>
        </w:rPr>
      </w:pPr>
      <w:r>
        <w:rPr>
          <w:rFonts w:cs="Arial" w:ascii="Arial" w:hAnsi="Arial"/>
          <w:sz w:val="18"/>
        </w:rPr>
        <w:t>уставок срабатывания реле (Уставки).</w:t>
      </w:r>
    </w:p>
    <w:p>
      <w:pPr>
        <w:pStyle w:val="Normal"/>
        <w:rPr/>
      </w:pPr>
      <w:r>
        <w:rPr>
          <w:rFonts w:cs="Arial" w:ascii="Arial" w:hAnsi="Arial"/>
          <w:sz w:val="18"/>
        </w:rPr>
        <w:t>Для перехода из режима «ТЕКУЩИЕ ЗНАЧЕНИЯ» в режим корректировки требуется  нажать кнопку «М», которая расположена под крышкой прибора (приложение 11). После введения изменений в настройки расходомера необходимо несколько раз нажать кнопку "М", добившись перезагрузки расходомера.</w:t>
      </w:r>
    </w:p>
    <w:p>
      <w:pPr>
        <w:pStyle w:val="Normal"/>
        <w:ind w:firstLine="720"/>
        <w:rPr/>
      </w:pPr>
      <w:r>
        <w:rPr>
          <w:rFonts w:cs="Arial" w:ascii="Arial" w:hAnsi="Arial"/>
          <w:sz w:val="18"/>
        </w:rPr>
        <w:t>8.4.1. После однократного нажатия кнопки «М» на верхней строке дисплея появится надпись "Контрастность", на нижней строке символы &gt;&gt;&gt;&gt;&gt;, показывающие текущее значение контрастности.</w:t>
      </w:r>
    </w:p>
    <w:p>
      <w:pPr>
        <w:pStyle w:val="Normal"/>
        <w:spacing w:lineRule="auto" w:line="240"/>
        <w:ind w:firstLine="720"/>
        <w:jc w:val="center"/>
        <w:rPr>
          <w:rFonts w:ascii="Arial" w:hAnsi="Arial" w:cs="Arial"/>
          <w:sz w:val="18"/>
        </w:rPr>
      </w:pPr>
      <w:r>
        <w:rPr>
          <w:rFonts w:cs="Arial" w:ascii="Arial" w:hAnsi="Arial"/>
          <w:sz w:val="18"/>
        </w:rPr>
        <w:t>Контрастность</w:t>
      </w:r>
    </w:p>
    <w:p>
      <w:pPr>
        <w:pStyle w:val="Normal"/>
        <w:spacing w:lineRule="auto" w:line="240"/>
        <w:ind w:firstLine="720"/>
        <w:jc w:val="center"/>
        <w:rPr>
          <w:rFonts w:ascii="Arial" w:hAnsi="Arial" w:cs="Arial"/>
          <w:sz w:val="18"/>
        </w:rPr>
      </w:pPr>
      <w:r>
        <w:rPr>
          <w:rFonts w:cs="Arial" w:ascii="Arial" w:hAnsi="Arial"/>
          <w:sz w:val="18"/>
        </w:rPr>
        <w:t>&gt;&gt;&gt;&gt;&gt;&gt;</w:t>
      </w:r>
    </w:p>
    <w:p>
      <w:pPr>
        <w:pStyle w:val="Normal"/>
        <w:spacing w:lineRule="auto" w:line="240"/>
        <w:ind w:firstLine="720"/>
        <w:jc w:val="center"/>
        <w:rPr>
          <w:rFonts w:ascii="Arial" w:hAnsi="Arial" w:cs="Arial"/>
          <w:sz w:val="18"/>
        </w:rPr>
      </w:pPr>
      <w:r>
        <w:rPr>
          <w:rFonts w:cs="Arial" w:ascii="Arial" w:hAnsi="Arial"/>
          <w:sz w:val="18"/>
        </w:rPr>
      </w:r>
    </w:p>
    <w:p>
      <w:pPr>
        <w:pStyle w:val="22"/>
        <w:ind w:right="56" w:hanging="0"/>
        <w:rPr/>
      </w:pPr>
      <w:r>
        <w:rPr/>
        <w:t xml:space="preserve">Для регулировки контрастности необходимо нажать кнопку "Ввод". В левом нижнем углу дисплея появится мигающий курсор. Нажатием кнопок "Просмотр </w:t>
      </w:r>
      <w:r>
        <w:rPr>
          <w:rFonts w:eastAsia="Symbol" w:cs="Symbol" w:ascii="Symbol" w:hAnsi="Symbol"/>
          <w:b/>
        </w:rPr>
        <w:t></w:t>
      </w:r>
      <w:r>
        <w:rPr/>
        <w:t xml:space="preserve">" или "Просмотр </w:t>
      </w:r>
      <w:r>
        <w:rPr>
          <w:rFonts w:eastAsia="Symbol" w:cs="Symbol" w:ascii="Symbol" w:hAnsi="Symbol"/>
          <w:b/>
        </w:rPr>
        <w:t></w:t>
      </w:r>
      <w:r>
        <w:rPr/>
        <w:t>" выставляется необходимое значение контрастности дисплея. Для фиксации выбранного значения необходимо нажать кнопку "Ввод", для отмены изменений - кнопку "М".</w:t>
      </w:r>
    </w:p>
    <w:p>
      <w:pPr>
        <w:pStyle w:val="Normal"/>
        <w:ind w:firstLine="720"/>
        <w:rPr>
          <w:rFonts w:ascii="Arial" w:hAnsi="Arial" w:cs="Arial"/>
          <w:sz w:val="18"/>
        </w:rPr>
      </w:pPr>
      <w:r>
        <w:rPr>
          <w:rFonts w:cs="Arial" w:ascii="Arial" w:hAnsi="Arial"/>
          <w:sz w:val="18"/>
        </w:rPr>
      </w:r>
    </w:p>
    <w:p>
      <w:pPr>
        <w:pStyle w:val="Normal"/>
        <w:ind w:firstLine="720"/>
        <w:rPr/>
      </w:pPr>
      <w:r>
        <w:rPr>
          <w:rFonts w:cs="Arial" w:ascii="Arial" w:hAnsi="Arial"/>
          <w:sz w:val="18"/>
        </w:rPr>
        <w:t>8.4.2 Переход к установке даты и времени осуществляется нажатием кнопки "Просмотр</w:t>
      </w:r>
      <w:r>
        <w:rPr/>
        <w:t> </w:t>
      </w:r>
      <w:r>
        <w:rPr>
          <w:rFonts w:eastAsia="Symbol" w:cs="Symbol" w:ascii="Symbol" w:hAnsi="Symbol"/>
          <w:b/>
          <w:sz w:val="18"/>
        </w:rPr>
        <w:t></w:t>
      </w:r>
      <w:r>
        <w:rPr>
          <w:rFonts w:cs="Arial" w:ascii="Arial" w:hAnsi="Arial"/>
          <w:sz w:val="18"/>
        </w:rPr>
        <w:t>". На дисплее появится текущее значение даты и времени:</w:t>
      </w:r>
    </w:p>
    <w:p>
      <w:pPr>
        <w:pStyle w:val="TextBodyIndent"/>
        <w:spacing w:lineRule="auto" w:line="240"/>
        <w:ind w:right="0" w:firstLine="425"/>
        <w:jc w:val="center"/>
        <w:rPr/>
      </w:pPr>
      <w:r>
        <w:rPr/>
        <w:t>Дата и время</w:t>
      </w:r>
    </w:p>
    <w:p>
      <w:pPr>
        <w:pStyle w:val="TextBodyIndent"/>
        <w:spacing w:lineRule="auto" w:line="240"/>
        <w:ind w:right="0" w:firstLine="425"/>
        <w:jc w:val="center"/>
        <w:rPr/>
      </w:pPr>
      <w:r>
        <w:rPr/>
        <w:t>[число. месяц. год – часы : минуты]</w:t>
      </w:r>
    </w:p>
    <w:p>
      <w:pPr>
        <w:pStyle w:val="TextBodyIndent"/>
        <w:spacing w:lineRule="auto" w:line="240"/>
        <w:ind w:right="0" w:firstLine="425"/>
        <w:jc w:val="center"/>
        <w:rPr/>
      </w:pPr>
      <w:r>
        <w:rPr/>
      </w:r>
    </w:p>
    <w:p>
      <w:pPr>
        <w:pStyle w:val="Normal"/>
        <w:ind w:firstLine="720"/>
        <w:rPr>
          <w:rFonts w:ascii="Arial" w:hAnsi="Arial" w:cs="Arial"/>
          <w:sz w:val="18"/>
        </w:rPr>
      </w:pPr>
      <w:r>
        <w:rPr>
          <w:rFonts w:cs="Arial" w:ascii="Arial" w:hAnsi="Arial"/>
          <w:sz w:val="18"/>
        </w:rPr>
        <w:t>Для изменения даты или времени необходимо нажать кнопку "Ввод". На дисплее появится приглашение в виде мигающего курсора в крайней левой позиции:</w:t>
      </w:r>
    </w:p>
    <w:p>
      <w:pPr>
        <w:pStyle w:val="Normal"/>
        <w:spacing w:lineRule="auto" w:line="240"/>
        <w:ind w:firstLine="720"/>
        <w:jc w:val="center"/>
        <w:rPr>
          <w:rFonts w:ascii="Arial" w:hAnsi="Arial" w:cs="Arial"/>
          <w:sz w:val="18"/>
        </w:rPr>
      </w:pPr>
      <w:r>
        <w:rPr>
          <w:rFonts w:cs="Arial" w:ascii="Arial" w:hAnsi="Arial"/>
          <w:sz w:val="18"/>
        </w:rPr>
        <w:t>Дата и время</w:t>
      </w:r>
    </w:p>
    <w:p>
      <w:pPr>
        <w:pStyle w:val="Normal"/>
        <w:spacing w:lineRule="auto" w:line="240"/>
        <w:ind w:firstLine="720"/>
        <w:jc w:val="center"/>
        <w:rPr/>
      </w:pPr>
      <w:r>
        <w:rPr>
          <w:rFonts w:eastAsia="Symbol" w:cs="Symbol" w:ascii="Symbol" w:hAnsi="Symbol"/>
          <w:sz w:val="18"/>
          <w:highlight w:val="lightGray"/>
        </w:rPr>
        <w:t></w:t>
      </w:r>
      <w:r>
        <w:rPr>
          <w:rFonts w:cs="Arial" w:ascii="Arial" w:hAnsi="Arial"/>
          <w:sz w:val="18"/>
        </w:rPr>
        <w:t>ХХ.ХХ.ХХ – ХХ:ХХ</w:t>
      </w:r>
    </w:p>
    <w:p>
      <w:pPr>
        <w:pStyle w:val="Normal"/>
        <w:spacing w:lineRule="auto" w:line="240"/>
        <w:ind w:firstLine="720"/>
        <w:jc w:val="center"/>
        <w:rPr>
          <w:rFonts w:ascii="Arial" w:hAnsi="Arial" w:cs="Arial"/>
          <w:sz w:val="18"/>
        </w:rPr>
      </w:pPr>
      <w:r>
        <w:rPr>
          <w:rFonts w:cs="Arial" w:ascii="Arial" w:hAnsi="Arial"/>
          <w:sz w:val="18"/>
        </w:rPr>
      </w:r>
    </w:p>
    <w:p>
      <w:pPr>
        <w:pStyle w:val="TextBody"/>
        <w:ind w:right="84" w:hanging="0"/>
        <w:rPr/>
      </w:pPr>
      <w:r>
        <w:rPr/>
        <w:t>Для разрешения автоматического перевода часов на летнее время и обратно необходимо в крайнем левом разряде индикатора нажатием кнопки "Архив" вывести символ "а".</w:t>
      </w:r>
    </w:p>
    <w:p>
      <w:pPr>
        <w:pStyle w:val="TextBody"/>
        <w:ind w:right="84" w:hanging="0"/>
        <w:rPr/>
      </w:pPr>
      <w:r>
        <w:rPr/>
        <w:t>Нажатие кнопок "Просмотр" перемещает курсор на одну позицию. Нажатие кнопки "Архив" увеличивает на единицу значение разряда, на котором находится курсор. Формат представления даты и времени:</w:t>
      </w:r>
    </w:p>
    <w:p>
      <w:pPr>
        <w:pStyle w:val="TextBody"/>
        <w:ind w:right="84" w:hanging="0"/>
        <w:rPr/>
      </w:pPr>
      <w:r>
        <w:rPr/>
        <w:t>число_месяца. номер_месяца. номер_года – часы : минуты.</w:t>
      </w:r>
    </w:p>
    <w:p>
      <w:pPr>
        <w:pStyle w:val="TextBody"/>
        <w:ind w:right="84" w:hanging="0"/>
        <w:rPr/>
      </w:pPr>
      <w:r>
        <w:rPr/>
        <w:t xml:space="preserve">Фиксация выбранных значений даты и времени выполняется нажатием кнопки "Ввод", отмена введенного кнопкой "М". Если введенные значения корректны, то они остаются на дисплее, в противном случае появляется курсор в позиции ошибочного значения: </w:t>
      </w:r>
    </w:p>
    <w:p>
      <w:pPr>
        <w:pStyle w:val="Normal"/>
        <w:spacing w:lineRule="auto" w:line="240"/>
        <w:jc w:val="center"/>
        <w:rPr>
          <w:rFonts w:ascii="Arial" w:hAnsi="Arial" w:cs="Arial"/>
          <w:sz w:val="18"/>
        </w:rPr>
      </w:pPr>
      <w:r>
        <w:rPr>
          <w:rFonts w:cs="Arial" w:ascii="Arial" w:hAnsi="Arial"/>
          <w:sz w:val="18"/>
        </w:rPr>
        <w:t>Дата и время</w:t>
      </w:r>
    </w:p>
    <w:p>
      <w:pPr>
        <w:pStyle w:val="Normal"/>
        <w:spacing w:lineRule="auto" w:line="240"/>
        <w:jc w:val="center"/>
        <w:rPr/>
      </w:pPr>
      <w:r>
        <w:rPr>
          <w:rFonts w:cs="Arial" w:ascii="Arial" w:hAnsi="Arial"/>
          <w:sz w:val="18"/>
          <w:highlight w:val="lightGray"/>
          <w:u w:val="single"/>
        </w:rPr>
        <w:t>3</w:t>
      </w:r>
      <w:r>
        <w:rPr>
          <w:rFonts w:cs="Arial" w:ascii="Arial" w:hAnsi="Arial"/>
          <w:sz w:val="18"/>
        </w:rPr>
        <w:t xml:space="preserve">9. 10. 07. </w:t>
      </w:r>
      <w:r>
        <w:rPr>
          <w:rFonts w:cs="Arial" w:ascii="Arial" w:hAnsi="Arial"/>
          <w:sz w:val="18"/>
          <w:lang w:val="en-US"/>
        </w:rPr>
        <w:t>-</w:t>
      </w:r>
      <w:r>
        <w:rPr>
          <w:rFonts w:cs="Arial" w:ascii="Arial" w:hAnsi="Arial"/>
          <w:sz w:val="18"/>
        </w:rPr>
        <w:t xml:space="preserve"> 18 : 30</w:t>
      </w:r>
    </w:p>
    <w:p>
      <w:pPr>
        <w:pStyle w:val="Normal"/>
        <w:jc w:val="center"/>
        <w:rPr>
          <w:rFonts w:ascii="Arial" w:hAnsi="Arial" w:cs="Arial"/>
          <w:sz w:val="18"/>
        </w:rPr>
      </w:pPr>
      <w:r>
        <w:rPr>
          <w:rFonts w:cs="Arial" w:ascii="Arial" w:hAnsi="Arial"/>
          <w:sz w:val="18"/>
        </w:rPr>
      </w:r>
    </w:p>
    <w:p>
      <w:pPr>
        <w:pStyle w:val="Normal"/>
        <w:rPr/>
      </w:pPr>
      <w:r>
        <w:rPr>
          <w:rFonts w:cs="Arial" w:ascii="Arial" w:hAnsi="Arial"/>
          <w:sz w:val="18"/>
        </w:rPr>
        <w:tab/>
        <w:t xml:space="preserve">8.4.3. Переход к установке диапазона выходного тока осуществляется нажатием кнопки "Просмотр </w:t>
      </w:r>
      <w:r>
        <w:rPr>
          <w:rFonts w:eastAsia="Symbol" w:cs="Symbol" w:ascii="Symbol" w:hAnsi="Symbol"/>
          <w:b/>
          <w:sz w:val="18"/>
        </w:rPr>
        <w:t></w:t>
      </w:r>
      <w:r>
        <w:rPr>
          <w:rFonts w:cs="Arial" w:ascii="Arial" w:hAnsi="Arial"/>
          <w:sz w:val="18"/>
        </w:rPr>
        <w:t>". На дисплее появится сообщение:</w:t>
      </w:r>
    </w:p>
    <w:p>
      <w:pPr>
        <w:pStyle w:val="Normal"/>
        <w:spacing w:lineRule="auto" w:line="240"/>
        <w:jc w:val="center"/>
        <w:rPr>
          <w:rFonts w:ascii="Arial" w:hAnsi="Arial" w:cs="Arial"/>
          <w:sz w:val="18"/>
        </w:rPr>
      </w:pPr>
      <w:r>
        <w:rPr>
          <w:rFonts w:cs="Arial" w:ascii="Arial" w:hAnsi="Arial"/>
          <w:sz w:val="18"/>
        </w:rPr>
        <w:t>Выходной сигнал</w:t>
      </w:r>
    </w:p>
    <w:p>
      <w:pPr>
        <w:pStyle w:val="Normal"/>
        <w:spacing w:lineRule="auto" w:line="240"/>
        <w:jc w:val="center"/>
        <w:rPr>
          <w:rFonts w:ascii="Arial" w:hAnsi="Arial" w:cs="Arial"/>
          <w:sz w:val="18"/>
        </w:rPr>
      </w:pPr>
      <w:r>
        <w:rPr>
          <w:rFonts w:cs="Arial" w:ascii="Arial" w:hAnsi="Arial"/>
          <w:sz w:val="18"/>
        </w:rPr>
        <w:t>постоянный ток</w:t>
      </w:r>
    </w:p>
    <w:p>
      <w:pPr>
        <w:pStyle w:val="Normal"/>
        <w:jc w:val="center"/>
        <w:rPr>
          <w:rFonts w:ascii="Arial" w:hAnsi="Arial" w:cs="Arial"/>
          <w:sz w:val="18"/>
        </w:rPr>
      </w:pPr>
      <w:r>
        <w:rPr>
          <w:rFonts w:cs="Arial" w:ascii="Arial" w:hAnsi="Arial"/>
          <w:sz w:val="18"/>
        </w:rPr>
      </w:r>
    </w:p>
    <w:p>
      <w:pPr>
        <w:pStyle w:val="Normal"/>
        <w:rPr>
          <w:rFonts w:ascii="Arial" w:hAnsi="Arial" w:cs="Arial"/>
          <w:sz w:val="18"/>
        </w:rPr>
      </w:pPr>
      <w:r>
        <w:rPr>
          <w:rFonts w:cs="Arial" w:ascii="Arial" w:hAnsi="Arial"/>
          <w:sz w:val="18"/>
        </w:rPr>
        <w:t>Для изменения диапазона необходимо нажать кнопку "Ввод". Если прибор оборудован блоком токового выхода, на дисплее появится сообщение:</w:t>
      </w:r>
    </w:p>
    <w:p>
      <w:pPr>
        <w:pStyle w:val="Normal"/>
        <w:spacing w:lineRule="auto" w:line="240"/>
        <w:jc w:val="center"/>
        <w:rPr>
          <w:rFonts w:ascii="Arial" w:hAnsi="Arial" w:cs="Arial"/>
          <w:sz w:val="18"/>
        </w:rPr>
      </w:pPr>
      <w:r>
        <w:rPr>
          <w:rFonts w:cs="Arial" w:ascii="Arial" w:hAnsi="Arial"/>
          <w:sz w:val="18"/>
        </w:rPr>
        <w:t>Диапазон</w:t>
      </w:r>
    </w:p>
    <w:p>
      <w:pPr>
        <w:pStyle w:val="Normal"/>
        <w:spacing w:lineRule="auto" w:line="240"/>
        <w:jc w:val="center"/>
        <w:rPr>
          <w:rFonts w:ascii="Arial" w:hAnsi="Arial" w:cs="Arial"/>
          <w:sz w:val="18"/>
        </w:rPr>
      </w:pPr>
      <w:r>
        <w:rPr>
          <w:rFonts w:cs="Arial" w:ascii="Arial" w:hAnsi="Arial"/>
          <w:sz w:val="18"/>
        </w:rPr>
        <w:t>Х...Х мА</w:t>
      </w:r>
    </w:p>
    <w:p>
      <w:pPr>
        <w:pStyle w:val="Normal"/>
        <w:spacing w:lineRule="auto" w:line="240"/>
        <w:jc w:val="center"/>
        <w:rPr>
          <w:rFonts w:ascii="Arial" w:hAnsi="Arial" w:cs="Arial"/>
          <w:sz w:val="18"/>
        </w:rPr>
      </w:pPr>
      <w:r>
        <w:rPr>
          <w:rFonts w:cs="Arial" w:ascii="Arial" w:hAnsi="Arial"/>
          <w:sz w:val="18"/>
        </w:rPr>
      </w:r>
    </w:p>
    <w:p>
      <w:pPr>
        <w:pStyle w:val="Normal"/>
        <w:rPr/>
      </w:pPr>
      <w:r>
        <w:rPr>
          <w:rFonts w:cs="Arial" w:ascii="Arial" w:hAnsi="Arial"/>
          <w:sz w:val="18"/>
        </w:rPr>
        <w:t xml:space="preserve">Для изменения диапазона выходного тока необходимо нажать кнопку "Ввод". В левом нижнем углу дисплея появится мигающий квадрат – приглашение к изменению значения. Нажатие кнопки "Просмотр </w:t>
      </w:r>
      <w:r>
        <w:rPr>
          <w:rFonts w:eastAsia="Symbol" w:cs="Symbol" w:ascii="Symbol" w:hAnsi="Symbol"/>
          <w:b/>
          <w:sz w:val="18"/>
        </w:rPr>
        <w:t></w:t>
      </w:r>
      <w:r>
        <w:rPr>
          <w:rFonts w:cs="Arial" w:ascii="Arial" w:hAnsi="Arial"/>
          <w:sz w:val="18"/>
        </w:rPr>
        <w:t xml:space="preserve">" или "Просмотр </w:t>
      </w:r>
      <w:r>
        <w:rPr>
          <w:rFonts w:eastAsia="Symbol" w:cs="Symbol" w:ascii="Symbol" w:hAnsi="Symbol"/>
          <w:b/>
          <w:sz w:val="18"/>
        </w:rPr>
        <w:t></w:t>
      </w:r>
      <w:r>
        <w:rPr>
          <w:rFonts w:cs="Arial" w:ascii="Arial" w:hAnsi="Arial"/>
          <w:sz w:val="18"/>
        </w:rPr>
        <w:t>" приведет к перебору возможных диапазонов выходного сигнала постоянного тока : 0...5 мА, 0...20 мА, 4...20 мА. Фиксация выбранного значения производится нажатием кнопки "Ввод", отмена введенного нажатием кнопки "М". При нормальной работе выходной ток пропорционален текущему расходу и максимум тока соответствует максимальному расходу, при возникновении неисправности выходной ток скачкообразно меняется от минимально возможного значения до максимального и обратно.</w:t>
      </w:r>
    </w:p>
    <w:p>
      <w:pPr>
        <w:pStyle w:val="Normal"/>
        <w:rPr>
          <w:rFonts w:ascii="Arial" w:hAnsi="Arial" w:cs="Arial"/>
          <w:sz w:val="18"/>
        </w:rPr>
      </w:pPr>
      <w:r>
        <w:rPr>
          <w:rFonts w:cs="Arial" w:ascii="Arial" w:hAnsi="Arial"/>
          <w:sz w:val="18"/>
        </w:rPr>
        <w:t>Если в приборе отсутствует блок токового выхода, на дисплее появится сообщение</w:t>
      </w:r>
    </w:p>
    <w:p>
      <w:pPr>
        <w:pStyle w:val="Normal"/>
        <w:jc w:val="center"/>
        <w:rPr>
          <w:rFonts w:ascii="Arial" w:hAnsi="Arial" w:cs="Arial"/>
          <w:sz w:val="18"/>
        </w:rPr>
      </w:pPr>
      <w:r>
        <w:rPr>
          <w:rFonts w:cs="Arial" w:ascii="Arial" w:hAnsi="Arial"/>
          <w:sz w:val="18"/>
        </w:rPr>
        <w:t>отсутствует</w:t>
      </w:r>
    </w:p>
    <w:p>
      <w:pPr>
        <w:pStyle w:val="TextBody"/>
        <w:tabs>
          <w:tab w:val="clear" w:pos="5137"/>
        </w:tabs>
        <w:ind w:right="-1" w:firstLine="720"/>
        <w:rPr>
          <w:rFonts w:ascii="Arial" w:hAnsi="Arial" w:cs="Arial"/>
          <w:color w:val="000000"/>
          <w:sz w:val="18"/>
        </w:rPr>
      </w:pPr>
      <w:r>
        <w:rPr>
          <w:rFonts w:cs="Arial"/>
          <w:color w:val="000000"/>
          <w:sz w:val="18"/>
        </w:rPr>
      </w:r>
    </w:p>
    <w:p>
      <w:pPr>
        <w:pStyle w:val="TextBody"/>
        <w:tabs>
          <w:tab w:val="clear" w:pos="5137"/>
        </w:tabs>
        <w:ind w:right="-1" w:firstLine="720"/>
        <w:rPr/>
      </w:pPr>
      <w:r>
        <w:rPr>
          <w:color w:val="000000"/>
        </w:rPr>
        <w:t>8.4.4. Если прибор оборудован импульсным выходом, то при нажатии кнопки "Просмотр</w:t>
      </w:r>
      <w:r>
        <w:rPr/>
        <w:t> </w:t>
      </w:r>
      <w:r>
        <w:rPr>
          <w:rFonts w:eastAsia="Symbol" w:cs="Symbol" w:ascii="Symbol" w:hAnsi="Symbol"/>
          <w:b/>
          <w:color w:val="000000"/>
        </w:rPr>
        <w:t></w:t>
      </w:r>
      <w:r>
        <w:rPr>
          <w:color w:val="000000"/>
        </w:rPr>
        <w:t>" появится сообщение:</w:t>
      </w:r>
    </w:p>
    <w:p>
      <w:pPr>
        <w:pStyle w:val="TextBody"/>
        <w:tabs>
          <w:tab w:val="clear" w:pos="5137"/>
        </w:tabs>
        <w:spacing w:lineRule="auto" w:line="240"/>
        <w:ind w:right="0" w:hanging="0"/>
        <w:jc w:val="center"/>
        <w:rPr>
          <w:color w:val="000000"/>
        </w:rPr>
      </w:pPr>
      <w:r>
        <w:rPr>
          <w:color w:val="000000"/>
        </w:rPr>
        <w:t>Выходной сигнал</w:t>
      </w:r>
    </w:p>
    <w:p>
      <w:pPr>
        <w:pStyle w:val="TextBody"/>
        <w:tabs>
          <w:tab w:val="clear" w:pos="5137"/>
        </w:tabs>
        <w:spacing w:lineRule="auto" w:line="240"/>
        <w:ind w:right="0" w:hanging="0"/>
        <w:jc w:val="center"/>
        <w:rPr/>
      </w:pPr>
      <w:r>
        <w:rPr>
          <w:color w:val="000000"/>
        </w:rPr>
        <w:t>нормир.  Импульс</w:t>
      </w:r>
    </w:p>
    <w:p>
      <w:pPr>
        <w:pStyle w:val="TextBody"/>
        <w:tabs>
          <w:tab w:val="clear" w:pos="5137"/>
        </w:tabs>
        <w:spacing w:lineRule="auto" w:line="240"/>
        <w:ind w:right="0" w:hanging="0"/>
        <w:jc w:val="center"/>
        <w:rPr>
          <w:color w:val="000000"/>
        </w:rPr>
      </w:pPr>
      <w:r>
        <w:rPr>
          <w:color w:val="000000"/>
        </w:rPr>
      </w:r>
    </w:p>
    <w:p>
      <w:pPr>
        <w:pStyle w:val="TextBody"/>
        <w:tabs>
          <w:tab w:val="clear" w:pos="5137"/>
        </w:tabs>
        <w:ind w:right="-1" w:firstLine="720"/>
        <w:rPr>
          <w:color w:val="000000"/>
        </w:rPr>
      </w:pPr>
      <w:r>
        <w:rPr>
          <w:rFonts w:eastAsia="Arial"/>
          <w:color w:val="000000"/>
        </w:rPr>
        <w:t xml:space="preserve"> </w:t>
      </w:r>
      <w:r>
        <w:rPr>
          <w:color w:val="000000"/>
        </w:rPr>
        <w:t>Для настройки импульсного выхода необходимо нажать кнопку "Ввод". На дисплее появится сообщение:</w:t>
      </w:r>
    </w:p>
    <w:p>
      <w:pPr>
        <w:pStyle w:val="TextBody"/>
        <w:tabs>
          <w:tab w:val="clear" w:pos="5137"/>
        </w:tabs>
        <w:spacing w:lineRule="auto" w:line="240"/>
        <w:ind w:right="0" w:firstLine="720"/>
        <w:jc w:val="center"/>
        <w:rPr/>
      </w:pPr>
      <w:r>
        <w:rPr>
          <w:color w:val="000000"/>
        </w:rPr>
        <w:t>Вес импульса, м</w:t>
      </w:r>
      <w:r>
        <w:rPr>
          <w:color w:val="000000"/>
          <w:vertAlign w:val="superscript"/>
        </w:rPr>
        <w:t>3</w:t>
      </w:r>
    </w:p>
    <w:p>
      <w:pPr>
        <w:pStyle w:val="TextBody"/>
        <w:tabs>
          <w:tab w:val="clear" w:pos="5137"/>
        </w:tabs>
        <w:spacing w:lineRule="auto" w:line="240"/>
        <w:ind w:right="0" w:firstLine="720"/>
        <w:jc w:val="center"/>
        <w:rPr>
          <w:color w:val="000000"/>
        </w:rPr>
      </w:pPr>
      <w:r>
        <w:rPr>
          <w:color w:val="000000"/>
        </w:rPr>
        <w:t>[численное значение]</w:t>
      </w:r>
    </w:p>
    <w:p>
      <w:pPr>
        <w:pStyle w:val="TextBody"/>
        <w:tabs>
          <w:tab w:val="clear" w:pos="5137"/>
        </w:tabs>
        <w:spacing w:lineRule="auto" w:line="240"/>
        <w:ind w:right="0" w:firstLine="720"/>
        <w:jc w:val="center"/>
        <w:rPr>
          <w:color w:val="000000"/>
        </w:rPr>
      </w:pPr>
      <w:r>
        <w:rPr>
          <w:color w:val="000000"/>
        </w:rPr>
      </w:r>
    </w:p>
    <w:p>
      <w:pPr>
        <w:pStyle w:val="Normal"/>
        <w:rPr/>
      </w:pPr>
      <w:r>
        <w:rPr>
          <w:rFonts w:cs="Arial" w:ascii="Arial" w:hAnsi="Arial"/>
          <w:color w:val="000000"/>
          <w:sz w:val="18"/>
        </w:rPr>
        <w:t xml:space="preserve">Для изменения значения веса импульса необходимо нажать кнопку "Ввод". В старшем разряде появится мигающий прямоугольник. Изменение значения выбранного разряда осуществляется нажатием кнопки "Архив", переход к следующему разряду – кнопкой "Просмотр </w:t>
      </w:r>
      <w:r>
        <w:rPr>
          <w:rFonts w:eastAsia="Symbol" w:cs="Symbol" w:ascii="Symbol" w:hAnsi="Symbol"/>
          <w:b/>
          <w:color w:val="000000"/>
          <w:sz w:val="18"/>
        </w:rPr>
        <w:t></w:t>
      </w:r>
      <w:r>
        <w:rPr>
          <w:rFonts w:cs="Arial" w:ascii="Arial" w:hAnsi="Arial"/>
          <w:color w:val="000000"/>
          <w:sz w:val="18"/>
        </w:rPr>
        <w:t xml:space="preserve">", к предыдущему – кнопкой "Просмотр </w:t>
      </w:r>
      <w:r>
        <w:rPr>
          <w:rFonts w:eastAsia="Symbol" w:cs="Symbol" w:ascii="Symbol" w:hAnsi="Symbol"/>
          <w:b/>
          <w:color w:val="000000"/>
          <w:sz w:val="18"/>
        </w:rPr>
        <w:t></w:t>
      </w:r>
      <w:r>
        <w:rPr>
          <w:rFonts w:cs="Arial" w:ascii="Arial" w:hAnsi="Arial"/>
          <w:color w:val="000000"/>
          <w:sz w:val="18"/>
        </w:rPr>
        <w:t xml:space="preserve">". </w:t>
      </w:r>
      <w:r>
        <w:rPr>
          <w:rFonts w:cs="Arial" w:ascii="Arial" w:hAnsi="Arial"/>
          <w:sz w:val="18"/>
        </w:rPr>
        <w:t>Фиксация выбранного значения производится нажатием кнопки "Ввод", отмена введенного - кнопкой "М".</w:t>
      </w:r>
    </w:p>
    <w:p>
      <w:pPr>
        <w:pStyle w:val="Normal"/>
        <w:rPr/>
      </w:pPr>
      <w:r>
        <w:rPr>
          <w:rFonts w:cs="Arial" w:ascii="Arial" w:hAnsi="Arial"/>
          <w:sz w:val="18"/>
        </w:rPr>
        <w:t xml:space="preserve">Для перехода к следующему параметру необходимо нажать кнопку "Просмотр </w:t>
      </w:r>
      <w:r>
        <w:rPr>
          <w:rFonts w:eastAsia="Symbol" w:cs="Symbol" w:ascii="Symbol" w:hAnsi="Symbol"/>
          <w:b/>
          <w:sz w:val="18"/>
        </w:rPr>
        <w:t></w:t>
      </w:r>
      <w:r>
        <w:rPr>
          <w:rFonts w:cs="Arial" w:ascii="Arial" w:hAnsi="Arial"/>
          <w:sz w:val="18"/>
        </w:rPr>
        <w:t>". На дисплее появится сообщение:</w:t>
      </w:r>
    </w:p>
    <w:p>
      <w:pPr>
        <w:pStyle w:val="TextBody"/>
        <w:tabs>
          <w:tab w:val="clear" w:pos="5137"/>
        </w:tabs>
        <w:spacing w:lineRule="auto" w:line="240"/>
        <w:ind w:right="0" w:hanging="0"/>
        <w:jc w:val="center"/>
        <w:rPr>
          <w:color w:val="000000"/>
        </w:rPr>
      </w:pPr>
      <w:r>
        <w:rPr>
          <w:color w:val="000000"/>
        </w:rPr>
        <w:t>Длит. импульса, с</w:t>
      </w:r>
    </w:p>
    <w:p>
      <w:pPr>
        <w:pStyle w:val="TextBody"/>
        <w:tabs>
          <w:tab w:val="clear" w:pos="5137"/>
        </w:tabs>
        <w:spacing w:lineRule="auto" w:line="240"/>
        <w:ind w:right="0" w:hanging="0"/>
        <w:jc w:val="center"/>
        <w:rPr>
          <w:color w:val="000000"/>
        </w:rPr>
      </w:pPr>
      <w:r>
        <w:rPr>
          <w:color w:val="000000"/>
        </w:rPr>
        <w:t>[численное значение]</w:t>
      </w:r>
    </w:p>
    <w:p>
      <w:pPr>
        <w:pStyle w:val="TextBody"/>
        <w:tabs>
          <w:tab w:val="clear" w:pos="5137"/>
        </w:tabs>
        <w:spacing w:lineRule="auto" w:line="240"/>
        <w:ind w:right="0" w:hanging="0"/>
        <w:jc w:val="center"/>
        <w:rPr>
          <w:color w:val="000000"/>
        </w:rPr>
      </w:pPr>
      <w:r>
        <w:rPr>
          <w:color w:val="000000"/>
        </w:rPr>
      </w:r>
    </w:p>
    <w:p>
      <w:pPr>
        <w:pStyle w:val="Normal"/>
        <w:rPr>
          <w:rFonts w:ascii="Arial" w:hAnsi="Arial" w:cs="Arial"/>
          <w:color w:val="000000"/>
          <w:sz w:val="18"/>
        </w:rPr>
      </w:pPr>
      <w:r>
        <w:rPr>
          <w:rFonts w:cs="Arial" w:ascii="Arial" w:hAnsi="Arial"/>
          <w:sz w:val="18"/>
        </w:rPr>
        <w:t>Для изменения значения длительности импульса необходимо нажать кнопку "Ввод". В старшем разряде появится мигающий прямоугольник. Изменение значения выбранного разряда осуществляется нажатием кнопки "Архив", переход к следующему разряду – кнопкой "Просмотр</w:t>
      </w:r>
      <w:r>
        <w:rPr/>
        <w:t> </w:t>
      </w:r>
      <w:r>
        <w:rPr>
          <w:rFonts w:eastAsia="Symbol" w:cs="Symbol" w:ascii="Symbol" w:hAnsi="Symbol"/>
          <w:b/>
          <w:sz w:val="18"/>
        </w:rPr>
        <w:t></w:t>
      </w:r>
      <w:r>
        <w:rPr>
          <w:rFonts w:cs="Arial" w:ascii="Arial" w:hAnsi="Arial"/>
          <w:sz w:val="18"/>
        </w:rPr>
        <w:t xml:space="preserve">", к предыдущему – кнопкой "Просмотр </w:t>
      </w:r>
      <w:r>
        <w:rPr>
          <w:rFonts w:eastAsia="Symbol" w:cs="Symbol" w:ascii="Symbol" w:hAnsi="Symbol"/>
          <w:b/>
          <w:sz w:val="18"/>
        </w:rPr>
        <w:t></w:t>
      </w:r>
      <w:r>
        <w:rPr>
          <w:rFonts w:cs="Arial" w:ascii="Arial" w:hAnsi="Arial"/>
          <w:sz w:val="18"/>
        </w:rPr>
        <w:t>". Фиксация выбранного значения производится нажатием кнопки "Ввод", отмена введенного - кнопкой "М". Выход из режима настройки импульсного выхода осуществляется нажатием кнопки "М". Контакты реле импульсного выхода выведены на клеммник "С".</w:t>
      </w:r>
    </w:p>
    <w:p>
      <w:pPr>
        <w:pStyle w:val="TextBody"/>
        <w:tabs>
          <w:tab w:val="clear" w:pos="5137"/>
        </w:tabs>
        <w:ind w:right="-1" w:firstLine="720"/>
        <w:rPr/>
      </w:pPr>
      <w:r>
        <w:rPr>
          <w:color w:val="000000"/>
        </w:rPr>
        <w:t xml:space="preserve">8.4.5. Переход к выбору режима работы последовательного интерфейса осуществляется нажатием кнопки "Просмотр </w:t>
      </w:r>
      <w:r>
        <w:rPr>
          <w:rFonts w:eastAsia="Symbol" w:cs="Symbol" w:ascii="Symbol" w:hAnsi="Symbol"/>
          <w:b/>
          <w:color w:val="000000"/>
        </w:rPr>
        <w:t></w:t>
      </w:r>
      <w:r>
        <w:rPr>
          <w:color w:val="000000"/>
        </w:rPr>
        <w:t>". На дисплее появится сообщение:</w:t>
      </w:r>
    </w:p>
    <w:p>
      <w:pPr>
        <w:pStyle w:val="TextBody"/>
        <w:tabs>
          <w:tab w:val="clear" w:pos="5137"/>
        </w:tabs>
        <w:spacing w:lineRule="auto" w:line="240"/>
        <w:ind w:right="0" w:hanging="0"/>
        <w:jc w:val="center"/>
        <w:rPr>
          <w:color w:val="000000"/>
        </w:rPr>
      </w:pPr>
      <w:r>
        <w:rPr>
          <w:color w:val="000000"/>
        </w:rPr>
        <w:t>Интерфейс</w:t>
      </w:r>
    </w:p>
    <w:p>
      <w:pPr>
        <w:pStyle w:val="TextBody"/>
        <w:tabs>
          <w:tab w:val="clear" w:pos="5137"/>
        </w:tabs>
        <w:spacing w:lineRule="auto" w:line="240"/>
        <w:ind w:right="0" w:hanging="0"/>
        <w:jc w:val="center"/>
        <w:rPr>
          <w:color w:val="000000"/>
        </w:rPr>
      </w:pPr>
      <w:r>
        <w:rPr>
          <w:color w:val="000000"/>
        </w:rPr>
        <w:t>[тип]</w:t>
      </w:r>
    </w:p>
    <w:p>
      <w:pPr>
        <w:pStyle w:val="TextBody"/>
        <w:tabs>
          <w:tab w:val="clear" w:pos="5137"/>
        </w:tabs>
        <w:spacing w:lineRule="auto" w:line="240"/>
        <w:ind w:right="0" w:hanging="0"/>
        <w:jc w:val="center"/>
        <w:rPr>
          <w:color w:val="000000"/>
        </w:rPr>
      </w:pPr>
      <w:r>
        <w:rPr>
          <w:color w:val="000000"/>
        </w:rPr>
      </w:r>
    </w:p>
    <w:p>
      <w:pPr>
        <w:pStyle w:val="TextBody"/>
        <w:tabs>
          <w:tab w:val="clear" w:pos="5137"/>
        </w:tabs>
        <w:ind w:right="-1" w:firstLine="720"/>
        <w:rPr/>
      </w:pPr>
      <w:r>
        <w:rPr>
          <w:color w:val="000000"/>
        </w:rPr>
        <w:t>[тип] зависит от установленного в прибор интерфейса:</w:t>
      </w:r>
    </w:p>
    <w:p>
      <w:pPr>
        <w:pStyle w:val="TextBody"/>
        <w:tabs>
          <w:tab w:val="clear" w:pos="5137"/>
        </w:tabs>
        <w:ind w:right="-1" w:firstLine="720"/>
        <w:rPr>
          <w:color w:val="000000"/>
        </w:rPr>
      </w:pPr>
      <w:r>
        <w:rPr>
          <w:color w:val="000000"/>
        </w:rPr>
        <w:t xml:space="preserve">8.4.5.1 </w:t>
      </w:r>
      <w:r>
        <w:rPr>
          <w:b/>
          <w:color w:val="000000"/>
        </w:rPr>
        <w:t>"</w:t>
      </w:r>
      <w:r>
        <w:rPr>
          <w:b/>
          <w:color w:val="000000"/>
          <w:lang w:val="en-US"/>
        </w:rPr>
        <w:t>RS</w:t>
      </w:r>
      <w:r>
        <w:rPr>
          <w:b/>
          <w:color w:val="000000"/>
        </w:rPr>
        <w:t>-485".</w:t>
      </w:r>
      <w:r>
        <w:rPr>
          <w:color w:val="000000"/>
        </w:rPr>
        <w:t xml:space="preserve"> Нажатие кнопки "Ввод" приведет к входу в настройки связи:</w:t>
      </w:r>
    </w:p>
    <w:p>
      <w:pPr>
        <w:pStyle w:val="TextBody"/>
        <w:tabs>
          <w:tab w:val="clear" w:pos="5137"/>
        </w:tabs>
        <w:spacing w:lineRule="auto" w:line="240"/>
        <w:ind w:right="0" w:hanging="0"/>
        <w:jc w:val="center"/>
        <w:rPr>
          <w:color w:val="000000"/>
        </w:rPr>
      </w:pPr>
      <w:r>
        <w:rPr>
          <w:color w:val="000000"/>
        </w:rPr>
        <w:t>Протокол</w:t>
      </w:r>
    </w:p>
    <w:p>
      <w:pPr>
        <w:pStyle w:val="TextBody"/>
        <w:tabs>
          <w:tab w:val="clear" w:pos="5137"/>
        </w:tabs>
        <w:spacing w:lineRule="auto" w:line="240"/>
        <w:ind w:right="0" w:hanging="0"/>
        <w:jc w:val="center"/>
        <w:rPr>
          <w:color w:val="000000"/>
        </w:rPr>
      </w:pPr>
      <w:r>
        <w:rPr>
          <w:color w:val="000000"/>
          <w:lang w:val="en-US"/>
        </w:rPr>
        <w:t>MODBUS</w:t>
      </w:r>
    </w:p>
    <w:p>
      <w:pPr>
        <w:pStyle w:val="Normal"/>
        <w:rPr/>
      </w:pPr>
      <w:r>
        <w:rPr>
          <w:rFonts w:cs="Arial" w:ascii="Arial" w:hAnsi="Arial"/>
          <w:sz w:val="18"/>
        </w:rPr>
        <w:t xml:space="preserve">Для перехода к следующему параметру без изменения протокола обмена необходимо нажать кнопку "Просмотр </w:t>
      </w:r>
      <w:r>
        <w:rPr>
          <w:rFonts w:eastAsia="Symbol" w:cs="Symbol" w:ascii="Symbol" w:hAnsi="Symbol"/>
          <w:b/>
          <w:sz w:val="18"/>
        </w:rPr>
        <w:t></w:t>
      </w:r>
      <w:r>
        <w:rPr>
          <w:rFonts w:cs="Arial" w:ascii="Arial" w:hAnsi="Arial"/>
          <w:sz w:val="18"/>
        </w:rPr>
        <w:t xml:space="preserve">". </w:t>
      </w:r>
      <w:r>
        <w:rPr>
          <w:rFonts w:cs="Arial" w:ascii="Arial" w:hAnsi="Arial"/>
          <w:color w:val="000000"/>
          <w:sz w:val="18"/>
        </w:rPr>
        <w:t>Для изменения протокола нажмите кнопку "Ввод". В левом нижнем углу дисплея появится мигающий квадрат – приглашение к изменению значения. Нажатие кнопки "Просмотр" приведет к смене протокола обмена  с "</w:t>
      </w:r>
      <w:r>
        <w:rPr>
          <w:rFonts w:cs="Arial" w:ascii="Arial" w:hAnsi="Arial"/>
          <w:color w:val="000000"/>
          <w:sz w:val="18"/>
          <w:lang w:val="en-US"/>
        </w:rPr>
        <w:t>MODBUS</w:t>
      </w:r>
      <w:r>
        <w:rPr>
          <w:rFonts w:cs="Arial" w:ascii="Arial" w:hAnsi="Arial"/>
          <w:color w:val="000000"/>
          <w:sz w:val="18"/>
        </w:rPr>
        <w:t>" на "точка-точка" и обратно.</w:t>
      </w:r>
      <w:r>
        <w:rPr>
          <w:rFonts w:cs="Arial" w:ascii="Arial" w:hAnsi="Arial"/>
          <w:sz w:val="18"/>
        </w:rPr>
        <w:t xml:space="preserve"> Фиксация выбранного значения производится нажатием кнопки "Ввод". Для перехода к следующему параметру необходимо нажать кнопку "Просмотр </w:t>
      </w:r>
      <w:r>
        <w:rPr>
          <w:rFonts w:eastAsia="Symbol" w:cs="Symbol" w:ascii="Symbol" w:hAnsi="Symbol"/>
          <w:b/>
          <w:sz w:val="18"/>
        </w:rPr>
        <w:t></w:t>
      </w:r>
      <w:r>
        <w:rPr>
          <w:rFonts w:cs="Arial" w:ascii="Arial" w:hAnsi="Arial"/>
          <w:sz w:val="18"/>
        </w:rPr>
        <w:t>". На дисплее появится сообщение:</w:t>
      </w:r>
    </w:p>
    <w:p>
      <w:pPr>
        <w:pStyle w:val="TextBody"/>
        <w:tabs>
          <w:tab w:val="clear" w:pos="5137"/>
        </w:tabs>
        <w:spacing w:lineRule="auto" w:line="240"/>
        <w:ind w:right="0" w:hanging="0"/>
        <w:jc w:val="center"/>
        <w:rPr>
          <w:color w:val="000000"/>
        </w:rPr>
      </w:pPr>
      <w:r>
        <w:rPr>
          <w:color w:val="000000"/>
        </w:rPr>
        <w:t>Адрес</w:t>
      </w:r>
    </w:p>
    <w:p>
      <w:pPr>
        <w:pStyle w:val="TextBody"/>
        <w:tabs>
          <w:tab w:val="clear" w:pos="5137"/>
        </w:tabs>
        <w:spacing w:lineRule="auto" w:line="240"/>
        <w:ind w:right="0" w:hanging="0"/>
        <w:jc w:val="center"/>
        <w:rPr>
          <w:color w:val="000000"/>
        </w:rPr>
      </w:pPr>
      <w:r>
        <w:rPr>
          <w:color w:val="000000"/>
        </w:rPr>
        <w:t>[численное значение]</w:t>
      </w:r>
    </w:p>
    <w:p>
      <w:pPr>
        <w:pStyle w:val="TextBody"/>
        <w:tabs>
          <w:tab w:val="clear" w:pos="5137"/>
        </w:tabs>
        <w:spacing w:lineRule="auto" w:line="240"/>
        <w:ind w:right="0" w:hanging="0"/>
        <w:jc w:val="center"/>
        <w:rPr>
          <w:color w:val="000000"/>
        </w:rPr>
      </w:pPr>
      <w:r>
        <w:rPr>
          <w:color w:val="000000"/>
        </w:rPr>
      </w:r>
    </w:p>
    <w:p>
      <w:pPr>
        <w:pStyle w:val="Normal"/>
        <w:rPr/>
      </w:pPr>
      <w:r>
        <w:rPr>
          <w:rFonts w:cs="Arial" w:ascii="Arial" w:hAnsi="Arial"/>
          <w:color w:val="000000"/>
          <w:sz w:val="18"/>
        </w:rPr>
        <w:t xml:space="preserve">Для изменения значения сетевого адреса необходимо нажать кнопку "Ввод". В старшем разряде значения адреса появится мигающий прямоугольник. Изменение значения выбранного разряда осуществляется нажатием кнопки "Архив", переход к следующему разряду – кнопкой "Просмотр </w:t>
      </w:r>
      <w:r>
        <w:rPr>
          <w:rFonts w:eastAsia="Symbol" w:cs="Symbol" w:ascii="Symbol" w:hAnsi="Symbol"/>
          <w:b/>
          <w:color w:val="000000"/>
          <w:sz w:val="18"/>
        </w:rPr>
        <w:t></w:t>
      </w:r>
      <w:r>
        <w:rPr>
          <w:rFonts w:cs="Arial" w:ascii="Arial" w:hAnsi="Arial"/>
          <w:color w:val="000000"/>
          <w:sz w:val="18"/>
        </w:rPr>
        <w:t xml:space="preserve">", к предыдущему – кнопкой "Просмотр </w:t>
      </w:r>
      <w:r>
        <w:rPr>
          <w:rFonts w:eastAsia="Symbol" w:cs="Symbol" w:ascii="Symbol" w:hAnsi="Symbol"/>
          <w:b/>
          <w:color w:val="000000"/>
          <w:sz w:val="18"/>
        </w:rPr>
        <w:t></w:t>
      </w:r>
      <w:r>
        <w:rPr>
          <w:rFonts w:cs="Arial" w:ascii="Arial" w:hAnsi="Arial"/>
          <w:color w:val="000000"/>
          <w:sz w:val="18"/>
        </w:rPr>
        <w:t xml:space="preserve">". </w:t>
      </w:r>
      <w:r>
        <w:rPr>
          <w:rFonts w:cs="Arial" w:ascii="Arial" w:hAnsi="Arial"/>
          <w:sz w:val="18"/>
        </w:rPr>
        <w:t>Фиксация выбранного значения производится нажатием кнопки "Ввод", отмена введенного - кнопкой "М".</w:t>
      </w:r>
    </w:p>
    <w:p>
      <w:pPr>
        <w:pStyle w:val="Normal"/>
        <w:rPr/>
      </w:pPr>
      <w:r>
        <w:rPr>
          <w:rFonts w:cs="Arial" w:ascii="Arial" w:hAnsi="Arial"/>
          <w:sz w:val="18"/>
        </w:rPr>
        <w:t xml:space="preserve">Для перехода к следующему параметру необходимо нажать кнопку "Просмотр </w:t>
      </w:r>
      <w:r>
        <w:rPr>
          <w:rFonts w:eastAsia="Symbol" w:cs="Symbol" w:ascii="Symbol" w:hAnsi="Symbol"/>
          <w:b/>
          <w:sz w:val="18"/>
        </w:rPr>
        <w:t></w:t>
      </w:r>
      <w:r>
        <w:rPr>
          <w:rFonts w:cs="Arial" w:ascii="Arial" w:hAnsi="Arial"/>
          <w:sz w:val="18"/>
        </w:rPr>
        <w:t>". На дисплее появится сообщение:</w:t>
      </w:r>
    </w:p>
    <w:p>
      <w:pPr>
        <w:pStyle w:val="Normal"/>
        <w:spacing w:lineRule="auto" w:line="240"/>
        <w:jc w:val="center"/>
        <w:rPr>
          <w:rFonts w:ascii="Arial" w:hAnsi="Arial" w:cs="Arial"/>
          <w:sz w:val="18"/>
        </w:rPr>
      </w:pPr>
      <w:r>
        <w:rPr>
          <w:rFonts w:cs="Arial" w:ascii="Arial" w:hAnsi="Arial"/>
          <w:sz w:val="18"/>
        </w:rPr>
        <w:t>Скорость, бит/с</w:t>
      </w:r>
    </w:p>
    <w:p>
      <w:pPr>
        <w:pStyle w:val="Normal"/>
        <w:spacing w:lineRule="auto" w:line="240"/>
        <w:jc w:val="center"/>
        <w:rPr>
          <w:rFonts w:ascii="Arial" w:hAnsi="Arial" w:cs="Arial"/>
          <w:color w:val="000000"/>
          <w:sz w:val="18"/>
        </w:rPr>
      </w:pPr>
      <w:r>
        <w:rPr>
          <w:rFonts w:cs="Arial" w:ascii="Arial" w:hAnsi="Arial"/>
          <w:color w:val="000000"/>
          <w:sz w:val="18"/>
        </w:rPr>
        <w:t>[численное значение]</w:t>
      </w:r>
    </w:p>
    <w:p>
      <w:pPr>
        <w:pStyle w:val="Normal"/>
        <w:spacing w:lineRule="auto" w:line="240"/>
        <w:jc w:val="center"/>
        <w:rPr>
          <w:rFonts w:ascii="Arial" w:hAnsi="Arial" w:cs="Arial"/>
          <w:color w:val="000000"/>
          <w:sz w:val="18"/>
        </w:rPr>
      </w:pPr>
      <w:r>
        <w:rPr>
          <w:rFonts w:cs="Arial" w:ascii="Arial" w:hAnsi="Arial"/>
          <w:color w:val="000000"/>
          <w:sz w:val="18"/>
        </w:rPr>
      </w:r>
    </w:p>
    <w:p>
      <w:pPr>
        <w:pStyle w:val="Normal"/>
        <w:rPr/>
      </w:pPr>
      <w:r>
        <w:rPr>
          <w:rFonts w:cs="Arial" w:ascii="Arial" w:hAnsi="Arial"/>
          <w:sz w:val="18"/>
        </w:rPr>
        <w:t xml:space="preserve">Для изменения скорости связи необходимо нажать кнопку "Ввод". В левом нижнем углу дисплея появится мигающий квадрат – приглашение к изменению значения. Нажатие кнопки "Просмотр </w:t>
      </w:r>
      <w:r>
        <w:rPr>
          <w:rFonts w:eastAsia="Symbol" w:cs="Symbol" w:ascii="Symbol" w:hAnsi="Symbol"/>
          <w:b/>
          <w:sz w:val="18"/>
        </w:rPr>
        <w:t></w:t>
      </w:r>
      <w:r>
        <w:rPr>
          <w:rFonts w:cs="Arial" w:ascii="Arial" w:hAnsi="Arial"/>
          <w:sz w:val="18"/>
        </w:rPr>
        <w:t xml:space="preserve">" или "Просмотр </w:t>
      </w:r>
      <w:r>
        <w:rPr>
          <w:rFonts w:eastAsia="Symbol" w:cs="Symbol" w:ascii="Symbol" w:hAnsi="Symbol"/>
          <w:b/>
          <w:sz w:val="18"/>
        </w:rPr>
        <w:t></w:t>
      </w:r>
      <w:r>
        <w:rPr>
          <w:rFonts w:cs="Arial" w:ascii="Arial" w:hAnsi="Arial"/>
          <w:sz w:val="18"/>
        </w:rPr>
        <w:t>" приведет к перебору возможных вариантов скорости связи: 1200, 2400, 4800, 9600 бит/с. Фиксация выбранного значения производится нажатием кнопки "Ввод", отмена введенного - кнопкой "М".</w:t>
      </w:r>
    </w:p>
    <w:p>
      <w:pPr>
        <w:pStyle w:val="Normal"/>
        <w:rPr/>
      </w:pPr>
      <w:r>
        <w:rPr>
          <w:rFonts w:eastAsia="Arial" w:cs="Arial" w:ascii="Arial" w:hAnsi="Arial"/>
          <w:sz w:val="18"/>
        </w:rPr>
        <w:t xml:space="preserve"> </w:t>
      </w:r>
      <w:r>
        <w:rPr>
          <w:rFonts w:cs="Arial" w:ascii="Arial" w:hAnsi="Arial"/>
          <w:sz w:val="18"/>
        </w:rPr>
        <w:t xml:space="preserve">Для перехода к следующему параметру необходимо нажать кнопку "Просмотр </w:t>
      </w:r>
      <w:r>
        <w:rPr>
          <w:rFonts w:eastAsia="Symbol" w:cs="Symbol" w:ascii="Symbol" w:hAnsi="Symbol"/>
          <w:b/>
          <w:sz w:val="18"/>
        </w:rPr>
        <w:t></w:t>
      </w:r>
      <w:r>
        <w:rPr>
          <w:rFonts w:cs="Arial" w:ascii="Arial" w:hAnsi="Arial"/>
          <w:sz w:val="18"/>
        </w:rPr>
        <w:t>". На дисплее появится сообщение:</w:t>
      </w:r>
    </w:p>
    <w:p>
      <w:pPr>
        <w:pStyle w:val="Normal"/>
        <w:spacing w:lineRule="auto" w:line="240"/>
        <w:jc w:val="center"/>
        <w:rPr>
          <w:rFonts w:ascii="Arial" w:hAnsi="Arial" w:cs="Arial"/>
          <w:sz w:val="18"/>
        </w:rPr>
      </w:pPr>
      <w:r>
        <w:rPr>
          <w:rFonts w:cs="Arial" w:ascii="Arial" w:hAnsi="Arial"/>
          <w:sz w:val="18"/>
        </w:rPr>
        <w:t>Контрольный бит</w:t>
      </w:r>
    </w:p>
    <w:p>
      <w:pPr>
        <w:pStyle w:val="Normal"/>
        <w:spacing w:lineRule="auto" w:line="240"/>
        <w:jc w:val="center"/>
        <w:rPr/>
      </w:pPr>
      <w:r>
        <w:rPr>
          <w:rFonts w:cs="Arial" w:ascii="Arial" w:hAnsi="Arial"/>
          <w:sz w:val="18"/>
        </w:rPr>
        <w:t>Нет</w:t>
      </w:r>
    </w:p>
    <w:p>
      <w:pPr>
        <w:pStyle w:val="Normal"/>
        <w:spacing w:lineRule="auto" w:line="240"/>
        <w:jc w:val="center"/>
        <w:rPr>
          <w:rFonts w:ascii="Arial" w:hAnsi="Arial" w:cs="Arial"/>
          <w:sz w:val="18"/>
        </w:rPr>
      </w:pPr>
      <w:r>
        <w:rPr>
          <w:rFonts w:cs="Arial" w:ascii="Arial" w:hAnsi="Arial"/>
          <w:sz w:val="18"/>
        </w:rPr>
      </w:r>
    </w:p>
    <w:p>
      <w:pPr>
        <w:pStyle w:val="Normal"/>
        <w:rPr/>
      </w:pPr>
      <w:r>
        <w:rPr>
          <w:rFonts w:cs="Arial" w:ascii="Arial" w:hAnsi="Arial"/>
          <w:sz w:val="18"/>
        </w:rPr>
        <w:t xml:space="preserve">Для изменения контрольного бита необходимо нажать кнопку "Ввод". В левом нижнем углу дисплея появится мигающий квадрат – приглашение к изменению значения. Нажатие кнопки "Просмотр </w:t>
      </w:r>
      <w:r>
        <w:rPr>
          <w:rFonts w:eastAsia="Symbol" w:cs="Symbol" w:ascii="Symbol" w:hAnsi="Symbol"/>
          <w:b/>
          <w:sz w:val="18"/>
        </w:rPr>
        <w:t></w:t>
      </w:r>
      <w:r>
        <w:rPr>
          <w:rFonts w:cs="Arial" w:ascii="Arial" w:hAnsi="Arial"/>
          <w:sz w:val="18"/>
        </w:rPr>
        <w:t xml:space="preserve">" или "Просмотр </w:t>
      </w:r>
      <w:r>
        <w:rPr>
          <w:rFonts w:eastAsia="Symbol" w:cs="Symbol" w:ascii="Symbol" w:hAnsi="Symbol"/>
          <w:b/>
          <w:sz w:val="18"/>
        </w:rPr>
        <w:t></w:t>
      </w:r>
      <w:r>
        <w:rPr>
          <w:rFonts w:cs="Arial" w:ascii="Arial" w:hAnsi="Arial"/>
          <w:sz w:val="18"/>
        </w:rPr>
        <w:t>" приведет к перебору возможных вариантов контрольного бита: нет, чет., нечет. Фиксация выбранного значения производится нажатием кнопки "Ввод", отмена введенного - кнопкой "М".</w:t>
      </w:r>
    </w:p>
    <w:p>
      <w:pPr>
        <w:pStyle w:val="TextBody"/>
        <w:tabs>
          <w:tab w:val="clear" w:pos="5137"/>
        </w:tabs>
        <w:ind w:right="-1" w:firstLine="720"/>
        <w:rPr/>
      </w:pPr>
      <w:r>
        <w:rPr>
          <w:color w:val="000000"/>
        </w:rPr>
        <w:t xml:space="preserve">8.4.5.2 </w:t>
      </w:r>
      <w:r>
        <w:rPr>
          <w:b/>
          <w:color w:val="000000"/>
        </w:rPr>
        <w:t>"</w:t>
      </w:r>
      <w:r>
        <w:rPr>
          <w:b/>
          <w:color w:val="000000"/>
          <w:lang w:val="en-US"/>
        </w:rPr>
        <w:t>RS</w:t>
      </w:r>
      <w:r>
        <w:rPr>
          <w:b/>
          <w:color w:val="000000"/>
        </w:rPr>
        <w:t>-232".</w:t>
      </w:r>
      <w:r>
        <w:rPr>
          <w:color w:val="000000"/>
        </w:rPr>
        <w:t xml:space="preserve"> У этого интерфейса настроек нет. Доступен только режим проверки, для входа в который необходимо нажать кнопку "Ввод". На дисплее появится сообщение:</w:t>
      </w:r>
    </w:p>
    <w:p>
      <w:pPr>
        <w:pStyle w:val="TextBody"/>
        <w:tabs>
          <w:tab w:val="clear" w:pos="5137"/>
        </w:tabs>
        <w:spacing w:lineRule="auto" w:line="240"/>
        <w:ind w:right="0" w:firstLine="720"/>
        <w:jc w:val="center"/>
        <w:rPr>
          <w:color w:val="000000"/>
        </w:rPr>
      </w:pPr>
      <w:r>
        <w:rPr>
          <w:color w:val="000000"/>
        </w:rPr>
        <w:t>Тест</w:t>
      </w:r>
    </w:p>
    <w:p>
      <w:pPr>
        <w:pStyle w:val="TextBody"/>
        <w:tabs>
          <w:tab w:val="clear" w:pos="5137"/>
        </w:tabs>
        <w:spacing w:lineRule="auto" w:line="240"/>
        <w:ind w:right="0" w:firstLine="720"/>
        <w:jc w:val="center"/>
        <w:rPr>
          <w:color w:val="000000"/>
        </w:rPr>
      </w:pPr>
      <w:r>
        <w:rPr>
          <w:color w:val="000000"/>
        </w:rPr>
        <w:t>Разрыв</w:t>
      </w:r>
    </w:p>
    <w:p>
      <w:pPr>
        <w:pStyle w:val="TextBody"/>
        <w:tabs>
          <w:tab w:val="clear" w:pos="5137"/>
        </w:tabs>
        <w:spacing w:lineRule="auto" w:line="240"/>
        <w:ind w:right="0" w:firstLine="720"/>
        <w:jc w:val="center"/>
        <w:rPr>
          <w:color w:val="000000"/>
        </w:rPr>
      </w:pPr>
      <w:r>
        <w:rPr>
          <w:color w:val="000000"/>
        </w:rPr>
      </w:r>
    </w:p>
    <w:p>
      <w:pPr>
        <w:pStyle w:val="TextBody"/>
        <w:tabs>
          <w:tab w:val="clear" w:pos="5137"/>
        </w:tabs>
        <w:ind w:right="-1" w:hanging="0"/>
        <w:rPr>
          <w:color w:val="000000"/>
        </w:rPr>
      </w:pPr>
      <w:r>
        <w:rPr>
          <w:color w:val="000000"/>
        </w:rPr>
        <w:t>При замыкании контактов 2 и 3 клеммника "к ЭВМ" и исправном интерфейсе сообщение "разрыв" должно смениться сообщением "успех". Если данные принимаются с искажениями, появится сообщение "искажение". Выход из режима проверки осуществляется нажатием кнопки "М".</w:t>
      </w:r>
    </w:p>
    <w:p>
      <w:pPr>
        <w:pStyle w:val="TextBody"/>
        <w:tabs>
          <w:tab w:val="clear" w:pos="5137"/>
        </w:tabs>
        <w:ind w:right="-1" w:firstLine="720"/>
        <w:rPr/>
      </w:pPr>
      <w:r>
        <w:rPr>
          <w:color w:val="000000"/>
        </w:rPr>
        <w:t xml:space="preserve">8.4.6 Переход к просмотру расходной характеристики в табличном виде осуществляется нажатием кнопки "Просмотр </w:t>
      </w:r>
      <w:r>
        <w:rPr>
          <w:rFonts w:eastAsia="Symbol" w:cs="Symbol" w:ascii="Symbol" w:hAnsi="Symbol"/>
          <w:b/>
          <w:color w:val="000000"/>
        </w:rPr>
        <w:t></w:t>
      </w:r>
      <w:r>
        <w:rPr>
          <w:color w:val="000000"/>
        </w:rPr>
        <w:t>". На дисплее появится сообщение:</w:t>
      </w:r>
    </w:p>
    <w:p>
      <w:pPr>
        <w:pStyle w:val="TextBody"/>
        <w:tabs>
          <w:tab w:val="clear" w:pos="5137"/>
        </w:tabs>
        <w:ind w:right="-1" w:firstLine="720"/>
        <w:jc w:val="center"/>
        <w:rPr>
          <w:color w:val="000000"/>
        </w:rPr>
      </w:pPr>
      <w:r>
        <w:rPr>
          <w:color w:val="000000"/>
        </w:rPr>
        <w:t>Таблица</w:t>
      </w:r>
    </w:p>
    <w:p>
      <w:pPr>
        <w:pStyle w:val="TextBody"/>
        <w:tabs>
          <w:tab w:val="clear" w:pos="5137"/>
        </w:tabs>
        <w:ind w:right="-1" w:firstLine="720"/>
        <w:jc w:val="center"/>
        <w:rPr>
          <w:color w:val="000000"/>
        </w:rPr>
      </w:pPr>
      <w:r>
        <w:rPr>
          <w:color w:val="000000"/>
        </w:rPr>
      </w:r>
    </w:p>
    <w:p>
      <w:pPr>
        <w:pStyle w:val="TextBody"/>
        <w:tabs>
          <w:tab w:val="clear" w:pos="5137"/>
        </w:tabs>
        <w:ind w:right="-1" w:firstLine="720"/>
        <w:rPr/>
      </w:pPr>
      <w:r>
        <w:rPr>
          <w:color w:val="000000"/>
        </w:rPr>
        <w:t>После вторичного нажатия на кнопку "Ввод" на дисплее появится значение расхода для уровня, равному 20% от максимального:</w:t>
      </w:r>
    </w:p>
    <w:p>
      <w:pPr>
        <w:pStyle w:val="TextBody"/>
        <w:tabs>
          <w:tab w:val="clear" w:pos="5137"/>
        </w:tabs>
        <w:spacing w:lineRule="auto" w:line="240"/>
        <w:ind w:right="0" w:firstLine="720"/>
        <w:jc w:val="center"/>
        <w:rPr>
          <w:color w:val="000000"/>
        </w:rPr>
      </w:pPr>
      <w:r>
        <w:rPr>
          <w:color w:val="000000"/>
        </w:rPr>
        <w:t>Н = 20 % от Н</w:t>
      </w:r>
      <w:r>
        <w:rPr>
          <w:color w:val="000000"/>
          <w:lang w:val="en-US"/>
        </w:rPr>
        <w:t>max</w:t>
      </w:r>
    </w:p>
    <w:p>
      <w:pPr>
        <w:pStyle w:val="TextBody"/>
        <w:tabs>
          <w:tab w:val="clear" w:pos="5137"/>
        </w:tabs>
        <w:spacing w:lineRule="auto" w:line="240"/>
        <w:ind w:right="0" w:firstLine="720"/>
        <w:jc w:val="center"/>
        <w:rPr/>
      </w:pPr>
      <w:r>
        <w:rPr>
          <w:color w:val="000000"/>
          <w:lang w:val="en-US"/>
        </w:rPr>
        <w:t>Q</w:t>
      </w:r>
      <w:r>
        <w:rPr>
          <w:color w:val="000000"/>
        </w:rPr>
        <w:t xml:space="preserve"> = [численное значение] м</w:t>
      </w:r>
      <w:r>
        <w:rPr>
          <w:b/>
          <w:bCs/>
          <w:color w:val="000000"/>
          <w:vertAlign w:val="superscript"/>
        </w:rPr>
        <w:t>3</w:t>
      </w:r>
      <w:r>
        <w:rPr>
          <w:color w:val="000000"/>
        </w:rPr>
        <w:t>/ч</w:t>
      </w:r>
    </w:p>
    <w:p>
      <w:pPr>
        <w:pStyle w:val="TextBody"/>
        <w:tabs>
          <w:tab w:val="clear" w:pos="5137"/>
        </w:tabs>
        <w:spacing w:lineRule="auto" w:line="240"/>
        <w:ind w:right="0" w:firstLine="720"/>
        <w:jc w:val="center"/>
        <w:rPr>
          <w:color w:val="000000"/>
        </w:rPr>
      </w:pPr>
      <w:r>
        <w:rPr>
          <w:color w:val="000000"/>
        </w:rPr>
      </w:r>
    </w:p>
    <w:p>
      <w:pPr>
        <w:pStyle w:val="TextBody"/>
        <w:tabs>
          <w:tab w:val="clear" w:pos="5137"/>
        </w:tabs>
        <w:ind w:right="-1" w:hanging="0"/>
        <w:rPr/>
      </w:pPr>
      <w:r>
        <w:rPr>
          <w:color w:val="000000"/>
        </w:rPr>
        <w:t xml:space="preserve">Дальнейшее нажатие на кнопку "Просмотр </w:t>
      </w:r>
      <w:r>
        <w:rPr>
          <w:rFonts w:eastAsia="Symbol" w:cs="Symbol" w:ascii="Symbol" w:hAnsi="Symbol"/>
          <w:b/>
          <w:color w:val="000000"/>
        </w:rPr>
        <w:t></w:t>
      </w:r>
      <w:r>
        <w:rPr>
          <w:color w:val="000000"/>
        </w:rPr>
        <w:t>" выводит на дисплей значения расхода для 40, 60, 80 и 100 процентов от максимального уровня. Выход из режима просмотра таблицы производится нажатием на кнопку "М".</w:t>
      </w:r>
    </w:p>
    <w:p>
      <w:pPr>
        <w:pStyle w:val="TextBody"/>
        <w:tabs>
          <w:tab w:val="clear" w:pos="5137"/>
        </w:tabs>
        <w:ind w:right="-1" w:firstLine="720"/>
        <w:rPr/>
      </w:pPr>
      <w:r>
        <w:rPr>
          <w:color w:val="000000"/>
        </w:rPr>
        <w:t xml:space="preserve">8.4.7 Переход к управлению срабатывания уставок осуществляется нажатием кнопки "Просмотр </w:t>
      </w:r>
      <w:r>
        <w:rPr>
          <w:rFonts w:eastAsia="Symbol" w:cs="Symbol" w:ascii="Symbol" w:hAnsi="Symbol"/>
          <w:b/>
          <w:color w:val="000000"/>
        </w:rPr>
        <w:t></w:t>
      </w:r>
      <w:r>
        <w:rPr>
          <w:color w:val="000000"/>
        </w:rPr>
        <w:t>". На дисплее появится сообщение:</w:t>
      </w:r>
    </w:p>
    <w:p>
      <w:pPr>
        <w:pStyle w:val="TextBody"/>
        <w:tabs>
          <w:tab w:val="clear" w:pos="5137"/>
        </w:tabs>
        <w:ind w:right="-1" w:firstLine="720"/>
        <w:jc w:val="center"/>
        <w:rPr>
          <w:color w:val="000000"/>
        </w:rPr>
      </w:pPr>
      <w:r>
        <w:rPr>
          <w:color w:val="000000"/>
        </w:rPr>
        <w:t>Уставки</w:t>
      </w:r>
    </w:p>
    <w:p>
      <w:pPr>
        <w:pStyle w:val="TextBody"/>
        <w:tabs>
          <w:tab w:val="clear" w:pos="5137"/>
        </w:tabs>
        <w:ind w:right="-1" w:firstLine="720"/>
        <w:jc w:val="center"/>
        <w:rPr>
          <w:color w:val="000000"/>
        </w:rPr>
      </w:pPr>
      <w:r>
        <w:rPr>
          <w:color w:val="000000"/>
        </w:rPr>
      </w:r>
    </w:p>
    <w:p>
      <w:pPr>
        <w:pStyle w:val="TextBody"/>
        <w:tabs>
          <w:tab w:val="clear" w:pos="5137"/>
        </w:tabs>
        <w:ind w:right="-1" w:hanging="0"/>
        <w:jc w:val="left"/>
        <w:rPr/>
      </w:pPr>
      <w:r>
        <w:rPr/>
        <w:t>Прибор может быть укомплектован 1, 2 или 3 реле с нормально разомкнутыми контактами, каждое из которых может работать в двух режимах (1 или 2).</w:t>
      </w:r>
    </w:p>
    <w:p>
      <w:pPr>
        <w:pStyle w:val="TextBody"/>
        <w:tabs>
          <w:tab w:val="clear" w:pos="5137"/>
        </w:tabs>
        <w:ind w:right="-1" w:hanging="0"/>
        <w:jc w:val="left"/>
        <w:rPr/>
      </w:pPr>
      <w:r>
        <w:rPr/>
      </w:r>
    </w:p>
    <w:p>
      <w:pPr>
        <w:pStyle w:val="TextBody"/>
        <w:keepLines/>
        <w:tabs>
          <w:tab w:val="clear" w:pos="5137"/>
        </w:tabs>
        <w:ind w:right="0" w:hanging="0"/>
        <w:jc w:val="left"/>
        <w:rPr>
          <w:highlight w:val="red"/>
          <w:lang w:val="en-US"/>
        </w:rPr>
      </w:pPr>
      <w:r>
        <w:rPr>
          <w:lang w:val="en-US"/>
        </w:rPr>
        <w:drawing>
          <wp:inline distT="0" distB="0" distL="0" distR="0">
            <wp:extent cx="4373880" cy="2160270"/>
            <wp:effectExtent l="0" t="0" r="0" b="0"/>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2"/>
                    <a:srcRect l="-8" t="-16" r="-8" b="-16"/>
                    <a:stretch>
                      <a:fillRect/>
                    </a:stretch>
                  </pic:blipFill>
                  <pic:spPr bwMode="auto">
                    <a:xfrm>
                      <a:off x="0" y="0"/>
                      <a:ext cx="4373880" cy="2160270"/>
                    </a:xfrm>
                    <a:prstGeom prst="rect">
                      <a:avLst/>
                    </a:prstGeom>
                  </pic:spPr>
                </pic:pic>
              </a:graphicData>
            </a:graphic>
          </wp:inline>
        </w:drawing>
      </w:r>
    </w:p>
    <w:p>
      <w:pPr>
        <w:pStyle w:val="TextBody"/>
        <w:tabs>
          <w:tab w:val="clear" w:pos="5137"/>
        </w:tabs>
        <w:ind w:right="-1" w:hanging="0"/>
        <w:jc w:val="left"/>
        <w:rPr/>
      </w:pPr>
      <w:r>
        <w:rPr/>
        <w:t xml:space="preserve">В режиме 2 контакты реле замыкаются при уровне меньше значения "ВКЛ" и размыкаются при уровне больше значения "ОТКЛ". </w:t>
      </w:r>
    </w:p>
    <w:p>
      <w:pPr>
        <w:pStyle w:val="TextBody"/>
        <w:tabs>
          <w:tab w:val="clear" w:pos="5137"/>
        </w:tabs>
        <w:ind w:right="-1" w:hanging="0"/>
        <w:jc w:val="left"/>
        <w:rPr/>
      </w:pPr>
      <w:r>
        <w:rPr/>
        <w:drawing>
          <wp:inline distT="0" distB="0" distL="0" distR="0">
            <wp:extent cx="4373880" cy="2160270"/>
            <wp:effectExtent l="0" t="0" r="0" b="0"/>
            <wp:docPr id="6"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
                    <pic:cNvPicPr>
                      <a:picLocks noChangeAspect="1" noChangeArrowheads="1"/>
                    </pic:cNvPicPr>
                  </pic:nvPicPr>
                  <pic:blipFill>
                    <a:blip r:embed="rId3"/>
                    <a:srcRect l="-8" t="-16" r="-8" b="-16"/>
                    <a:stretch>
                      <a:fillRect/>
                    </a:stretch>
                  </pic:blipFill>
                  <pic:spPr bwMode="auto">
                    <a:xfrm>
                      <a:off x="0" y="0"/>
                      <a:ext cx="4373880" cy="2160270"/>
                    </a:xfrm>
                    <a:prstGeom prst="rect">
                      <a:avLst/>
                    </a:prstGeom>
                  </pic:spPr>
                </pic:pic>
              </a:graphicData>
            </a:graphic>
          </wp:inline>
        </w:drawing>
      </w:r>
    </w:p>
    <w:p>
      <w:pPr>
        <w:pStyle w:val="TextBody"/>
        <w:tabs>
          <w:tab w:val="clear" w:pos="5137"/>
        </w:tabs>
        <w:ind w:right="-1" w:hanging="0"/>
        <w:jc w:val="left"/>
        <w:rPr/>
      </w:pPr>
      <w:r>
        <w:rPr/>
        <w:t>Режим работы выбирается автоматически при установке уровней "ВКЛ" и "ОТКЛ": если уровень "ВКЛ" больше уровня "ОТКЛ", то выбран 1, если уровень "ВКЛ" меньше уровня "ОТКЛ", то выбран 2. Контакты реле уставок выведены на одноименные клеммники:  уставка "В" на клеммник "В",  уставка  "Н" на клеммник "Н" и уставка "С" на клеммник "С".</w:t>
      </w:r>
    </w:p>
    <w:p>
      <w:pPr>
        <w:pStyle w:val="TextBody"/>
        <w:tabs>
          <w:tab w:val="clear" w:pos="5137"/>
        </w:tabs>
        <w:ind w:right="-1" w:hanging="0"/>
        <w:jc w:val="left"/>
        <w:rPr/>
      </w:pPr>
      <w:r>
        <w:rPr/>
        <w:t>Для просмотра уровня срабатывания уставки необходимо нажать кнопку "Ввод". На дисплее появится надпись:</w:t>
      </w:r>
    </w:p>
    <w:p>
      <w:pPr>
        <w:pStyle w:val="TextBody"/>
        <w:tabs>
          <w:tab w:val="clear" w:pos="5137"/>
        </w:tabs>
        <w:spacing w:lineRule="auto" w:line="240"/>
        <w:ind w:right="0" w:hanging="0"/>
        <w:jc w:val="center"/>
        <w:rPr/>
      </w:pPr>
      <w:r>
        <w:rPr/>
        <w:t>Уставка В – ВКЛ, %</w:t>
      </w:r>
    </w:p>
    <w:p>
      <w:pPr>
        <w:pStyle w:val="TextBody"/>
        <w:tabs>
          <w:tab w:val="clear" w:pos="5137"/>
        </w:tabs>
        <w:spacing w:lineRule="auto" w:line="240"/>
        <w:ind w:right="0" w:hanging="0"/>
        <w:jc w:val="center"/>
        <w:rPr/>
      </w:pPr>
      <w:r>
        <w:rPr/>
        <w:t>[численное значение]</w:t>
      </w:r>
    </w:p>
    <w:p>
      <w:pPr>
        <w:pStyle w:val="TextBody"/>
        <w:tabs>
          <w:tab w:val="clear" w:pos="5137"/>
        </w:tabs>
        <w:spacing w:lineRule="auto" w:line="240"/>
        <w:ind w:right="0" w:hanging="0"/>
        <w:jc w:val="center"/>
        <w:rPr/>
      </w:pPr>
      <w:r>
        <w:rPr/>
      </w:r>
    </w:p>
    <w:p>
      <w:pPr>
        <w:pStyle w:val="TextBody"/>
        <w:tabs>
          <w:tab w:val="clear" w:pos="5137"/>
        </w:tabs>
        <w:ind w:right="-1" w:hanging="0"/>
        <w:rPr/>
      </w:pPr>
      <w:r>
        <w:rPr/>
        <w:t>где [численное значение] – величина в процентах от максимального уровня. Для изменения уровня срабатывания необходимо повторно нажать кнопку "Ввод". На дисплее появится приглашение в виде мигающего курсора.</w:t>
      </w:r>
    </w:p>
    <w:p>
      <w:pPr>
        <w:pStyle w:val="TextBody"/>
        <w:tabs>
          <w:tab w:val="clear" w:pos="5137"/>
        </w:tabs>
        <w:ind w:right="-1" w:hanging="0"/>
        <w:rPr/>
      </w:pPr>
      <w:r>
        <w:rPr/>
        <w:t xml:space="preserve">Нажатие кнопки "Архив" увеличивает на единицу значение разряда, на котором находится курсор. Нажатие кнопок "Просмотр" перемещает курсор на одну позицию. Фиксация введенных значений уровней срабатывания выполняется нажатием кнопки "Ввод", отмена введенного нажатием кнопки "М". Если введенные значения корректны, то они останутся на дисплее, в противном случае появится курсор в позиции ошибочного значения: </w:t>
      </w:r>
    </w:p>
    <w:p>
      <w:pPr>
        <w:pStyle w:val="TextBody"/>
        <w:tabs>
          <w:tab w:val="clear" w:pos="5137"/>
        </w:tabs>
        <w:spacing w:lineRule="auto" w:line="240"/>
        <w:ind w:right="0" w:hanging="0"/>
        <w:jc w:val="center"/>
        <w:rPr/>
      </w:pPr>
      <w:r>
        <w:rPr/>
        <w:t>Уставка В – ВКЛ, %</w:t>
      </w:r>
    </w:p>
    <w:p>
      <w:pPr>
        <w:pStyle w:val="TextBody"/>
        <w:tabs>
          <w:tab w:val="clear" w:pos="5137"/>
        </w:tabs>
        <w:spacing w:lineRule="auto" w:line="240"/>
        <w:ind w:right="0" w:hanging="0"/>
        <w:jc w:val="center"/>
        <w:rPr/>
      </w:pPr>
      <w:r>
        <w:rPr>
          <w:highlight w:val="lightGray"/>
        </w:rPr>
        <w:t>1</w:t>
      </w:r>
      <w:r>
        <w:rPr/>
        <w:t>05</w:t>
      </w:r>
    </w:p>
    <w:p>
      <w:pPr>
        <w:pStyle w:val="TextBody"/>
        <w:tabs>
          <w:tab w:val="clear" w:pos="5137"/>
        </w:tabs>
        <w:spacing w:lineRule="auto" w:line="240"/>
        <w:ind w:right="0" w:hanging="0"/>
        <w:jc w:val="center"/>
        <w:rPr/>
      </w:pPr>
      <w:r>
        <w:rPr/>
      </w:r>
    </w:p>
    <w:p>
      <w:pPr>
        <w:pStyle w:val="TextBody"/>
        <w:tabs>
          <w:tab w:val="clear" w:pos="5137"/>
        </w:tabs>
        <w:ind w:right="-1" w:hanging="0"/>
        <w:rPr/>
      </w:pPr>
      <w:r>
        <mc:AlternateContent>
          <mc:Choice Requires="wps">
            <w:drawing>
              <wp:anchor behindDoc="1" distT="0" distB="0" distL="114935" distR="114935" simplePos="0" locked="0" layoutInCell="0" allowOverlap="1" relativeHeight="76">
                <wp:simplePos x="0" y="0"/>
                <wp:positionH relativeFrom="column">
                  <wp:posOffset>-7620</wp:posOffset>
                </wp:positionH>
                <wp:positionV relativeFrom="paragraph">
                  <wp:posOffset>544195</wp:posOffset>
                </wp:positionV>
                <wp:extent cx="4344035" cy="457835"/>
                <wp:effectExtent l="0" t="0" r="0" b="0"/>
                <wp:wrapNone/>
                <wp:docPr id="7" name=""/>
                <a:graphic xmlns:a="http://schemas.openxmlformats.org/drawingml/2006/main">
                  <a:graphicData uri="http://schemas.microsoft.com/office/word/2010/wordprocessingShape">
                    <wps:wsp>
                      <wps:cNvSpPr/>
                      <wps:spPr>
                        <a:xfrm>
                          <a:off x="0" y="0"/>
                          <a:ext cx="4343400" cy="4572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0.6pt;margin-top:42.85pt;width:341.95pt;height:35.95pt;mso-wrap-style:none;v-text-anchor:middle">
                <v:fill o:detectmouseclick="t" type="solid" color2="black"/>
                <v:stroke color="black" weight="9360" joinstyle="miter" endcap="flat"/>
                <w10:wrap type="none"/>
              </v:rect>
            </w:pict>
          </mc:Fallback>
        </mc:AlternateContent>
      </w:r>
      <w:r>
        <w:rPr/>
        <w:t>П</w:t>
      </w:r>
      <w:r>
        <w:rPr/>
        <w:t xml:space="preserve">ереход к установке порога отключения производится нажатием кнопки "Просмотр </w:t>
      </w:r>
      <w:r>
        <w:rPr>
          <w:rFonts w:eastAsia="Symbol" w:cs="Symbol" w:ascii="Symbol" w:hAnsi="Symbol"/>
          <w:b/>
        </w:rPr>
        <w:t></w:t>
      </w:r>
      <w:r>
        <w:rPr/>
        <w:t xml:space="preserve">". Порог отключения устанавливается аналогично порогу включения, но должен быть больше или меньше порога включения. </w:t>
      </w:r>
    </w:p>
    <w:p>
      <w:pPr>
        <w:pStyle w:val="TextBody"/>
        <w:tabs>
          <w:tab w:val="clear" w:pos="5137"/>
        </w:tabs>
        <w:ind w:right="-1" w:hanging="0"/>
        <w:rPr/>
      </w:pPr>
      <w:r>
        <w:rPr>
          <w:b/>
          <w:i/>
        </w:rPr>
        <w:t>Внимание</w:t>
      </w:r>
      <w:r>
        <w:rPr>
          <w:i/>
        </w:rPr>
        <w:t>! Недопустимо равенство значений уровней включения и отключения.</w:t>
      </w:r>
    </w:p>
    <w:p>
      <w:pPr>
        <w:pStyle w:val="TextBody"/>
        <w:tabs>
          <w:tab w:val="clear" w:pos="5137"/>
        </w:tabs>
        <w:ind w:right="-1" w:hanging="0"/>
        <w:rPr>
          <w:i/>
          <w:i/>
        </w:rPr>
      </w:pPr>
      <w:r>
        <w:rPr>
          <w:i/>
        </w:rPr>
      </w:r>
    </w:p>
    <w:p>
      <w:pPr>
        <w:pStyle w:val="TextBody"/>
        <w:tabs>
          <w:tab w:val="clear" w:pos="5137"/>
        </w:tabs>
        <w:ind w:right="-1" w:hanging="0"/>
        <w:rPr>
          <w:color w:val="000000"/>
        </w:rPr>
      </w:pPr>
      <w:r>
        <w:rPr/>
        <w:t xml:space="preserve">Переход к управлению следующей уставкой осуществляется нажатием кнопки "Просмотр </w:t>
      </w:r>
      <w:r>
        <w:rPr>
          <w:rFonts w:eastAsia="Symbol" w:cs="Symbol" w:ascii="Symbol" w:hAnsi="Symbol"/>
          <w:b/>
        </w:rPr>
        <w:t></w:t>
      </w:r>
      <w:r>
        <w:rPr/>
        <w:t>".</w:t>
      </w:r>
    </w:p>
    <w:p>
      <w:pPr>
        <w:pStyle w:val="TextBody"/>
        <w:tabs>
          <w:tab w:val="clear" w:pos="5137"/>
        </w:tabs>
        <w:ind w:right="-1" w:firstLine="720"/>
        <w:rPr>
          <w:color w:val="000000"/>
        </w:rPr>
      </w:pPr>
      <w:r>
        <w:rPr>
          <w:color w:val="000000"/>
        </w:rPr>
      </w:r>
    </w:p>
    <w:p>
      <w:pPr>
        <w:pStyle w:val="TextBody"/>
        <w:tabs>
          <w:tab w:val="clear" w:pos="5137"/>
        </w:tabs>
        <w:ind w:right="-1" w:firstLine="720"/>
        <w:rPr/>
      </w:pPr>
      <w:r>
        <w:rPr>
          <w:color w:val="000000"/>
        </w:rPr>
        <w:t xml:space="preserve">8.4.8 Переход к следующему пункту, служебному меню, осуществляется нажатием на кнопку “Просмотр </w:t>
      </w:r>
      <w:r>
        <w:rPr>
          <w:rFonts w:eastAsia="Symbol" w:cs="Symbol" w:ascii="Symbol" w:hAnsi="Symbol"/>
          <w:b/>
          <w:color w:val="000000"/>
        </w:rPr>
        <w:t></w:t>
      </w:r>
      <w:r>
        <w:rPr>
          <w:color w:val="000000"/>
        </w:rPr>
        <w:t>“. На дисплее появится сообщение:</w:t>
      </w:r>
    </w:p>
    <w:p>
      <w:pPr>
        <w:pStyle w:val="Normal"/>
        <w:jc w:val="center"/>
        <w:rPr>
          <w:rFonts w:ascii="Arial" w:hAnsi="Arial" w:cs="Arial"/>
          <w:color w:val="000000"/>
          <w:sz w:val="18"/>
        </w:rPr>
      </w:pPr>
      <w:r>
        <w:rPr>
          <w:rFonts w:cs="Arial" w:ascii="Arial" w:hAnsi="Arial"/>
          <w:color w:val="000000"/>
          <w:sz w:val="18"/>
        </w:rPr>
        <w:t>Служебное меню</w:t>
      </w:r>
    </w:p>
    <w:p>
      <w:pPr>
        <w:pStyle w:val="Normal"/>
        <w:jc w:val="center"/>
        <w:rPr>
          <w:rFonts w:ascii="Arial" w:hAnsi="Arial" w:cs="Arial"/>
          <w:color w:val="000000"/>
          <w:sz w:val="18"/>
        </w:rPr>
      </w:pPr>
      <w:r>
        <w:rPr>
          <w:rFonts w:cs="Arial" w:ascii="Arial" w:hAnsi="Arial"/>
          <w:color w:val="000000"/>
          <w:sz w:val="18"/>
        </w:rPr>
      </w:r>
    </w:p>
    <w:p>
      <w:pPr>
        <w:pStyle w:val="Normal"/>
        <w:rPr>
          <w:rFonts w:ascii="Arial" w:hAnsi="Arial" w:cs="Arial"/>
          <w:color w:val="000000"/>
          <w:sz w:val="18"/>
        </w:rPr>
      </w:pPr>
      <w:r>
        <w:rPr>
          <w:rFonts w:cs="Arial" w:ascii="Arial" w:hAnsi="Arial"/>
          <w:color w:val="000000"/>
          <w:sz w:val="18"/>
        </w:rPr>
        <w:t>После нажатия на кнопку "Ввод" на дисплее появится сообщение:</w:t>
      </w:r>
    </w:p>
    <w:p>
      <w:pPr>
        <w:pStyle w:val="Normal"/>
        <w:rPr>
          <w:rFonts w:ascii="Arial" w:hAnsi="Arial" w:cs="Arial"/>
          <w:color w:val="000000"/>
          <w:sz w:val="18"/>
        </w:rPr>
      </w:pPr>
      <w:r>
        <w:rPr>
          <w:rFonts w:cs="Arial" w:ascii="Arial" w:hAnsi="Arial"/>
          <w:color w:val="000000"/>
          <w:sz w:val="18"/>
        </w:rPr>
      </w:r>
    </w:p>
    <w:p>
      <w:pPr>
        <w:pStyle w:val="Normal"/>
        <w:spacing w:lineRule="auto" w:line="240"/>
        <w:jc w:val="center"/>
        <w:rPr>
          <w:rFonts w:ascii="Arial" w:hAnsi="Arial" w:cs="Arial"/>
          <w:color w:val="000000"/>
          <w:sz w:val="18"/>
        </w:rPr>
      </w:pPr>
      <w:r>
        <w:rPr>
          <w:rFonts w:cs="Arial" w:ascii="Arial" w:hAnsi="Arial"/>
          <w:color w:val="000000"/>
          <w:sz w:val="18"/>
        </w:rPr>
        <w:t>Введите пароль</w:t>
      </w:r>
    </w:p>
    <w:p>
      <w:pPr>
        <w:pStyle w:val="Normal"/>
        <w:spacing w:lineRule="auto" w:line="240"/>
        <w:jc w:val="center"/>
        <w:rPr/>
      </w:pPr>
      <w:r>
        <w:rPr>
          <w:rFonts w:cs="Arial" w:ascii="Arial" w:hAnsi="Arial"/>
          <w:color w:val="000000"/>
          <w:sz w:val="18"/>
          <w:highlight w:val="lightGray"/>
        </w:rPr>
        <w:t>Х</w:t>
      </w:r>
      <w:r>
        <w:rPr>
          <w:rFonts w:cs="Arial" w:ascii="Arial" w:hAnsi="Arial"/>
          <w:color w:val="000000"/>
          <w:sz w:val="18"/>
        </w:rPr>
        <w:t>ХХХХХ</w:t>
      </w:r>
    </w:p>
    <w:p>
      <w:pPr>
        <w:pStyle w:val="Normal"/>
        <w:jc w:val="center"/>
        <w:rPr>
          <w:rFonts w:ascii="Arial" w:hAnsi="Arial" w:cs="Arial"/>
          <w:color w:val="000000"/>
          <w:sz w:val="18"/>
        </w:rPr>
      </w:pPr>
      <w:r>
        <w:rPr>
          <w:rFonts w:cs="Arial" w:ascii="Arial" w:hAnsi="Arial"/>
          <w:color w:val="000000"/>
          <w:sz w:val="18"/>
        </w:rPr>
      </w:r>
    </w:p>
    <w:p>
      <w:pPr>
        <w:pStyle w:val="Normal"/>
        <w:rPr/>
      </w:pPr>
      <w:r>
        <w:rPr>
          <w:rFonts w:cs="Arial" w:ascii="Arial" w:hAnsi="Arial"/>
          <w:color w:val="000000"/>
          <w:sz w:val="18"/>
        </w:rPr>
        <w:t xml:space="preserve">при этом в старшем разряде появится мигающий прямоугольник. Изменение значения выбранного разряда осуществляется нажатием кнопки "Архив", переход к следующему разряду – кнопкой "Просмотр </w:t>
      </w:r>
      <w:r>
        <w:rPr>
          <w:rFonts w:eastAsia="Symbol" w:cs="Symbol" w:ascii="Symbol" w:hAnsi="Symbol"/>
          <w:b/>
          <w:color w:val="000000"/>
          <w:sz w:val="18"/>
        </w:rPr>
        <w:t></w:t>
      </w:r>
      <w:r>
        <w:rPr>
          <w:rFonts w:cs="Arial" w:ascii="Arial" w:hAnsi="Arial"/>
          <w:color w:val="000000"/>
          <w:sz w:val="18"/>
        </w:rPr>
        <w:t xml:space="preserve">", к предыдущему – кнопкой "Просмотр </w:t>
      </w:r>
      <w:r>
        <w:rPr>
          <w:rFonts w:eastAsia="Symbol" w:cs="Symbol" w:ascii="Symbol" w:hAnsi="Symbol"/>
          <w:b/>
          <w:color w:val="000000"/>
          <w:sz w:val="18"/>
        </w:rPr>
        <w:t></w:t>
      </w:r>
      <w:r>
        <w:rPr>
          <w:rFonts w:cs="Arial" w:ascii="Arial" w:hAnsi="Arial"/>
          <w:color w:val="000000"/>
          <w:sz w:val="18"/>
        </w:rPr>
        <w:t>". Подтверждение набранного</w:t>
      </w:r>
      <w:r>
        <w:rPr>
          <w:rFonts w:cs="Arial" w:ascii="Arial" w:hAnsi="Arial"/>
          <w:sz w:val="18"/>
        </w:rPr>
        <w:t xml:space="preserve"> значения производится нажатием кнопки "Ввод", выход из режима ввода пароля нажатием кнопки "М".</w:t>
      </w:r>
    </w:p>
    <w:p>
      <w:pPr>
        <w:pStyle w:val="Normal"/>
        <w:ind w:firstLine="720"/>
        <w:rPr/>
      </w:pPr>
      <w:r>
        <w:rPr>
          <w:rFonts w:cs="Arial" w:ascii="Arial" w:hAnsi="Arial"/>
          <w:sz w:val="18"/>
        </w:rPr>
        <w:t>8.4.8.1. При правильном значении введенного пароля на дисплее появится сообщение:</w:t>
      </w:r>
    </w:p>
    <w:p>
      <w:pPr>
        <w:pStyle w:val="Normal"/>
        <w:spacing w:lineRule="auto" w:line="240"/>
        <w:jc w:val="center"/>
        <w:rPr>
          <w:rFonts w:ascii="Arial" w:hAnsi="Arial" w:cs="Arial"/>
          <w:sz w:val="18"/>
        </w:rPr>
      </w:pPr>
      <w:bookmarkStart w:id="14" w:name="перерыв"/>
      <w:bookmarkEnd w:id="14"/>
      <w:r>
        <w:rPr>
          <w:rFonts w:cs="Arial" w:ascii="Arial" w:hAnsi="Arial"/>
          <w:sz w:val="18"/>
        </w:rPr>
        <w:t>Множитель</w:t>
      </w:r>
    </w:p>
    <w:p>
      <w:pPr>
        <w:pStyle w:val="Normal"/>
        <w:spacing w:lineRule="auto" w:line="240"/>
        <w:jc w:val="center"/>
        <w:rPr>
          <w:rFonts w:ascii="Arial" w:hAnsi="Arial" w:cs="Arial"/>
          <w:color w:val="000000"/>
          <w:sz w:val="18"/>
        </w:rPr>
      </w:pPr>
      <w:bookmarkStart w:id="15" w:name="перерыв"/>
      <w:bookmarkEnd w:id="15"/>
      <w:r>
        <w:rPr>
          <w:rFonts w:cs="Arial" w:ascii="Arial" w:hAnsi="Arial"/>
          <w:color w:val="000000"/>
          <w:sz w:val="18"/>
        </w:rPr>
        <w:t>[численное значение]</w:t>
      </w:r>
    </w:p>
    <w:p>
      <w:pPr>
        <w:pStyle w:val="Normal"/>
        <w:spacing w:lineRule="auto" w:line="240"/>
        <w:jc w:val="center"/>
        <w:rPr>
          <w:rFonts w:ascii="Arial" w:hAnsi="Arial" w:cs="Arial"/>
          <w:color w:val="000000"/>
          <w:sz w:val="18"/>
        </w:rPr>
      </w:pPr>
      <w:r>
        <w:rPr>
          <w:rFonts w:cs="Arial" w:ascii="Arial" w:hAnsi="Arial"/>
          <w:color w:val="000000"/>
          <w:sz w:val="18"/>
        </w:rPr>
      </w:r>
    </w:p>
    <w:p>
      <w:pPr>
        <w:pStyle w:val="Normal"/>
        <w:rPr/>
      </w:pPr>
      <w:r>
        <w:rPr>
          <w:rFonts w:cs="Arial" w:ascii="Arial" w:hAnsi="Arial"/>
          <w:color w:val="000000"/>
          <w:sz w:val="18"/>
        </w:rPr>
        <w:t xml:space="preserve">Для изменения значения множителя необходимо нажать кнопку "Ввод". В старшем разряде появится мигающий прямоугольник. Изменение значения выбранного разряда осуществляется нажатием кнопки "Архив", переход к следующему разряду – кнопкой "Просмотр </w:t>
      </w:r>
      <w:r>
        <w:rPr>
          <w:rFonts w:eastAsia="Symbol" w:cs="Symbol" w:ascii="Symbol" w:hAnsi="Symbol"/>
          <w:b/>
          <w:color w:val="000000"/>
          <w:sz w:val="18"/>
        </w:rPr>
        <w:t></w:t>
      </w:r>
      <w:r>
        <w:rPr>
          <w:rFonts w:cs="Arial" w:ascii="Arial" w:hAnsi="Arial"/>
          <w:color w:val="000000"/>
          <w:sz w:val="18"/>
        </w:rPr>
        <w:t xml:space="preserve">", к предыдущему – кнопкой "Просмотр </w:t>
      </w:r>
      <w:r>
        <w:rPr>
          <w:rFonts w:eastAsia="Symbol" w:cs="Symbol" w:ascii="Symbol" w:hAnsi="Symbol"/>
          <w:b/>
          <w:color w:val="000000"/>
          <w:sz w:val="18"/>
        </w:rPr>
        <w:t></w:t>
      </w:r>
      <w:r>
        <w:rPr>
          <w:rFonts w:cs="Arial" w:ascii="Arial" w:hAnsi="Arial"/>
          <w:color w:val="000000"/>
          <w:sz w:val="18"/>
        </w:rPr>
        <w:t xml:space="preserve">". </w:t>
      </w:r>
      <w:r>
        <w:rPr>
          <w:rFonts w:cs="Arial" w:ascii="Arial" w:hAnsi="Arial"/>
          <w:sz w:val="18"/>
        </w:rPr>
        <w:t>Фиксация выбранного значения производится нажатием кнопки "Ввод", отмена введенного нажатием кнопки "М". Множитель расхода изменяется при необходимости коррекции напорно-расходной характеристики расходомера при неизменном значении диапазона изменения уровня.</w:t>
      </w:r>
    </w:p>
    <w:p>
      <w:pPr>
        <w:pStyle w:val="TextBody"/>
        <w:tabs>
          <w:tab w:val="clear" w:pos="5137"/>
        </w:tabs>
        <w:ind w:right="-1" w:firstLine="720"/>
        <w:rPr/>
      </w:pPr>
      <w:r>
        <w:rPr/>
        <w:t xml:space="preserve">8.4.8.2 </w:t>
      </w:r>
      <w:r>
        <w:rPr>
          <w:color w:val="000000"/>
        </w:rPr>
        <w:t xml:space="preserve">Переход к следующему пункту, режим измерения, осуществляется нажатием на кнопку "Просмотр </w:t>
      </w:r>
      <w:r>
        <w:rPr>
          <w:rFonts w:eastAsia="Symbol" w:cs="Symbol" w:ascii="Symbol" w:hAnsi="Symbol"/>
          <w:b/>
          <w:color w:val="000000"/>
        </w:rPr>
        <w:t></w:t>
      </w:r>
      <w:r>
        <w:rPr>
          <w:color w:val="000000"/>
        </w:rPr>
        <w:t>". На дисплее появится сообщение:</w:t>
      </w:r>
    </w:p>
    <w:p>
      <w:pPr>
        <w:pStyle w:val="Normal"/>
        <w:spacing w:lineRule="auto" w:line="240"/>
        <w:jc w:val="center"/>
        <w:rPr>
          <w:rFonts w:ascii="Arial" w:hAnsi="Arial" w:cs="Arial"/>
          <w:color w:val="000000"/>
          <w:sz w:val="18"/>
          <w:szCs w:val="18"/>
        </w:rPr>
      </w:pPr>
      <w:r>
        <w:rPr>
          <w:rFonts w:cs="Arial" w:ascii="Arial" w:hAnsi="Arial"/>
          <w:color w:val="000000"/>
          <w:sz w:val="18"/>
          <w:szCs w:val="18"/>
        </w:rPr>
        <w:t>режим измерения</w:t>
      </w:r>
    </w:p>
    <w:p>
      <w:pPr>
        <w:pStyle w:val="Normal"/>
        <w:spacing w:lineRule="auto" w:line="240"/>
        <w:jc w:val="center"/>
        <w:rPr>
          <w:rFonts w:ascii="Arial" w:hAnsi="Arial" w:cs="Arial"/>
          <w:sz w:val="18"/>
        </w:rPr>
      </w:pPr>
      <w:r>
        <w:rPr>
          <w:rFonts w:eastAsia="Arial" w:cs="Arial" w:ascii="Arial" w:hAnsi="Arial"/>
          <w:sz w:val="18"/>
        </w:rPr>
        <w:t xml:space="preserve"> </w:t>
      </w:r>
      <w:r>
        <w:rPr>
          <w:rFonts w:cs="Arial" w:ascii="Arial" w:hAnsi="Arial"/>
          <w:sz w:val="18"/>
        </w:rPr>
        <w:t>[режим]</w:t>
      </w:r>
    </w:p>
    <w:p>
      <w:pPr>
        <w:pStyle w:val="Normal"/>
        <w:spacing w:lineRule="auto" w:line="240"/>
        <w:jc w:val="center"/>
        <w:rPr>
          <w:rFonts w:ascii="Arial" w:hAnsi="Arial" w:cs="Arial"/>
          <w:sz w:val="18"/>
        </w:rPr>
      </w:pPr>
      <w:r>
        <w:rPr>
          <w:rFonts w:cs="Arial" w:ascii="Arial" w:hAnsi="Arial"/>
          <w:sz w:val="18"/>
        </w:rPr>
      </w:r>
    </w:p>
    <w:p>
      <w:pPr>
        <w:pStyle w:val="Normal"/>
        <w:rPr>
          <w:rFonts w:ascii="Arial" w:hAnsi="Arial" w:cs="Arial"/>
          <w:sz w:val="18"/>
        </w:rPr>
      </w:pPr>
      <w:r>
        <w:rPr>
          <w:rFonts w:cs="Arial" w:ascii="Arial" w:hAnsi="Arial"/>
          <w:sz w:val="18"/>
        </w:rPr>
        <w:t xml:space="preserve">Для изменения режима </w:t>
      </w:r>
      <w:r>
        <w:rPr>
          <w:rFonts w:cs="Arial" w:ascii="Arial" w:hAnsi="Arial"/>
          <w:color w:val="000000"/>
          <w:sz w:val="18"/>
          <w:szCs w:val="18"/>
        </w:rPr>
        <w:t>измерения</w:t>
      </w:r>
      <w:r>
        <w:rPr>
          <w:rFonts w:cs="Arial" w:ascii="Arial" w:hAnsi="Arial"/>
          <w:sz w:val="18"/>
        </w:rPr>
        <w:t xml:space="preserve"> необходимо нажать кнопку "Ввод". В левом нижнем углу дисплея появится мигающий квадрат – приглашение к изменению режима. Нажатие кнопки "Просмотр </w:t>
      </w:r>
      <w:r>
        <w:rPr>
          <w:rFonts w:eastAsia="Symbol" w:cs="Symbol" w:ascii="Symbol" w:hAnsi="Symbol"/>
          <w:b/>
          <w:sz w:val="18"/>
        </w:rPr>
        <w:t></w:t>
      </w:r>
      <w:r>
        <w:rPr>
          <w:rFonts w:cs="Arial" w:ascii="Arial" w:hAnsi="Arial"/>
          <w:sz w:val="18"/>
        </w:rPr>
        <w:t xml:space="preserve">" или "Просмотр </w:t>
      </w:r>
      <w:r>
        <w:rPr>
          <w:rFonts w:eastAsia="Symbol" w:cs="Symbol" w:ascii="Symbol" w:hAnsi="Symbol"/>
          <w:b/>
          <w:sz w:val="18"/>
        </w:rPr>
        <w:t></w:t>
      </w:r>
      <w:r>
        <w:rPr>
          <w:rFonts w:cs="Arial" w:ascii="Arial" w:hAnsi="Arial"/>
          <w:sz w:val="18"/>
        </w:rPr>
        <w:t xml:space="preserve">" приведет к  перебору возможных режимов: "1", "2", "3", "4". Фиксация выбранного значения производится нажатием кнопки "Ввод", отмена введенного - кнопкой "М". </w:t>
      </w:r>
    </w:p>
    <w:p>
      <w:pPr>
        <w:pStyle w:val="Normal"/>
        <w:rPr/>
      </w:pPr>
      <w:r>
        <w:rPr>
          <w:rFonts w:cs="Arial" w:ascii="Arial" w:hAnsi="Arial"/>
          <w:sz w:val="18"/>
        </w:rPr>
        <w:tab/>
        <w:t xml:space="preserve">8.4.8.3. Переход к следующему пункту, калибровке, осуществляется нажатием на кнопку "Просмотр </w:t>
      </w:r>
      <w:r>
        <w:rPr>
          <w:rFonts w:eastAsia="Symbol" w:cs="Symbol" w:ascii="Symbol" w:hAnsi="Symbol"/>
          <w:b/>
          <w:sz w:val="18"/>
        </w:rPr>
        <w:t></w:t>
      </w:r>
      <w:r>
        <w:rPr>
          <w:rFonts w:cs="Arial" w:ascii="Arial" w:hAnsi="Arial"/>
          <w:sz w:val="18"/>
        </w:rPr>
        <w:t>". На дисплее появится сообщение:</w:t>
      </w:r>
    </w:p>
    <w:p>
      <w:pPr>
        <w:pStyle w:val="Normal"/>
        <w:jc w:val="center"/>
        <w:rPr>
          <w:rFonts w:ascii="Arial" w:hAnsi="Arial" w:cs="Arial"/>
          <w:sz w:val="18"/>
        </w:rPr>
      </w:pPr>
      <w:r>
        <w:rPr>
          <w:rFonts w:cs="Arial" w:ascii="Arial" w:hAnsi="Arial"/>
          <w:sz w:val="18"/>
        </w:rPr>
        <w:t>Калибровка</w:t>
      </w:r>
    </w:p>
    <w:p>
      <w:pPr>
        <w:pStyle w:val="Normal"/>
        <w:rPr>
          <w:rFonts w:ascii="Arial" w:hAnsi="Arial" w:cs="Arial"/>
          <w:sz w:val="18"/>
        </w:rPr>
      </w:pPr>
      <w:r>
        <w:rPr>
          <w:rFonts w:cs="Arial" w:ascii="Arial" w:hAnsi="Arial"/>
          <w:sz w:val="18"/>
        </w:rPr>
        <w:t>Вход в меню калибровки осуществляется нажатием кнопки "Ввод". При этом на экране появится сообщение:</w:t>
      </w:r>
    </w:p>
    <w:p>
      <w:pPr>
        <w:pStyle w:val="Normal"/>
        <w:spacing w:lineRule="auto" w:line="240"/>
        <w:jc w:val="center"/>
        <w:rPr>
          <w:rFonts w:ascii="Arial" w:hAnsi="Arial" w:cs="Arial"/>
          <w:sz w:val="18"/>
        </w:rPr>
      </w:pPr>
      <w:r>
        <w:rPr>
          <w:rFonts w:cs="Arial" w:ascii="Arial" w:hAnsi="Arial"/>
          <w:sz w:val="18"/>
        </w:rPr>
        <w:t>Ток термопр., мкА</w:t>
      </w:r>
    </w:p>
    <w:p>
      <w:pPr>
        <w:pStyle w:val="TextBodyIndent"/>
        <w:spacing w:lineRule="auto" w:line="240"/>
        <w:ind w:right="-1" w:hanging="0"/>
        <w:jc w:val="center"/>
        <w:rPr/>
      </w:pPr>
      <w:r>
        <w:rPr/>
        <w:t>[численное значение]</w:t>
      </w:r>
    </w:p>
    <w:p>
      <w:pPr>
        <w:pStyle w:val="TextBodyIndent"/>
        <w:ind w:right="-1" w:hanging="0"/>
        <w:jc w:val="center"/>
        <w:rPr/>
      </w:pPr>
      <w:r>
        <w:rPr/>
      </w:r>
    </w:p>
    <w:p>
      <w:pPr>
        <w:pStyle w:val="Normal"/>
        <w:rPr>
          <w:rFonts w:ascii="Arial" w:hAnsi="Arial" w:cs="Arial"/>
          <w:color w:val="000000"/>
          <w:sz w:val="18"/>
        </w:rPr>
      </w:pPr>
      <w:r>
        <w:rPr>
          <w:rFonts w:cs="Arial" w:ascii="Arial" w:hAnsi="Arial"/>
          <w:sz w:val="18"/>
        </w:rPr>
        <w:t xml:space="preserve">Значение тока термопреобразователя устанавливается равным значению тока </w:t>
      </w:r>
      <w:r>
        <w:rPr>
          <w:sz w:val="22"/>
          <w:lang w:val="en-US"/>
        </w:rPr>
        <w:t>I</w:t>
      </w:r>
      <w:r>
        <w:rPr>
          <w:sz w:val="22"/>
        </w:rPr>
        <w:t>о</w:t>
      </w:r>
      <w:r>
        <w:rPr>
          <w:rFonts w:cs="Arial" w:ascii="Arial" w:hAnsi="Arial"/>
          <w:sz w:val="18"/>
        </w:rPr>
        <w:t xml:space="preserve">, втекающего на 1-ую клеммную  колодку ППИ при подключенном датчике (АП-11; АП-13). Величина этого тока измеряется микроамперметром, включенным в разрыв провода, подключенного  к 1-ой колодке. Для изменения численного значения тока термопреобразователя необходимо нажать кнопку "Ввод". После появления приглашения к изменению значения тока в виде мигающего курсора необходимое значение устанавливается кнопками "Просмотр </w:t>
      </w:r>
      <w:r>
        <w:rPr>
          <w:rFonts w:eastAsia="Symbol" w:cs="Symbol" w:ascii="Symbol" w:hAnsi="Symbol"/>
          <w:b/>
          <w:sz w:val="18"/>
        </w:rPr>
        <w:t></w:t>
      </w:r>
      <w:r>
        <w:rPr>
          <w:rFonts w:cs="Arial" w:ascii="Arial" w:hAnsi="Arial"/>
          <w:sz w:val="18"/>
        </w:rPr>
        <w:t xml:space="preserve">" (увеличение значения на 1) и "Просмотр </w:t>
      </w:r>
      <w:r>
        <w:rPr>
          <w:rFonts w:eastAsia="Symbol" w:cs="Symbol" w:ascii="Symbol" w:hAnsi="Symbol"/>
          <w:b/>
          <w:sz w:val="18"/>
        </w:rPr>
        <w:t></w:t>
      </w:r>
      <w:r>
        <w:rPr>
          <w:rFonts w:cs="Arial" w:ascii="Arial" w:hAnsi="Arial"/>
          <w:sz w:val="18"/>
        </w:rPr>
        <w:t>" (уменьшение значения на 1).</w:t>
      </w:r>
      <w:r>
        <w:rPr>
          <w:rFonts w:cs="Arial" w:ascii="Arial" w:hAnsi="Arial"/>
          <w:color w:val="000000"/>
          <w:sz w:val="18"/>
        </w:rPr>
        <w:t xml:space="preserve"> </w:t>
      </w:r>
      <w:r>
        <w:rPr>
          <w:rFonts w:cs="Arial" w:ascii="Arial" w:hAnsi="Arial"/>
          <w:sz w:val="18"/>
        </w:rPr>
        <w:t>Фиксация введенного значения производится нажатием кнопки "Ввод", отмена - нажатием кнопки "М".</w:t>
      </w:r>
    </w:p>
    <w:p>
      <w:pPr>
        <w:pStyle w:val="Normal"/>
        <w:ind w:firstLine="720"/>
        <w:rPr/>
      </w:pPr>
      <w:r>
        <w:rPr>
          <w:rFonts w:cs="Arial" w:ascii="Arial" w:hAnsi="Arial"/>
          <w:sz w:val="18"/>
        </w:rPr>
        <w:t xml:space="preserve">8.4.8.4. Переход к следующему пункту – </w:t>
      </w:r>
      <w:r>
        <w:rPr>
          <w:rFonts w:cs="Arial" w:ascii="Arial" w:hAnsi="Arial"/>
          <w:i/>
          <w:sz w:val="18"/>
        </w:rPr>
        <w:t>настройка измерителя температуры</w:t>
      </w:r>
      <w:r>
        <w:rPr>
          <w:rFonts w:cs="Arial" w:ascii="Arial" w:hAnsi="Arial"/>
          <w:sz w:val="18"/>
        </w:rPr>
        <w:t xml:space="preserve"> – осуществляется нажатием кнопки "Просмотр </w:t>
      </w:r>
      <w:r>
        <w:rPr>
          <w:rFonts w:eastAsia="Symbol" w:cs="Symbol" w:ascii="Symbol" w:hAnsi="Symbol"/>
          <w:b/>
          <w:sz w:val="18"/>
        </w:rPr>
        <w:t></w:t>
      </w:r>
      <w:r>
        <w:rPr>
          <w:rFonts w:cs="Arial" w:ascii="Arial" w:hAnsi="Arial"/>
          <w:sz w:val="18"/>
        </w:rPr>
        <w:t>". На дисплее появится сообщение:</w:t>
      </w:r>
    </w:p>
    <w:p>
      <w:pPr>
        <w:pStyle w:val="TextBodyIndent"/>
        <w:spacing w:lineRule="auto" w:line="240"/>
        <w:ind w:right="0" w:hanging="0"/>
        <w:jc w:val="center"/>
        <w:rPr/>
      </w:pPr>
      <w:r>
        <w:rPr/>
        <w:t xml:space="preserve">Температура, </w:t>
      </w:r>
      <w:r>
        <w:rPr>
          <w:rFonts w:eastAsia="Symbol" w:cs="Symbol" w:ascii="Symbol" w:hAnsi="Symbol"/>
        </w:rPr>
        <w:t></w:t>
      </w:r>
      <w:r>
        <w:rPr/>
        <w:t>С</w:t>
      </w:r>
    </w:p>
    <w:p>
      <w:pPr>
        <w:pStyle w:val="TextBodyIndent"/>
        <w:spacing w:lineRule="auto" w:line="240"/>
        <w:ind w:right="0" w:hanging="0"/>
        <w:jc w:val="center"/>
        <w:rPr/>
      </w:pPr>
      <w:r>
        <w:rPr/>
        <w:t>[численное значение]</w:t>
      </w:r>
    </w:p>
    <w:p>
      <w:pPr>
        <w:pStyle w:val="TextBodyIndent"/>
        <w:spacing w:lineRule="auto" w:line="240"/>
        <w:ind w:right="0" w:hanging="0"/>
        <w:jc w:val="center"/>
        <w:rPr/>
      </w:pPr>
      <w:r>
        <w:rPr/>
      </w:r>
    </w:p>
    <w:p>
      <w:pPr>
        <w:pStyle w:val="Normal"/>
        <w:rPr/>
      </w:pPr>
      <w:r>
        <w:rPr>
          <w:rFonts w:cs="Arial" w:ascii="Arial" w:hAnsi="Arial"/>
          <w:sz w:val="18"/>
        </w:rPr>
        <w:t xml:space="preserve">Для изменения численного значения температуры необходимо нажать кнопку "Ввод". После появления приглашения к изменению значения температуры в виде мигающего курсора необходимое значение устанавливается кнопками "Просмотр </w:t>
      </w:r>
      <w:r>
        <w:rPr>
          <w:rFonts w:eastAsia="Symbol" w:cs="Symbol" w:ascii="Symbol" w:hAnsi="Symbol"/>
          <w:b/>
          <w:sz w:val="18"/>
        </w:rPr>
        <w:t></w:t>
      </w:r>
      <w:r>
        <w:rPr>
          <w:rFonts w:cs="Arial" w:ascii="Arial" w:hAnsi="Arial"/>
          <w:sz w:val="18"/>
        </w:rPr>
        <w:t xml:space="preserve">" (увеличение значения на 1) и "Просмотр </w:t>
      </w:r>
      <w:r>
        <w:rPr>
          <w:rFonts w:eastAsia="Symbol" w:cs="Symbol" w:ascii="Symbol" w:hAnsi="Symbol"/>
          <w:b/>
          <w:sz w:val="18"/>
        </w:rPr>
        <w:t></w:t>
      </w:r>
      <w:r>
        <w:rPr>
          <w:rFonts w:cs="Arial" w:ascii="Arial" w:hAnsi="Arial"/>
          <w:sz w:val="18"/>
        </w:rPr>
        <w:t>" (уменьшение значения на 1).</w:t>
      </w:r>
      <w:r>
        <w:rPr>
          <w:rFonts w:cs="Arial" w:ascii="Arial" w:hAnsi="Arial"/>
          <w:color w:val="000000"/>
          <w:sz w:val="18"/>
        </w:rPr>
        <w:t xml:space="preserve"> </w:t>
      </w:r>
      <w:r>
        <w:rPr>
          <w:rFonts w:cs="Arial" w:ascii="Arial" w:hAnsi="Arial"/>
          <w:sz w:val="18"/>
        </w:rPr>
        <w:t>Фиксация введенного значения производится нажатием кнопки "Ввод", отмена - нажатием кнопки "М".</w:t>
      </w:r>
    </w:p>
    <w:p>
      <w:pPr>
        <w:pStyle w:val="22"/>
        <w:ind w:right="56" w:hanging="0"/>
        <w:rPr/>
      </w:pPr>
      <w:r>
        <w:rPr/>
        <w:t>Численное значение температуры подстраивается под показания термометра, установленного около АП. Перед настройкой измерителя температуры прибор должен находиться во включенном состоянии не менее 1 часа.</w:t>
      </w:r>
    </w:p>
    <w:p>
      <w:pPr>
        <w:pStyle w:val="Normal"/>
        <w:ind w:firstLine="720"/>
        <w:rPr/>
      </w:pPr>
      <w:r>
        <w:rPr>
          <w:rFonts w:cs="Arial" w:ascii="Arial" w:hAnsi="Arial"/>
          <w:sz w:val="18"/>
        </w:rPr>
        <w:t xml:space="preserve">8.4.8.5. Переход к следующему пункту – настройка измеренного расстояния – осуществляется нажатием кнопки "Просмотр </w:t>
      </w:r>
      <w:r>
        <w:rPr>
          <w:rFonts w:eastAsia="Symbol" w:cs="Symbol" w:ascii="Symbol" w:hAnsi="Symbol"/>
          <w:b/>
          <w:sz w:val="18"/>
        </w:rPr>
        <w:t></w:t>
      </w:r>
      <w:r>
        <w:rPr>
          <w:rFonts w:cs="Arial" w:ascii="Arial" w:hAnsi="Arial"/>
          <w:sz w:val="18"/>
        </w:rPr>
        <w:t>". На дисплее появится сообщение:</w:t>
      </w:r>
    </w:p>
    <w:p>
      <w:pPr>
        <w:pStyle w:val="TextBodyIndent"/>
        <w:spacing w:lineRule="auto" w:line="240"/>
        <w:ind w:right="0" w:firstLine="425"/>
        <w:jc w:val="center"/>
        <w:rPr/>
      </w:pPr>
      <w:r>
        <w:rPr/>
        <w:t>Расстояние, м</w:t>
      </w:r>
    </w:p>
    <w:p>
      <w:pPr>
        <w:pStyle w:val="TextBodyIndent"/>
        <w:spacing w:lineRule="auto" w:line="240"/>
        <w:ind w:right="0" w:firstLine="425"/>
        <w:jc w:val="center"/>
        <w:rPr/>
      </w:pPr>
      <w:r>
        <w:rPr/>
        <w:t>[численное значение]</w:t>
      </w:r>
    </w:p>
    <w:p>
      <w:pPr>
        <w:pStyle w:val="TextBodyIndent"/>
        <w:spacing w:lineRule="auto" w:line="240"/>
        <w:ind w:right="0" w:firstLine="425"/>
        <w:jc w:val="center"/>
        <w:rPr/>
      </w:pPr>
      <w:r>
        <w:rPr/>
      </w:r>
    </w:p>
    <w:p>
      <w:pPr>
        <w:pStyle w:val="Normal"/>
        <w:rPr/>
      </w:pPr>
      <w:r>
        <w:rPr>
          <w:rFonts w:cs="Arial" w:ascii="Arial" w:hAnsi="Arial"/>
          <w:sz w:val="18"/>
        </w:rPr>
        <w:t xml:space="preserve">Для датчиков АП-13 численное значение  должно быть </w:t>
      </w:r>
      <w:r>
        <w:rPr>
          <w:rFonts w:cs="Arial" w:ascii="Arial" w:hAnsi="Arial"/>
          <w:color w:val="000000"/>
          <w:sz w:val="18"/>
        </w:rPr>
        <w:t xml:space="preserve">равно расстоянию от фланца датчика до отражателя. Для датчиков АП-11 </w:t>
      </w:r>
      <w:r>
        <w:rPr>
          <w:rFonts w:cs="Arial" w:ascii="Arial" w:hAnsi="Arial"/>
          <w:sz w:val="18"/>
        </w:rPr>
        <w:t xml:space="preserve">численное значение должно быть </w:t>
      </w:r>
      <w:r>
        <w:rPr>
          <w:rFonts w:cs="Arial" w:ascii="Arial" w:hAnsi="Arial"/>
          <w:color w:val="000000"/>
          <w:sz w:val="18"/>
        </w:rPr>
        <w:t xml:space="preserve">равно расстоянию от выступающей части фланца датчика до отражателя. </w:t>
      </w:r>
      <w:r>
        <w:rPr>
          <w:rFonts w:cs="Arial" w:ascii="Arial" w:hAnsi="Arial"/>
          <w:sz w:val="18"/>
        </w:rPr>
        <w:t xml:space="preserve">Для изменения численного значения расстояния необходимо нажать кнопку "Ввод". После появления приглашения к изменению значения расстояния в виде мигающего курсора необходимое значение устанавливается кнопками "Просмотр </w:t>
      </w:r>
      <w:r>
        <w:rPr>
          <w:rFonts w:eastAsia="Symbol" w:cs="Symbol" w:ascii="Symbol" w:hAnsi="Symbol"/>
          <w:b/>
          <w:sz w:val="18"/>
        </w:rPr>
        <w:t></w:t>
      </w:r>
      <w:r>
        <w:rPr>
          <w:rFonts w:cs="Arial" w:ascii="Arial" w:hAnsi="Arial"/>
          <w:sz w:val="18"/>
        </w:rPr>
        <w:t xml:space="preserve">" (увеличение значения на 1) и "Просмотр </w:t>
      </w:r>
      <w:r>
        <w:rPr>
          <w:rFonts w:eastAsia="Symbol" w:cs="Symbol" w:ascii="Symbol" w:hAnsi="Symbol"/>
          <w:b/>
          <w:sz w:val="18"/>
        </w:rPr>
        <w:t></w:t>
      </w:r>
      <w:r>
        <w:rPr>
          <w:rFonts w:cs="Arial" w:ascii="Arial" w:hAnsi="Arial"/>
          <w:sz w:val="18"/>
        </w:rPr>
        <w:t>" (уменьшение значения на 1).</w:t>
      </w:r>
      <w:r>
        <w:rPr>
          <w:rFonts w:cs="Arial" w:ascii="Arial" w:hAnsi="Arial"/>
          <w:color w:val="000000"/>
          <w:sz w:val="18"/>
        </w:rPr>
        <w:t xml:space="preserve"> </w:t>
      </w:r>
      <w:r>
        <w:rPr>
          <w:rFonts w:cs="Arial" w:ascii="Arial" w:hAnsi="Arial"/>
          <w:sz w:val="18"/>
        </w:rPr>
        <w:t>Фиксация введенного значения производится нажатием кнопки "Ввод", отмена - нажатием кнопки "М". После введения изменений в настройки расходомера необходимо несколько раз нажать кнопку "М", добившись перезагрузки расходомера.</w:t>
      </w:r>
    </w:p>
    <w:p>
      <w:pPr>
        <w:pStyle w:val="Heading2"/>
        <w:ind w:right="567" w:hanging="0"/>
        <w:rPr>
          <w:rFonts w:ascii="Arial" w:hAnsi="Arial" w:cs="Arial"/>
          <w:sz w:val="18"/>
          <w:lang w:val="en-US"/>
        </w:rPr>
      </w:pPr>
      <w:r>
        <w:rPr>
          <w:rFonts w:cs="Arial"/>
          <w:sz w:val="18"/>
          <w:lang w:val="en-US"/>
        </w:rPr>
      </w:r>
      <w:bookmarkStart w:id="16" w:name="__RefHeading___Toc186218823"/>
      <w:bookmarkStart w:id="17" w:name="__RefHeading___Toc186218823"/>
      <w:r>
        <w:br w:type="page"/>
      </w:r>
    </w:p>
    <w:p>
      <w:pPr>
        <w:pStyle w:val="Heading2"/>
        <w:ind w:right="567" w:hanging="0"/>
        <w:rPr/>
      </w:pPr>
      <w:bookmarkStart w:id="18" w:name="__RefHeading___Toc186218823"/>
      <w:r>
        <w:rPr/>
        <w:t>9. ВОЗМОЖНЫЕ НЕИСПРАВНОСТИ                                              И СПОСОБЫ ИХ УСТРАНЕНИЯ</w:t>
      </w:r>
      <w:bookmarkEnd w:id="18"/>
    </w:p>
    <w:p>
      <w:pPr>
        <w:pStyle w:val="Normal"/>
        <w:rPr/>
      </w:pPr>
      <w:r>
        <w:rPr/>
      </w:r>
    </w:p>
    <w:p>
      <w:pPr>
        <w:pStyle w:val="Normal"/>
        <w:ind w:firstLine="720"/>
        <w:rPr>
          <w:rFonts w:ascii="Arial" w:hAnsi="Arial" w:cs="Arial"/>
          <w:sz w:val="18"/>
        </w:rPr>
      </w:pPr>
      <w:r>
        <w:rPr>
          <w:rFonts w:cs="Arial" w:ascii="Arial" w:hAnsi="Arial"/>
          <w:sz w:val="18"/>
        </w:rPr>
        <w:t>9.1. Устранять обнаруженные неисправности допускается только при отключенном от силовой сети расходомере.</w:t>
      </w:r>
    </w:p>
    <w:p>
      <w:pPr>
        <w:pStyle w:val="Normal"/>
        <w:ind w:firstLine="720"/>
        <w:rPr>
          <w:rFonts w:ascii="Arial" w:hAnsi="Arial" w:cs="Arial"/>
          <w:sz w:val="18"/>
        </w:rPr>
      </w:pPr>
      <w:r>
        <w:rPr>
          <w:rFonts w:cs="Arial" w:ascii="Arial" w:hAnsi="Arial"/>
          <w:sz w:val="18"/>
        </w:rPr>
        <w:t>9.2. Перечень наиболее часто встречающихся или возможных неисправностей приведен в табл. 2</w:t>
      </w:r>
    </w:p>
    <w:p>
      <w:pPr>
        <w:pStyle w:val="Normal"/>
        <w:ind w:firstLine="720"/>
        <w:jc w:val="right"/>
        <w:rPr>
          <w:rFonts w:ascii="Arial" w:hAnsi="Arial" w:cs="Arial"/>
          <w:sz w:val="18"/>
        </w:rPr>
      </w:pPr>
      <w:r>
        <w:rPr>
          <w:rFonts w:cs="Arial" w:ascii="Arial" w:hAnsi="Arial"/>
          <w:sz w:val="18"/>
        </w:rPr>
        <w:t>Таблица 2</w:t>
      </w:r>
    </w:p>
    <w:tbl>
      <w:tblPr>
        <w:tblW w:w="6956" w:type="dxa"/>
        <w:jc w:val="left"/>
        <w:tblInd w:w="-5" w:type="dxa"/>
        <w:tblLayout w:type="fixed"/>
        <w:tblCellMar>
          <w:top w:w="0" w:type="dxa"/>
          <w:left w:w="108" w:type="dxa"/>
          <w:bottom w:w="0" w:type="dxa"/>
          <w:right w:w="108" w:type="dxa"/>
        </w:tblCellMar>
      </w:tblPr>
      <w:tblGrid>
        <w:gridCol w:w="2268"/>
        <w:gridCol w:w="2268"/>
        <w:gridCol w:w="2420"/>
      </w:tblGrid>
      <w:tr>
        <w:trPr/>
        <w:tc>
          <w:tcPr>
            <w:tcW w:w="2268" w:type="dxa"/>
            <w:tcBorders>
              <w:top w:val="single" w:sz="4" w:space="0" w:color="000000"/>
              <w:left w:val="single" w:sz="4" w:space="0" w:color="000000"/>
              <w:right w:val="single" w:sz="4" w:space="0" w:color="000000"/>
            </w:tcBorders>
          </w:tcPr>
          <w:p>
            <w:pPr>
              <w:pStyle w:val="Normal"/>
              <w:spacing w:lineRule="auto" w:line="240"/>
              <w:rPr>
                <w:rFonts w:ascii="Arial" w:hAnsi="Arial" w:cs="Arial"/>
                <w:sz w:val="18"/>
              </w:rPr>
            </w:pPr>
            <w:r>
              <w:rPr>
                <w:rFonts w:cs="Arial" w:ascii="Arial" w:hAnsi="Arial"/>
                <w:sz w:val="18"/>
              </w:rPr>
              <w:t>Наименование неис-правности, внешние проявления и допол- нительные признаки</w:t>
            </w:r>
          </w:p>
        </w:tc>
        <w:tc>
          <w:tcPr>
            <w:tcW w:w="2268" w:type="dxa"/>
            <w:tcBorders>
              <w:top w:val="single" w:sz="4" w:space="0" w:color="000000"/>
            </w:tcBorders>
          </w:tcPr>
          <w:p>
            <w:pPr>
              <w:pStyle w:val="Normal"/>
              <w:spacing w:lineRule="auto" w:line="240"/>
              <w:rPr>
                <w:rFonts w:ascii="Arial" w:hAnsi="Arial" w:cs="Arial"/>
                <w:sz w:val="18"/>
              </w:rPr>
            </w:pPr>
            <w:r>
              <w:rPr>
                <w:rFonts w:cs="Arial" w:ascii="Arial" w:hAnsi="Arial"/>
                <w:sz w:val="18"/>
              </w:rPr>
              <w:t>Вероятная причина</w:t>
            </w:r>
          </w:p>
        </w:tc>
        <w:tc>
          <w:tcPr>
            <w:tcW w:w="2420" w:type="dxa"/>
            <w:tcBorders>
              <w:top w:val="single" w:sz="4" w:space="0" w:color="000000"/>
              <w:left w:val="single" w:sz="4" w:space="0" w:color="000000"/>
              <w:right w:val="single" w:sz="4" w:space="0" w:color="000000"/>
            </w:tcBorders>
          </w:tcPr>
          <w:p>
            <w:pPr>
              <w:pStyle w:val="Normal"/>
              <w:spacing w:lineRule="auto" w:line="240"/>
              <w:ind w:right="34" w:hanging="0"/>
              <w:rPr>
                <w:rFonts w:ascii="Arial" w:hAnsi="Arial" w:cs="Arial"/>
                <w:sz w:val="18"/>
              </w:rPr>
            </w:pPr>
            <w:r>
              <w:rPr>
                <w:rFonts w:cs="Arial" w:ascii="Arial" w:hAnsi="Arial"/>
                <w:sz w:val="18"/>
              </w:rPr>
              <w:t>Способ устранения</w:t>
            </w:r>
          </w:p>
        </w:tc>
      </w:tr>
      <w:tr>
        <w:trPr/>
        <w:tc>
          <w:tcPr>
            <w:tcW w:w="2268" w:type="dxa"/>
            <w:tcBorders>
              <w:top w:val="single" w:sz="4" w:space="0" w:color="000000"/>
              <w:left w:val="single" w:sz="4" w:space="0" w:color="000000"/>
              <w:right w:val="single" w:sz="4" w:space="0" w:color="000000"/>
            </w:tcBorders>
          </w:tcPr>
          <w:p>
            <w:pPr>
              <w:pStyle w:val="Normal"/>
              <w:snapToGrid w:val="false"/>
              <w:spacing w:lineRule="auto" w:line="240"/>
              <w:ind w:right="34" w:hanging="0"/>
              <w:jc w:val="left"/>
              <w:rPr>
                <w:rFonts w:ascii="Arial" w:hAnsi="Arial" w:cs="Arial"/>
                <w:sz w:val="18"/>
              </w:rPr>
            </w:pPr>
            <w:r>
              <w:rPr>
                <w:rFonts w:cs="Arial" w:ascii="Arial" w:hAnsi="Arial"/>
                <w:sz w:val="18"/>
              </w:rPr>
            </w:r>
          </w:p>
          <w:p>
            <w:pPr>
              <w:pStyle w:val="Normal"/>
              <w:spacing w:lineRule="auto" w:line="240"/>
              <w:ind w:right="34" w:hanging="0"/>
              <w:jc w:val="left"/>
              <w:rPr>
                <w:rFonts w:ascii="Arial" w:hAnsi="Arial" w:cs="Arial"/>
                <w:sz w:val="18"/>
              </w:rPr>
            </w:pPr>
            <w:r>
              <w:rPr>
                <w:rFonts w:cs="Arial" w:ascii="Arial" w:hAnsi="Arial"/>
                <w:sz w:val="18"/>
              </w:rPr>
              <w:t>При включении питающего напряжения не горит цифровой дисплей</w:t>
            </w:r>
          </w:p>
        </w:tc>
        <w:tc>
          <w:tcPr>
            <w:tcW w:w="2268" w:type="dxa"/>
            <w:tcBorders>
              <w:top w:val="single" w:sz="4" w:space="0" w:color="000000"/>
              <w:right w:val="single" w:sz="4" w:space="0" w:color="000000"/>
            </w:tcBorders>
          </w:tcPr>
          <w:p>
            <w:pPr>
              <w:pStyle w:val="Normal"/>
              <w:snapToGrid w:val="false"/>
              <w:spacing w:lineRule="auto" w:line="240"/>
              <w:ind w:right="34" w:hanging="0"/>
              <w:jc w:val="left"/>
              <w:rPr>
                <w:rFonts w:ascii="Arial" w:hAnsi="Arial" w:cs="Arial"/>
                <w:sz w:val="18"/>
              </w:rPr>
            </w:pPr>
            <w:r>
              <w:rPr>
                <w:rFonts w:cs="Arial" w:ascii="Arial" w:hAnsi="Arial"/>
                <w:sz w:val="18"/>
              </w:rPr>
            </w:r>
          </w:p>
          <w:p>
            <w:pPr>
              <w:pStyle w:val="Normal"/>
              <w:spacing w:lineRule="auto" w:line="240"/>
              <w:ind w:right="34" w:hanging="0"/>
              <w:jc w:val="left"/>
              <w:rPr>
                <w:rFonts w:ascii="Arial" w:hAnsi="Arial" w:cs="Arial"/>
                <w:sz w:val="18"/>
              </w:rPr>
            </w:pPr>
            <w:r>
              <w:rPr>
                <w:rFonts w:cs="Arial" w:ascii="Arial" w:hAnsi="Arial"/>
                <w:sz w:val="18"/>
              </w:rPr>
              <w:t>Отсутствует напряжение сети</w:t>
            </w:r>
          </w:p>
          <w:p>
            <w:pPr>
              <w:pStyle w:val="Normal"/>
              <w:spacing w:lineRule="auto" w:line="240"/>
              <w:ind w:right="34" w:hanging="0"/>
              <w:jc w:val="left"/>
              <w:rPr>
                <w:rFonts w:ascii="Arial" w:hAnsi="Arial" w:cs="Arial"/>
                <w:sz w:val="18"/>
              </w:rPr>
            </w:pPr>
            <w:r>
              <w:rPr>
                <w:rFonts w:cs="Arial" w:ascii="Arial" w:hAnsi="Arial"/>
                <w:sz w:val="18"/>
              </w:rPr>
            </w:r>
          </w:p>
          <w:p>
            <w:pPr>
              <w:pStyle w:val="Normal"/>
              <w:spacing w:lineRule="auto" w:line="240"/>
              <w:ind w:right="34" w:hanging="0"/>
              <w:jc w:val="left"/>
              <w:rPr>
                <w:rFonts w:ascii="Arial" w:hAnsi="Arial" w:cs="Arial"/>
                <w:sz w:val="18"/>
              </w:rPr>
            </w:pPr>
            <w:r>
              <w:rPr>
                <w:rFonts w:cs="Arial" w:ascii="Arial" w:hAnsi="Arial"/>
                <w:sz w:val="18"/>
              </w:rPr>
              <w:t>Оборван сетевой кабель</w:t>
            </w:r>
          </w:p>
          <w:p>
            <w:pPr>
              <w:pStyle w:val="Normal"/>
              <w:spacing w:lineRule="auto" w:line="240"/>
              <w:ind w:right="34" w:hanging="0"/>
              <w:jc w:val="left"/>
              <w:rPr>
                <w:rFonts w:ascii="Arial" w:hAnsi="Arial" w:cs="Arial"/>
                <w:sz w:val="18"/>
              </w:rPr>
            </w:pPr>
            <w:r>
              <w:rPr>
                <w:rFonts w:cs="Arial" w:ascii="Arial" w:hAnsi="Arial"/>
                <w:sz w:val="18"/>
              </w:rPr>
            </w:r>
          </w:p>
          <w:p>
            <w:pPr>
              <w:pStyle w:val="Normal"/>
              <w:spacing w:lineRule="auto" w:line="240"/>
              <w:ind w:right="34" w:hanging="0"/>
              <w:jc w:val="left"/>
              <w:rPr/>
            </w:pPr>
            <w:r>
              <w:rPr>
                <w:rFonts w:cs="Arial" w:ascii="Arial" w:hAnsi="Arial"/>
                <w:sz w:val="18"/>
              </w:rPr>
              <w:t>Перегорели предо-хранители FU1 и FU2</w:t>
            </w:r>
          </w:p>
        </w:tc>
        <w:tc>
          <w:tcPr>
            <w:tcW w:w="2420" w:type="dxa"/>
            <w:tcBorders>
              <w:top w:val="single" w:sz="4" w:space="0" w:color="000000"/>
              <w:right w:val="single" w:sz="4" w:space="0" w:color="000000"/>
            </w:tcBorders>
          </w:tcPr>
          <w:p>
            <w:pPr>
              <w:pStyle w:val="Normal"/>
              <w:snapToGrid w:val="false"/>
              <w:spacing w:lineRule="auto" w:line="240"/>
              <w:ind w:right="34" w:hanging="0"/>
              <w:jc w:val="left"/>
              <w:rPr>
                <w:rFonts w:ascii="Arial" w:hAnsi="Arial" w:cs="Arial"/>
                <w:sz w:val="18"/>
              </w:rPr>
            </w:pPr>
            <w:r>
              <w:rPr>
                <w:rFonts w:cs="Arial" w:ascii="Arial" w:hAnsi="Arial"/>
                <w:sz w:val="18"/>
              </w:rPr>
            </w:r>
          </w:p>
          <w:p>
            <w:pPr>
              <w:pStyle w:val="Normal"/>
              <w:pBdr>
                <w:left w:val="single" w:sz="4" w:space="4" w:color="000000"/>
              </w:pBdr>
              <w:spacing w:lineRule="auto" w:line="240"/>
              <w:ind w:right="34" w:hanging="0"/>
              <w:jc w:val="left"/>
              <w:rPr>
                <w:rFonts w:ascii="Arial" w:hAnsi="Arial" w:cs="Arial"/>
                <w:sz w:val="18"/>
              </w:rPr>
            </w:pPr>
            <w:r>
              <w:rPr>
                <w:rFonts w:cs="Arial" w:ascii="Arial" w:hAnsi="Arial"/>
                <w:sz w:val="18"/>
              </w:rPr>
              <w:t>Устранить причину отсутствия сетевого напряжения</w:t>
            </w:r>
          </w:p>
          <w:p>
            <w:pPr>
              <w:pStyle w:val="Normal"/>
              <w:pBdr>
                <w:left w:val="single" w:sz="4" w:space="4" w:color="000000"/>
              </w:pBdr>
              <w:spacing w:lineRule="auto" w:line="240"/>
              <w:ind w:right="34" w:hanging="0"/>
              <w:jc w:val="left"/>
              <w:rPr>
                <w:rFonts w:ascii="Arial" w:hAnsi="Arial" w:cs="Arial"/>
                <w:sz w:val="18"/>
              </w:rPr>
            </w:pPr>
            <w:r>
              <w:rPr>
                <w:rFonts w:cs="Arial" w:ascii="Arial" w:hAnsi="Arial"/>
                <w:sz w:val="18"/>
              </w:rPr>
              <w:t>Восстановить сетевой кабель</w:t>
            </w:r>
          </w:p>
          <w:p>
            <w:pPr>
              <w:pStyle w:val="Normal"/>
              <w:pBdr>
                <w:left w:val="single" w:sz="4" w:space="4" w:color="000000"/>
              </w:pBdr>
              <w:spacing w:lineRule="auto" w:line="240"/>
              <w:ind w:right="34" w:hanging="0"/>
              <w:jc w:val="left"/>
              <w:rPr>
                <w:rFonts w:ascii="Arial" w:hAnsi="Arial" w:cs="Arial"/>
                <w:sz w:val="18"/>
              </w:rPr>
            </w:pPr>
            <w:r>
              <w:rPr>
                <w:rFonts w:cs="Arial" w:ascii="Arial" w:hAnsi="Arial"/>
                <w:sz w:val="18"/>
              </w:rPr>
            </w:r>
          </w:p>
          <w:p>
            <w:pPr>
              <w:pStyle w:val="Normal"/>
              <w:pBdr>
                <w:left w:val="single" w:sz="4" w:space="4" w:color="000000"/>
              </w:pBdr>
              <w:spacing w:lineRule="auto" w:line="240"/>
              <w:ind w:right="34" w:hanging="0"/>
              <w:jc w:val="left"/>
              <w:rPr>
                <w:rFonts w:ascii="Arial" w:hAnsi="Arial" w:cs="Arial"/>
                <w:sz w:val="18"/>
              </w:rPr>
            </w:pPr>
            <w:r>
              <w:rPr>
                <w:rFonts w:cs="Arial" w:ascii="Arial" w:hAnsi="Arial"/>
                <w:sz w:val="18"/>
              </w:rPr>
              <w:t>Отключить расходомер от сети. Открыть крышку ППИ и заменить предохранители</w:t>
            </w:r>
          </w:p>
          <w:p>
            <w:pPr>
              <w:pStyle w:val="Normal"/>
              <w:pBdr>
                <w:left w:val="single" w:sz="4" w:space="4" w:color="000000"/>
              </w:pBdr>
              <w:spacing w:lineRule="auto" w:line="240"/>
              <w:ind w:right="34" w:hanging="0"/>
              <w:jc w:val="left"/>
              <w:rPr>
                <w:rFonts w:ascii="Arial" w:hAnsi="Arial" w:cs="Arial"/>
                <w:sz w:val="18"/>
              </w:rPr>
            </w:pPr>
            <w:r>
              <w:rPr>
                <w:rFonts w:cs="Arial" w:ascii="Arial" w:hAnsi="Arial"/>
                <w:sz w:val="18"/>
              </w:rPr>
            </w:r>
          </w:p>
        </w:tc>
      </w:tr>
      <w:tr>
        <w:trPr/>
        <w:tc>
          <w:tcPr>
            <w:tcW w:w="2268" w:type="dxa"/>
            <w:tcBorders>
              <w:left w:val="single" w:sz="4" w:space="0" w:color="000000"/>
              <w:bottom w:val="single" w:sz="4" w:space="0" w:color="000000"/>
              <w:right w:val="single" w:sz="4" w:space="0" w:color="000000"/>
            </w:tcBorders>
          </w:tcPr>
          <w:p>
            <w:pPr>
              <w:pStyle w:val="Normal"/>
              <w:spacing w:lineRule="auto" w:line="240"/>
              <w:jc w:val="left"/>
              <w:rPr>
                <w:rFonts w:ascii="Arial" w:hAnsi="Arial" w:cs="Arial"/>
                <w:sz w:val="18"/>
              </w:rPr>
            </w:pPr>
            <w:r>
              <w:rPr>
                <w:rFonts w:cs="Arial" w:ascii="Arial" w:hAnsi="Arial"/>
                <w:sz w:val="18"/>
              </w:rPr>
              <w:t>Показания расходомера (расход, уровень) значительно превышают реальные вследствие возникновения помехи в акустическом канале</w:t>
            </w:r>
          </w:p>
        </w:tc>
        <w:tc>
          <w:tcPr>
            <w:tcW w:w="2268" w:type="dxa"/>
            <w:tcBorders>
              <w:bottom w:val="single" w:sz="4" w:space="0" w:color="000000"/>
              <w:right w:val="single" w:sz="4" w:space="0" w:color="000000"/>
            </w:tcBorders>
          </w:tcPr>
          <w:p>
            <w:pPr>
              <w:pStyle w:val="Normal"/>
              <w:spacing w:lineRule="auto" w:line="240"/>
              <w:jc w:val="left"/>
              <w:rPr/>
            </w:pPr>
            <w:r>
              <w:rPr>
                <w:rFonts w:cs="Arial" w:ascii="Arial" w:hAnsi="Arial"/>
                <w:sz w:val="18"/>
              </w:rPr>
              <w:t>Неверно изготовлена звуководная труба, или элементы конструкции водовода мешают вы-полнению измерений, или в процессе эксплу-атации на внутренних стенках или на конце звуководной трубы образовались наросты</w:t>
            </w:r>
          </w:p>
        </w:tc>
        <w:tc>
          <w:tcPr>
            <w:tcW w:w="2420" w:type="dxa"/>
            <w:tcBorders>
              <w:bottom w:val="single" w:sz="4" w:space="0" w:color="000000"/>
              <w:right w:val="single" w:sz="4" w:space="0" w:color="000000"/>
            </w:tcBorders>
          </w:tcPr>
          <w:p>
            <w:pPr>
              <w:pStyle w:val="Normal"/>
              <w:spacing w:lineRule="auto" w:line="240"/>
              <w:jc w:val="left"/>
              <w:rPr/>
            </w:pPr>
            <w:r>
              <w:rPr>
                <w:rFonts w:cs="Arial" w:ascii="Arial" w:hAnsi="Arial"/>
                <w:sz w:val="18"/>
              </w:rPr>
              <w:t>Отвинтить два винта, открыть крышку. Подключить осциллограф к клеммам 5 и 2 соедине-ния с АП. Убедиться в наличии помехи (см. приложение 2, эпюра 3) Исправить конструкцию установки АП для устранения помехи</w:t>
            </w:r>
          </w:p>
        </w:tc>
      </w:tr>
    </w:tbl>
    <w:p>
      <w:pPr>
        <w:pStyle w:val="Normal"/>
        <w:ind w:firstLine="720"/>
        <w:rPr>
          <w:rFonts w:ascii="Arial" w:hAnsi="Arial" w:cs="Arial"/>
          <w:sz w:val="18"/>
        </w:rPr>
      </w:pPr>
      <w:r>
        <w:rPr>
          <w:rFonts w:cs="Arial" w:ascii="Arial" w:hAnsi="Arial"/>
          <w:sz w:val="18"/>
        </w:rPr>
      </w:r>
    </w:p>
    <w:p>
      <w:pPr>
        <w:pStyle w:val="Normal"/>
        <w:ind w:firstLine="720"/>
        <w:rPr>
          <w:rFonts w:ascii="Arial" w:hAnsi="Arial" w:cs="Arial"/>
          <w:sz w:val="18"/>
        </w:rPr>
      </w:pPr>
      <w:r>
        <w:rPr>
          <w:rFonts w:cs="Arial" w:ascii="Arial" w:hAnsi="Arial"/>
          <w:sz w:val="18"/>
        </w:rPr>
        <w:t>9.3. Неисправности, обнаруживаемые средствами самодиагностики.</w:t>
      </w:r>
    </w:p>
    <w:p>
      <w:pPr>
        <w:pStyle w:val="Normal"/>
        <w:ind w:firstLine="720"/>
        <w:rPr>
          <w:rFonts w:ascii="Arial" w:hAnsi="Arial" w:cs="Arial"/>
          <w:sz w:val="18"/>
          <w:lang w:val="en-US"/>
        </w:rPr>
      </w:pPr>
      <w:r>
        <w:rPr>
          <w:rFonts w:cs="Arial" w:ascii="Arial" w:hAnsi="Arial"/>
          <w:sz w:val="18"/>
        </w:rPr>
        <w:t>9.3.1. При включении и во время работы прибора встроенная система самодиагностики выполняет проверку отдельных узлов прибора. В случае обнаружения ошибок система выведет на дисплей код неисправности и пояснение, а при наличии у прибора токового выхода величина тока будет ступенчато изменяться от минимальной до максимальной и обратно. Список причин неисправностей и способы их устранения приведены в табл. 3.</w:t>
      </w:r>
    </w:p>
    <w:p>
      <w:pPr>
        <w:pStyle w:val="Normal"/>
        <w:ind w:firstLine="720"/>
        <w:jc w:val="right"/>
        <w:rPr>
          <w:rFonts w:ascii="Arial" w:hAnsi="Arial" w:cs="Arial"/>
          <w:sz w:val="18"/>
        </w:rPr>
      </w:pPr>
      <w:r>
        <w:rPr>
          <w:rFonts w:cs="Arial" w:ascii="Arial" w:hAnsi="Arial"/>
          <w:sz w:val="18"/>
        </w:rPr>
        <w:t>Таблица 3</w:t>
      </w:r>
    </w:p>
    <w:tbl>
      <w:tblPr>
        <w:tblW w:w="6922" w:type="dxa"/>
        <w:jc w:val="left"/>
        <w:tblInd w:w="-118" w:type="dxa"/>
        <w:tblLayout w:type="fixed"/>
        <w:tblCellMar>
          <w:top w:w="0" w:type="dxa"/>
          <w:left w:w="108" w:type="dxa"/>
          <w:bottom w:w="0" w:type="dxa"/>
          <w:right w:w="108" w:type="dxa"/>
        </w:tblCellMar>
      </w:tblPr>
      <w:tblGrid>
        <w:gridCol w:w="1101"/>
        <w:gridCol w:w="1134"/>
        <w:gridCol w:w="2362"/>
        <w:gridCol w:w="2325"/>
      </w:tblGrid>
      <w:tr>
        <w:trPr/>
        <w:tc>
          <w:tcPr>
            <w:tcW w:w="1101" w:type="dxa"/>
            <w:tcBorders>
              <w:top w:val="single" w:sz="4" w:space="0" w:color="000000"/>
              <w:left w:val="single" w:sz="4" w:space="0" w:color="000000"/>
              <w:bottom w:val="single" w:sz="4" w:space="0" w:color="000000"/>
              <w:right w:val="single" w:sz="4" w:space="0" w:color="000000"/>
            </w:tcBorders>
          </w:tcPr>
          <w:p>
            <w:pPr>
              <w:pStyle w:val="Normal"/>
              <w:spacing w:lineRule="auto" w:line="240"/>
              <w:rPr/>
            </w:pPr>
            <w:r>
              <w:rPr>
                <w:rFonts w:cs="Arial" w:ascii="Arial" w:hAnsi="Arial"/>
                <w:sz w:val="18"/>
              </w:rPr>
              <w:t>№</w:t>
            </w:r>
            <w:r>
              <w:rPr>
                <w:rFonts w:eastAsia="Arial" w:cs="Arial" w:ascii="Arial" w:hAnsi="Arial"/>
                <w:sz w:val="18"/>
              </w:rPr>
              <w:t xml:space="preserve"> </w:t>
            </w:r>
            <w:r>
              <w:rPr>
                <w:rFonts w:cs="Arial" w:ascii="Arial" w:hAnsi="Arial"/>
                <w:sz w:val="18"/>
              </w:rPr>
              <w:t>неисправ-ности</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pPr>
            <w:r>
              <w:rPr>
                <w:rFonts w:cs="Arial" w:ascii="Arial" w:hAnsi="Arial"/>
                <w:sz w:val="18"/>
              </w:rPr>
              <w:t>Сообще-ние на дисплее</w:t>
            </w:r>
          </w:p>
        </w:tc>
        <w:tc>
          <w:tcPr>
            <w:tcW w:w="23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pPr>
            <w:r>
              <w:rPr>
                <w:rFonts w:cs="Arial" w:ascii="Arial" w:hAnsi="Arial"/>
                <w:sz w:val="18"/>
              </w:rPr>
              <w:t>Возможная причина</w:t>
            </w:r>
          </w:p>
        </w:tc>
        <w:tc>
          <w:tcPr>
            <w:tcW w:w="23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ascii="Arial" w:hAnsi="Arial" w:cs="Arial"/>
                <w:sz w:val="18"/>
              </w:rPr>
            </w:pPr>
            <w:r>
              <w:rPr>
                <w:rFonts w:cs="Arial" w:ascii="Arial" w:hAnsi="Arial"/>
                <w:sz w:val="18"/>
              </w:rPr>
              <w:t>Способ устранения</w:t>
            </w:r>
          </w:p>
        </w:tc>
      </w:tr>
      <w:tr>
        <w:trPr/>
        <w:tc>
          <w:tcPr>
            <w:tcW w:w="1101"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Arial" w:hAnsi="Arial" w:cs="Arial"/>
                <w:sz w:val="18"/>
              </w:rPr>
            </w:pPr>
            <w:r>
              <w:rPr>
                <w:rFonts w:cs="Arial" w:ascii="Arial" w:hAnsi="Arial"/>
                <w:sz w:val="18"/>
              </w:rPr>
              <w:t>0</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ind w:left="-108" w:right="-108" w:hanging="0"/>
              <w:rPr>
                <w:rFonts w:ascii="Arial" w:hAnsi="Arial" w:cs="Arial"/>
                <w:sz w:val="18"/>
              </w:rPr>
            </w:pPr>
            <w:r>
              <w:rPr>
                <w:rFonts w:eastAsia="Arial" w:cs="Arial" w:ascii="Arial" w:hAnsi="Arial"/>
                <w:sz w:val="18"/>
              </w:rPr>
              <w:t xml:space="preserve">  </w:t>
            </w:r>
            <w:r>
              <w:rPr>
                <w:rFonts w:cs="Arial" w:ascii="Arial" w:hAnsi="Arial"/>
                <w:sz w:val="18"/>
              </w:rPr>
              <w:t>*</w:t>
            </w:r>
          </w:p>
        </w:tc>
        <w:tc>
          <w:tcPr>
            <w:tcW w:w="2362"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Arial" w:hAnsi="Arial" w:cs="Arial"/>
                <w:sz w:val="18"/>
              </w:rPr>
            </w:pPr>
            <w:r>
              <w:rPr>
                <w:rFonts w:cs="Arial" w:ascii="Arial" w:hAnsi="Arial"/>
                <w:sz w:val="18"/>
              </w:rPr>
              <w:t>Отключение питания</w:t>
            </w:r>
          </w:p>
        </w:tc>
        <w:tc>
          <w:tcPr>
            <w:tcW w:w="2325"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Arial" w:hAnsi="Arial" w:cs="Arial"/>
                <w:sz w:val="18"/>
              </w:rPr>
            </w:pPr>
            <w:r>
              <w:rPr>
                <w:rFonts w:cs="Arial" w:ascii="Arial" w:hAnsi="Arial"/>
                <w:sz w:val="18"/>
              </w:rPr>
              <w:t>Исключить отключение питания</w:t>
            </w:r>
          </w:p>
        </w:tc>
      </w:tr>
      <w:tr>
        <w:trPr/>
        <w:tc>
          <w:tcPr>
            <w:tcW w:w="1101" w:type="dxa"/>
            <w:tcBorders>
              <w:top w:val="single" w:sz="4" w:space="0" w:color="000000"/>
              <w:left w:val="single" w:sz="4" w:space="0" w:color="000000"/>
              <w:bottom w:val="single" w:sz="4" w:space="0" w:color="000000"/>
              <w:right w:val="single" w:sz="4" w:space="0" w:color="000000"/>
            </w:tcBorders>
          </w:tcPr>
          <w:p>
            <w:pPr>
              <w:pStyle w:val="Normal"/>
              <w:spacing w:lineRule="auto" w:line="240"/>
              <w:ind w:right="-108" w:hanging="0"/>
              <w:jc w:val="left"/>
              <w:rPr/>
            </w:pPr>
            <w:r>
              <w:rPr>
                <w:rFonts w:cs="Arial" w:ascii="Arial" w:hAnsi="Arial"/>
                <w:sz w:val="18"/>
              </w:rPr>
              <w:t>с 01 по 05</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Arial" w:hAnsi="Arial" w:cs="Arial"/>
                <w:sz w:val="18"/>
              </w:rPr>
            </w:pPr>
            <w:r>
              <w:rPr>
                <w:rFonts w:cs="Arial" w:ascii="Arial" w:hAnsi="Arial"/>
                <w:sz w:val="18"/>
              </w:rPr>
              <w:t>Ошибка памяти</w:t>
            </w:r>
          </w:p>
        </w:tc>
        <w:tc>
          <w:tcPr>
            <w:tcW w:w="2362" w:type="dxa"/>
            <w:tcBorders>
              <w:top w:val="single" w:sz="4" w:space="0" w:color="000000"/>
              <w:left w:val="single" w:sz="4" w:space="0" w:color="000000"/>
              <w:bottom w:val="single" w:sz="4" w:space="0" w:color="000000"/>
              <w:right w:val="single" w:sz="4" w:space="0" w:color="000000"/>
            </w:tcBorders>
          </w:tcPr>
          <w:p>
            <w:pPr>
              <w:pStyle w:val="Normal"/>
              <w:spacing w:lineRule="auto" w:line="240"/>
              <w:jc w:val="left"/>
              <w:rPr>
                <w:rFonts w:ascii="Arial" w:hAnsi="Arial" w:cs="Arial"/>
                <w:sz w:val="18"/>
              </w:rPr>
            </w:pPr>
            <w:r>
              <w:rPr>
                <w:rFonts w:cs="Arial" w:ascii="Arial" w:hAnsi="Arial"/>
                <w:sz w:val="18"/>
              </w:rPr>
              <w:t>Отказ микросхемы памяти</w:t>
            </w:r>
          </w:p>
        </w:tc>
        <w:tc>
          <w:tcPr>
            <w:tcW w:w="2325" w:type="dxa"/>
            <w:tcBorders>
              <w:top w:val="single" w:sz="4" w:space="0" w:color="000000"/>
              <w:left w:val="single" w:sz="4" w:space="0" w:color="000000"/>
              <w:bottom w:val="single" w:sz="4" w:space="0" w:color="000000"/>
              <w:right w:val="single" w:sz="4" w:space="0" w:color="000000"/>
            </w:tcBorders>
          </w:tcPr>
          <w:p>
            <w:pPr>
              <w:pStyle w:val="Normal"/>
              <w:spacing w:lineRule="auto" w:line="240"/>
              <w:jc w:val="left"/>
              <w:rPr/>
            </w:pPr>
            <w:r>
              <w:rPr>
                <w:rFonts w:cs="Arial" w:ascii="Arial" w:hAnsi="Arial"/>
                <w:sz w:val="18"/>
              </w:rPr>
              <w:t>Отправка прибора орга-низации-изготовителю</w:t>
            </w:r>
          </w:p>
        </w:tc>
      </w:tr>
      <w:tr>
        <w:trPr/>
        <w:tc>
          <w:tcPr>
            <w:tcW w:w="1101" w:type="dxa"/>
            <w:tcBorders>
              <w:top w:val="single" w:sz="4" w:space="0" w:color="000000"/>
              <w:left w:val="single" w:sz="4" w:space="0" w:color="000000"/>
              <w:bottom w:val="single" w:sz="4" w:space="0" w:color="000000"/>
              <w:right w:val="single" w:sz="4" w:space="0" w:color="000000"/>
            </w:tcBorders>
          </w:tcPr>
          <w:p>
            <w:pPr>
              <w:pStyle w:val="Normal"/>
              <w:spacing w:lineRule="auto" w:line="240"/>
              <w:ind w:right="-108" w:hanging="0"/>
              <w:rPr>
                <w:rFonts w:ascii="Arial" w:hAnsi="Arial" w:cs="Arial"/>
                <w:sz w:val="18"/>
              </w:rPr>
            </w:pPr>
            <w:r>
              <w:rPr>
                <w:rFonts w:cs="Arial" w:ascii="Arial" w:hAnsi="Arial"/>
                <w:sz w:val="18"/>
              </w:rPr>
              <w:t>с 06 по 11</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Arial" w:hAnsi="Arial" w:cs="Arial"/>
                <w:sz w:val="18"/>
              </w:rPr>
            </w:pPr>
            <w:r>
              <w:rPr>
                <w:rFonts w:cs="Arial" w:ascii="Arial" w:hAnsi="Arial"/>
                <w:sz w:val="18"/>
              </w:rPr>
              <w:t>Ошибка таймера</w:t>
            </w:r>
          </w:p>
        </w:tc>
        <w:tc>
          <w:tcPr>
            <w:tcW w:w="2362"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Arial" w:hAnsi="Arial" w:cs="Arial"/>
                <w:sz w:val="18"/>
              </w:rPr>
            </w:pPr>
            <w:r>
              <w:rPr>
                <w:rFonts w:cs="Arial" w:ascii="Arial" w:hAnsi="Arial"/>
                <w:sz w:val="18"/>
              </w:rPr>
              <w:t>Отказ микросхемы часов реального времени.</w:t>
            </w:r>
          </w:p>
        </w:tc>
        <w:tc>
          <w:tcPr>
            <w:tcW w:w="2325" w:type="dxa"/>
            <w:tcBorders>
              <w:top w:val="single" w:sz="4" w:space="0" w:color="000000"/>
              <w:left w:val="single" w:sz="4" w:space="0" w:color="000000"/>
              <w:bottom w:val="single" w:sz="4" w:space="0" w:color="000000"/>
              <w:right w:val="single" w:sz="4" w:space="0" w:color="000000"/>
            </w:tcBorders>
          </w:tcPr>
          <w:p>
            <w:pPr>
              <w:pStyle w:val="Normal"/>
              <w:spacing w:lineRule="auto" w:line="240"/>
              <w:jc w:val="left"/>
              <w:rPr/>
            </w:pPr>
            <w:r>
              <w:rPr>
                <w:rFonts w:cs="Arial" w:ascii="Arial" w:hAnsi="Arial"/>
                <w:sz w:val="18"/>
              </w:rPr>
              <w:t>Отправка прибора орга-низации-изготовителю.</w:t>
            </w:r>
          </w:p>
        </w:tc>
      </w:tr>
      <w:tr>
        <w:trPr/>
        <w:tc>
          <w:tcPr>
            <w:tcW w:w="1101"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Arial" w:hAnsi="Arial" w:cs="Arial"/>
                <w:sz w:val="18"/>
              </w:rPr>
            </w:pPr>
            <w:r>
              <w:rPr>
                <w:rFonts w:cs="Arial" w:ascii="Arial" w:hAnsi="Arial"/>
                <w:sz w:val="18"/>
              </w:rPr>
              <w:t>12</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rPr/>
            </w:pPr>
            <w:r>
              <w:rPr>
                <w:rFonts w:cs="Arial" w:ascii="Arial" w:hAnsi="Arial"/>
                <w:sz w:val="18"/>
              </w:rPr>
              <w:t>Не уста-новлены часы</w:t>
            </w:r>
          </w:p>
        </w:tc>
        <w:tc>
          <w:tcPr>
            <w:tcW w:w="2362"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Arial" w:hAnsi="Arial" w:cs="Arial"/>
                <w:sz w:val="18"/>
              </w:rPr>
            </w:pPr>
            <w:r>
              <w:rPr>
                <w:rFonts w:cs="Arial" w:ascii="Arial" w:hAnsi="Arial"/>
                <w:sz w:val="18"/>
              </w:rPr>
              <w:t>Сбой часов реального времени</w:t>
            </w:r>
          </w:p>
        </w:tc>
        <w:tc>
          <w:tcPr>
            <w:tcW w:w="2325" w:type="dxa"/>
            <w:tcBorders>
              <w:top w:val="single" w:sz="4" w:space="0" w:color="000000"/>
              <w:left w:val="single" w:sz="4" w:space="0" w:color="000000"/>
              <w:bottom w:val="single" w:sz="4" w:space="0" w:color="000000"/>
              <w:right w:val="single" w:sz="4" w:space="0" w:color="000000"/>
            </w:tcBorders>
          </w:tcPr>
          <w:p>
            <w:pPr>
              <w:pStyle w:val="Normal"/>
              <w:spacing w:lineRule="auto" w:line="240"/>
              <w:jc w:val="left"/>
              <w:rPr/>
            </w:pPr>
            <w:r>
              <w:rPr>
                <w:rFonts w:cs="Arial" w:ascii="Arial" w:hAnsi="Arial"/>
                <w:sz w:val="18"/>
              </w:rPr>
              <w:t>Установить текущие дату и время согласно руководству по эксплуатации</w:t>
            </w:r>
          </w:p>
        </w:tc>
      </w:tr>
      <w:tr>
        <w:trPr/>
        <w:tc>
          <w:tcPr>
            <w:tcW w:w="1101"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Arial" w:hAnsi="Arial" w:cs="Arial"/>
                <w:sz w:val="18"/>
              </w:rPr>
            </w:pPr>
            <w:r>
              <w:rPr>
                <w:rFonts w:cs="Arial" w:ascii="Arial" w:hAnsi="Arial"/>
                <w:sz w:val="18"/>
              </w:rPr>
              <w:t>13</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rPr/>
            </w:pPr>
            <w:r>
              <w:rPr>
                <w:rFonts w:cs="Arial" w:ascii="Arial" w:hAnsi="Arial"/>
                <w:sz w:val="18"/>
              </w:rPr>
              <w:t>Темпера-тура</w:t>
            </w:r>
            <w:r>
              <w:rPr>
                <w:rFonts w:cs="Arial" w:ascii="Arial" w:hAnsi="Arial"/>
                <w:sz w:val="18"/>
                <w:lang w:val="en-US"/>
              </w:rPr>
              <w:t xml:space="preserve"> </w:t>
            </w:r>
            <w:r>
              <w:rPr>
                <w:rFonts w:cs="Arial" w:ascii="Arial" w:hAnsi="Arial"/>
                <w:sz w:val="18"/>
              </w:rPr>
              <w:t>вне диапазона</w:t>
            </w:r>
          </w:p>
        </w:tc>
        <w:tc>
          <w:tcPr>
            <w:tcW w:w="2362" w:type="dxa"/>
            <w:tcBorders>
              <w:top w:val="single" w:sz="4" w:space="0" w:color="000000"/>
              <w:left w:val="single" w:sz="4" w:space="0" w:color="000000"/>
              <w:bottom w:val="single" w:sz="4" w:space="0" w:color="000000"/>
              <w:right w:val="single" w:sz="4" w:space="0" w:color="000000"/>
            </w:tcBorders>
          </w:tcPr>
          <w:p>
            <w:pPr>
              <w:pStyle w:val="Normal"/>
              <w:spacing w:lineRule="auto" w:line="240"/>
              <w:jc w:val="left"/>
              <w:rPr>
                <w:rFonts w:ascii="Arial" w:hAnsi="Arial" w:cs="Arial"/>
                <w:sz w:val="18"/>
              </w:rPr>
            </w:pPr>
            <w:r>
              <w:rPr>
                <w:rFonts w:cs="Arial" w:ascii="Arial" w:hAnsi="Arial"/>
                <w:sz w:val="18"/>
              </w:rPr>
              <w:t>дефект в цепи термодатчика</w:t>
            </w:r>
          </w:p>
        </w:tc>
        <w:tc>
          <w:tcPr>
            <w:tcW w:w="2325" w:type="dxa"/>
            <w:tcBorders>
              <w:top w:val="single" w:sz="4" w:space="0" w:color="000000"/>
              <w:left w:val="single" w:sz="4" w:space="0" w:color="000000"/>
              <w:bottom w:val="single" w:sz="4" w:space="0" w:color="000000"/>
              <w:right w:val="single" w:sz="4" w:space="0" w:color="000000"/>
            </w:tcBorders>
          </w:tcPr>
          <w:p>
            <w:pPr>
              <w:pStyle w:val="Normal"/>
              <w:spacing w:lineRule="auto" w:line="240"/>
              <w:jc w:val="left"/>
              <w:rPr>
                <w:rFonts w:ascii="Arial" w:hAnsi="Arial" w:cs="Arial"/>
                <w:sz w:val="18"/>
              </w:rPr>
            </w:pPr>
            <w:r>
              <w:rPr>
                <w:rFonts w:cs="Arial" w:ascii="Arial" w:hAnsi="Arial"/>
                <w:sz w:val="18"/>
              </w:rPr>
              <w:t>Заменить или отремонтировать кабель.</w:t>
            </w:r>
          </w:p>
        </w:tc>
      </w:tr>
      <w:tr>
        <w:trPr/>
        <w:tc>
          <w:tcPr>
            <w:tcW w:w="1101"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Arial" w:hAnsi="Arial" w:cs="Arial"/>
                <w:sz w:val="18"/>
              </w:rPr>
            </w:pPr>
            <w:r>
              <w:rPr>
                <w:rFonts w:cs="Arial" w:ascii="Arial" w:hAnsi="Arial"/>
                <w:sz w:val="18"/>
              </w:rPr>
              <w:t>14</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Arial" w:hAnsi="Arial" w:cs="Arial"/>
                <w:sz w:val="18"/>
              </w:rPr>
            </w:pPr>
            <w:r>
              <w:rPr>
                <w:rFonts w:cs="Arial" w:ascii="Arial" w:hAnsi="Arial"/>
                <w:sz w:val="18"/>
              </w:rPr>
              <w:t>Нет эхо-сигнала</w:t>
            </w:r>
          </w:p>
        </w:tc>
        <w:tc>
          <w:tcPr>
            <w:tcW w:w="2362" w:type="dxa"/>
            <w:tcBorders>
              <w:top w:val="single" w:sz="4" w:space="0" w:color="000000"/>
              <w:left w:val="single" w:sz="4" w:space="0" w:color="000000"/>
              <w:bottom w:val="single" w:sz="4" w:space="0" w:color="000000"/>
              <w:right w:val="single" w:sz="4" w:space="0" w:color="000000"/>
            </w:tcBorders>
          </w:tcPr>
          <w:p>
            <w:pPr>
              <w:pStyle w:val="Normal"/>
              <w:spacing w:lineRule="auto" w:line="240"/>
              <w:jc w:val="left"/>
              <w:rPr>
                <w:rFonts w:ascii="Arial" w:hAnsi="Arial" w:cs="Arial"/>
                <w:sz w:val="18"/>
              </w:rPr>
            </w:pPr>
            <w:r>
              <w:rPr>
                <w:rFonts w:cs="Arial" w:ascii="Arial" w:hAnsi="Arial"/>
                <w:sz w:val="18"/>
              </w:rPr>
              <w:t xml:space="preserve">Дефект в кабеле связи АП с ППИ. </w:t>
            </w:r>
          </w:p>
          <w:p>
            <w:pPr>
              <w:pStyle w:val="Normal"/>
              <w:spacing w:lineRule="auto" w:line="240"/>
              <w:ind w:left="-108" w:firstLine="108"/>
              <w:jc w:val="left"/>
              <w:rPr>
                <w:rFonts w:ascii="Arial" w:hAnsi="Arial" w:cs="Arial"/>
                <w:sz w:val="18"/>
              </w:rPr>
            </w:pPr>
            <w:r>
              <w:rPr>
                <w:rFonts w:cs="Arial" w:ascii="Arial" w:hAnsi="Arial"/>
                <w:sz w:val="18"/>
              </w:rPr>
            </w:r>
          </w:p>
          <w:p>
            <w:pPr>
              <w:pStyle w:val="Normal"/>
              <w:spacing w:lineRule="auto" w:line="240"/>
              <w:jc w:val="left"/>
              <w:rPr>
                <w:rFonts w:ascii="Arial" w:hAnsi="Arial" w:cs="Arial"/>
                <w:sz w:val="18"/>
              </w:rPr>
            </w:pPr>
            <w:r>
              <w:rPr>
                <w:rFonts w:cs="Arial" w:ascii="Arial" w:hAnsi="Arial"/>
                <w:sz w:val="18"/>
              </w:rPr>
            </w:r>
          </w:p>
          <w:p>
            <w:pPr>
              <w:pStyle w:val="Normal"/>
              <w:spacing w:lineRule="auto" w:line="240"/>
              <w:jc w:val="left"/>
              <w:rPr>
                <w:rFonts w:ascii="Arial" w:hAnsi="Arial" w:cs="Arial"/>
                <w:sz w:val="18"/>
              </w:rPr>
            </w:pPr>
            <w:r>
              <w:rPr>
                <w:rFonts w:cs="Arial" w:ascii="Arial" w:hAnsi="Arial"/>
                <w:sz w:val="18"/>
              </w:rPr>
              <w:t>Соединительный кабель или АП залит водой.</w:t>
            </w:r>
          </w:p>
          <w:p>
            <w:pPr>
              <w:pStyle w:val="Normal"/>
              <w:spacing w:lineRule="auto" w:line="240"/>
              <w:jc w:val="left"/>
              <w:rPr>
                <w:rFonts w:ascii="Arial" w:hAnsi="Arial" w:cs="Arial"/>
                <w:sz w:val="18"/>
              </w:rPr>
            </w:pPr>
            <w:r>
              <w:rPr>
                <w:rFonts w:cs="Arial" w:ascii="Arial" w:hAnsi="Arial"/>
                <w:sz w:val="18"/>
              </w:rPr>
            </w:r>
          </w:p>
          <w:p>
            <w:pPr>
              <w:pStyle w:val="Normal"/>
              <w:spacing w:lineRule="auto" w:line="240"/>
              <w:jc w:val="left"/>
              <w:rPr>
                <w:rFonts w:ascii="Arial" w:hAnsi="Arial" w:cs="Arial"/>
                <w:sz w:val="18"/>
              </w:rPr>
            </w:pPr>
            <w:r>
              <w:rPr>
                <w:rFonts w:cs="Arial" w:ascii="Arial" w:hAnsi="Arial"/>
                <w:sz w:val="18"/>
              </w:rPr>
              <w:t>На излучающей поверхности АП образовался нарост вещества.</w:t>
            </w:r>
          </w:p>
          <w:p>
            <w:pPr>
              <w:pStyle w:val="Normal"/>
              <w:spacing w:lineRule="auto" w:line="240"/>
              <w:jc w:val="left"/>
              <w:rPr>
                <w:rFonts w:ascii="Arial" w:hAnsi="Arial" w:cs="Arial"/>
                <w:sz w:val="18"/>
              </w:rPr>
            </w:pPr>
            <w:r>
              <w:rPr>
                <w:rFonts w:cs="Arial" w:ascii="Arial" w:hAnsi="Arial"/>
                <w:sz w:val="18"/>
              </w:rPr>
            </w:r>
          </w:p>
          <w:p>
            <w:pPr>
              <w:pStyle w:val="Normal"/>
              <w:spacing w:lineRule="auto" w:line="240"/>
              <w:jc w:val="left"/>
              <w:rPr>
                <w:rFonts w:ascii="Arial" w:hAnsi="Arial" w:cs="Arial"/>
                <w:sz w:val="18"/>
              </w:rPr>
            </w:pPr>
            <w:r>
              <w:rPr>
                <w:rFonts w:cs="Arial" w:ascii="Arial" w:hAnsi="Arial"/>
                <w:sz w:val="18"/>
              </w:rPr>
              <w:t>На поверхности контролируемой среды образовалась пена.</w:t>
            </w:r>
          </w:p>
        </w:tc>
        <w:tc>
          <w:tcPr>
            <w:tcW w:w="2325" w:type="dxa"/>
            <w:tcBorders>
              <w:top w:val="single" w:sz="4" w:space="0" w:color="000000"/>
              <w:left w:val="single" w:sz="4" w:space="0" w:color="000000"/>
              <w:bottom w:val="single" w:sz="4" w:space="0" w:color="000000"/>
              <w:right w:val="single" w:sz="4" w:space="0" w:color="000000"/>
            </w:tcBorders>
          </w:tcPr>
          <w:p>
            <w:pPr>
              <w:pStyle w:val="Normal"/>
              <w:spacing w:lineRule="auto" w:line="240"/>
              <w:ind w:right="34" w:hanging="0"/>
              <w:jc w:val="left"/>
              <w:rPr>
                <w:rFonts w:ascii="Arial" w:hAnsi="Arial" w:cs="Arial"/>
                <w:sz w:val="18"/>
                <w:szCs w:val="18"/>
              </w:rPr>
            </w:pPr>
            <w:r>
              <w:rPr>
                <w:rFonts w:cs="Arial" w:ascii="Arial" w:hAnsi="Arial"/>
                <w:sz w:val="18"/>
                <w:szCs w:val="18"/>
              </w:rPr>
              <w:t xml:space="preserve">Обнаружить и устранить короткое замыкание или обрыв в кабеле связи. </w:t>
            </w:r>
          </w:p>
          <w:p>
            <w:pPr>
              <w:pStyle w:val="Normal"/>
              <w:spacing w:lineRule="auto" w:line="240"/>
              <w:ind w:right="34" w:hanging="0"/>
              <w:jc w:val="left"/>
              <w:rPr>
                <w:rFonts w:ascii="Arial" w:hAnsi="Arial" w:cs="Arial"/>
                <w:sz w:val="18"/>
                <w:szCs w:val="18"/>
              </w:rPr>
            </w:pPr>
            <w:r>
              <w:rPr>
                <w:rFonts w:cs="Arial" w:ascii="Arial" w:hAnsi="Arial"/>
                <w:sz w:val="18"/>
                <w:szCs w:val="18"/>
              </w:rPr>
              <w:t>Просушить соедини-тельный кабель или АП</w:t>
            </w:r>
          </w:p>
          <w:p>
            <w:pPr>
              <w:pStyle w:val="21"/>
              <w:jc w:val="left"/>
              <w:rPr>
                <w:rFonts w:ascii="Arial" w:hAnsi="Arial" w:cs="Arial"/>
                <w:sz w:val="18"/>
                <w:szCs w:val="18"/>
              </w:rPr>
            </w:pPr>
            <w:r>
              <w:rPr>
                <w:rFonts w:cs="Arial"/>
                <w:sz w:val="18"/>
                <w:szCs w:val="18"/>
              </w:rPr>
            </w:r>
          </w:p>
          <w:p>
            <w:pPr>
              <w:pStyle w:val="21"/>
              <w:jc w:val="left"/>
              <w:rPr>
                <w:sz w:val="18"/>
                <w:szCs w:val="18"/>
              </w:rPr>
            </w:pPr>
            <w:r>
              <w:rPr>
                <w:sz w:val="18"/>
                <w:szCs w:val="18"/>
              </w:rPr>
              <w:t>Очистить излучающую поверхность.</w:t>
            </w:r>
          </w:p>
          <w:p>
            <w:pPr>
              <w:pStyle w:val="Normal"/>
              <w:spacing w:lineRule="auto" w:line="240"/>
              <w:jc w:val="left"/>
              <w:rPr>
                <w:rFonts w:ascii="Arial" w:hAnsi="Arial" w:cs="Arial"/>
                <w:sz w:val="18"/>
                <w:szCs w:val="18"/>
              </w:rPr>
            </w:pPr>
            <w:r>
              <w:rPr>
                <w:rFonts w:cs="Arial" w:ascii="Arial" w:hAnsi="Arial"/>
                <w:sz w:val="18"/>
                <w:szCs w:val="18"/>
              </w:rPr>
            </w:r>
          </w:p>
          <w:p>
            <w:pPr>
              <w:pStyle w:val="Normal"/>
              <w:spacing w:lineRule="auto" w:line="240"/>
              <w:jc w:val="left"/>
              <w:rPr>
                <w:rFonts w:ascii="Arial" w:hAnsi="Arial" w:cs="Arial"/>
                <w:sz w:val="18"/>
                <w:szCs w:val="18"/>
              </w:rPr>
            </w:pPr>
            <w:r>
              <w:rPr>
                <w:rFonts w:cs="Arial" w:ascii="Arial" w:hAnsi="Arial"/>
                <w:sz w:val="18"/>
                <w:szCs w:val="18"/>
              </w:rPr>
            </w:r>
          </w:p>
          <w:p>
            <w:pPr>
              <w:pStyle w:val="Normal"/>
              <w:spacing w:lineRule="auto" w:line="240"/>
              <w:jc w:val="left"/>
              <w:rPr>
                <w:rFonts w:ascii="Arial" w:hAnsi="Arial" w:cs="Arial"/>
                <w:sz w:val="18"/>
                <w:szCs w:val="18"/>
              </w:rPr>
            </w:pPr>
            <w:r>
              <w:rPr>
                <w:rFonts w:cs="Arial" w:ascii="Arial" w:hAnsi="Arial"/>
                <w:sz w:val="18"/>
                <w:szCs w:val="18"/>
              </w:rPr>
              <w:t>Толщина пены на поверхности контролируемой жидкости не должна превышать 30-40 мм</w:t>
            </w:r>
          </w:p>
        </w:tc>
      </w:tr>
      <w:tr>
        <w:trPr/>
        <w:tc>
          <w:tcPr>
            <w:tcW w:w="1101"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Arial" w:hAnsi="Arial" w:cs="Arial"/>
                <w:sz w:val="18"/>
              </w:rPr>
            </w:pPr>
            <w:r>
              <w:rPr>
                <w:rFonts w:cs="Arial" w:ascii="Arial" w:hAnsi="Arial"/>
                <w:sz w:val="18"/>
              </w:rPr>
              <w:t>15</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Arial" w:hAnsi="Arial" w:cs="Arial"/>
                <w:sz w:val="18"/>
              </w:rPr>
            </w:pPr>
            <w:r>
              <w:rPr>
                <w:rFonts w:cs="Arial" w:ascii="Arial" w:hAnsi="Arial"/>
                <w:sz w:val="18"/>
              </w:rPr>
              <w:t>Перепол-нение</w:t>
            </w:r>
          </w:p>
        </w:tc>
        <w:tc>
          <w:tcPr>
            <w:tcW w:w="2362" w:type="dxa"/>
            <w:tcBorders>
              <w:top w:val="single" w:sz="4" w:space="0" w:color="000000"/>
              <w:left w:val="single" w:sz="4" w:space="0" w:color="000000"/>
              <w:bottom w:val="single" w:sz="4" w:space="0" w:color="000000"/>
              <w:right w:val="single" w:sz="4" w:space="0" w:color="000000"/>
            </w:tcBorders>
          </w:tcPr>
          <w:p>
            <w:pPr>
              <w:pStyle w:val="Normal"/>
              <w:spacing w:lineRule="auto" w:line="240"/>
              <w:ind w:right="-108" w:hanging="0"/>
              <w:jc w:val="left"/>
              <w:rPr>
                <w:rFonts w:ascii="Arial" w:hAnsi="Arial" w:cs="Arial"/>
                <w:sz w:val="18"/>
              </w:rPr>
            </w:pPr>
            <w:r>
              <w:rPr>
                <w:rFonts w:cs="Arial" w:ascii="Arial" w:hAnsi="Arial"/>
                <w:sz w:val="18"/>
              </w:rPr>
              <w:t>уровень равен или больше максимального значения в водоводе</w:t>
            </w:r>
          </w:p>
        </w:tc>
        <w:tc>
          <w:tcPr>
            <w:tcW w:w="2325" w:type="dxa"/>
            <w:tcBorders>
              <w:top w:val="single" w:sz="4" w:space="0" w:color="000000"/>
              <w:left w:val="single" w:sz="4" w:space="0" w:color="000000"/>
              <w:bottom w:val="single" w:sz="4" w:space="0" w:color="000000"/>
              <w:right w:val="single" w:sz="4" w:space="0" w:color="000000"/>
            </w:tcBorders>
          </w:tcPr>
          <w:p>
            <w:pPr>
              <w:pStyle w:val="Normal"/>
              <w:spacing w:lineRule="auto" w:line="240"/>
              <w:jc w:val="left"/>
              <w:rPr>
                <w:rFonts w:ascii="Arial" w:hAnsi="Arial" w:cs="Arial"/>
                <w:sz w:val="18"/>
              </w:rPr>
            </w:pPr>
            <w:r>
              <w:rPr>
                <w:rFonts w:cs="Arial" w:ascii="Arial" w:hAnsi="Arial"/>
                <w:sz w:val="18"/>
              </w:rPr>
              <w:t>Устранение аварии</w:t>
            </w:r>
          </w:p>
        </w:tc>
      </w:tr>
    </w:tbl>
    <w:p>
      <w:pPr>
        <w:pStyle w:val="Heading2"/>
        <w:ind w:right="567" w:hanging="0"/>
        <w:jc w:val="left"/>
        <w:rPr>
          <w:b w:val="false"/>
          <w:b w:val="false"/>
          <w:sz w:val="18"/>
          <w:szCs w:val="18"/>
        </w:rPr>
      </w:pPr>
      <w:bookmarkStart w:id="19" w:name="__RefHeading___Toc186218824"/>
      <w:r>
        <w:rPr>
          <w:b w:val="false"/>
          <w:sz w:val="18"/>
          <w:szCs w:val="18"/>
        </w:rPr>
        <w:t>* - фиксируется в архиве перерывов учета</w:t>
      </w:r>
      <w:r>
        <w:br w:type="page"/>
      </w:r>
    </w:p>
    <w:p>
      <w:pPr>
        <w:pStyle w:val="Heading2"/>
        <w:ind w:right="567" w:hanging="0"/>
        <w:rPr/>
      </w:pPr>
      <w:bookmarkStart w:id="20" w:name="__RefHeading___Toc186218824"/>
      <w:r>
        <w:rPr/>
        <w:t>10. ТЕХНИЧЕСКОЕ ОБСЛУЖИВАНИЕ</w:t>
      </w:r>
      <w:bookmarkEnd w:id="20"/>
    </w:p>
    <w:p>
      <w:pPr>
        <w:pStyle w:val="Normal"/>
        <w:ind w:right="84" w:firstLine="720"/>
        <w:rPr>
          <w:rFonts w:ascii="Arial" w:hAnsi="Arial" w:cs="Arial"/>
          <w:sz w:val="18"/>
        </w:rPr>
      </w:pPr>
      <w:r>
        <w:rPr>
          <w:rFonts w:cs="Arial" w:ascii="Arial" w:hAnsi="Arial"/>
          <w:sz w:val="18"/>
        </w:rPr>
        <w:t>10.1. Общие указания.</w:t>
      </w:r>
    </w:p>
    <w:p>
      <w:pPr>
        <w:pStyle w:val="Normal"/>
        <w:ind w:right="84" w:firstLine="720"/>
        <w:rPr>
          <w:rFonts w:ascii="Arial" w:hAnsi="Arial" w:cs="Arial"/>
          <w:sz w:val="18"/>
        </w:rPr>
      </w:pPr>
      <w:r>
        <w:rPr>
          <w:rFonts w:cs="Arial" w:ascii="Arial" w:hAnsi="Arial"/>
          <w:sz w:val="18"/>
        </w:rPr>
        <w:t>10.1.1. Техническое обслуживание расходомеров производится предприятием-потребителем. Снимать пломбы (мастичные печати) в течение гарантийного срока имеет право предприятие-изготовитель или уполномоченные организации.</w:t>
      </w:r>
    </w:p>
    <w:p>
      <w:pPr>
        <w:pStyle w:val="Normal"/>
        <w:ind w:right="84" w:firstLine="720"/>
        <w:rPr>
          <w:rFonts w:ascii="Arial" w:hAnsi="Arial" w:cs="Arial"/>
          <w:sz w:val="18"/>
        </w:rPr>
      </w:pPr>
      <w:r>
        <w:rPr>
          <w:rFonts w:cs="Arial" w:ascii="Arial" w:hAnsi="Arial"/>
          <w:sz w:val="18"/>
        </w:rPr>
        <w:t>10.1.2. После устранения неисправностей необходимо провести проверку расходомеров на нормальное функционирование.</w:t>
      </w:r>
    </w:p>
    <w:p>
      <w:pPr>
        <w:pStyle w:val="Normal"/>
        <w:ind w:right="84" w:firstLine="720"/>
        <w:rPr>
          <w:rFonts w:ascii="Arial" w:hAnsi="Arial" w:cs="Arial"/>
          <w:sz w:val="18"/>
        </w:rPr>
      </w:pPr>
      <w:r>
        <w:rPr>
          <w:rFonts w:cs="Arial" w:ascii="Arial" w:hAnsi="Arial"/>
          <w:sz w:val="18"/>
        </w:rPr>
        <w:t>10.2. Профилактическое обслуживание проводится раз в 2 года, если условия эксплуатации не требуют более частого обслуживания.</w:t>
      </w:r>
    </w:p>
    <w:p>
      <w:pPr>
        <w:pStyle w:val="Normal"/>
        <w:ind w:right="84" w:firstLine="720"/>
        <w:rPr>
          <w:rFonts w:ascii="Arial" w:hAnsi="Arial" w:cs="Arial"/>
          <w:sz w:val="18"/>
        </w:rPr>
      </w:pPr>
      <w:r>
        <w:rPr>
          <w:rFonts w:cs="Arial" w:ascii="Arial" w:hAnsi="Arial"/>
          <w:sz w:val="18"/>
        </w:rPr>
        <w:t>При профилактическом обслуживании проводятся следующие работы:</w:t>
      </w:r>
    </w:p>
    <w:p>
      <w:pPr>
        <w:pStyle w:val="Normal"/>
        <w:numPr>
          <w:ilvl w:val="0"/>
          <w:numId w:val="16"/>
        </w:numPr>
        <w:ind w:left="1080" w:right="84" w:hanging="360"/>
        <w:rPr>
          <w:rFonts w:ascii="Arial" w:hAnsi="Arial" w:cs="Arial"/>
          <w:sz w:val="18"/>
        </w:rPr>
      </w:pPr>
      <w:r>
        <w:rPr>
          <w:rFonts w:cs="Arial" w:ascii="Arial" w:hAnsi="Arial"/>
          <w:sz w:val="18"/>
        </w:rPr>
        <w:t>внешний осмотр;</w:t>
      </w:r>
    </w:p>
    <w:p>
      <w:pPr>
        <w:pStyle w:val="Normal"/>
        <w:numPr>
          <w:ilvl w:val="0"/>
          <w:numId w:val="13"/>
        </w:numPr>
        <w:ind w:left="1080" w:right="84" w:hanging="360"/>
        <w:rPr>
          <w:rFonts w:ascii="Arial" w:hAnsi="Arial" w:cs="Arial"/>
          <w:sz w:val="18"/>
        </w:rPr>
      </w:pPr>
      <w:r>
        <w:rPr>
          <w:rFonts w:cs="Arial" w:ascii="Arial" w:hAnsi="Arial"/>
          <w:sz w:val="18"/>
        </w:rPr>
        <w:t>проверка состояния внутренних стенок звуководной трубы (при ее наличии);</w:t>
      </w:r>
    </w:p>
    <w:p>
      <w:pPr>
        <w:pStyle w:val="Normal"/>
        <w:numPr>
          <w:ilvl w:val="0"/>
          <w:numId w:val="16"/>
        </w:numPr>
        <w:ind w:left="1080" w:right="84" w:hanging="360"/>
        <w:rPr>
          <w:rFonts w:ascii="Arial" w:hAnsi="Arial" w:cs="Arial"/>
          <w:sz w:val="18"/>
        </w:rPr>
      </w:pPr>
      <w:r>
        <w:rPr>
          <w:rFonts w:cs="Arial" w:ascii="Arial" w:hAnsi="Arial"/>
          <w:sz w:val="18"/>
        </w:rPr>
        <w:t>проверка чистоты излучающей поверхности АП;</w:t>
      </w:r>
    </w:p>
    <w:p>
      <w:pPr>
        <w:pStyle w:val="Normal"/>
        <w:numPr>
          <w:ilvl w:val="0"/>
          <w:numId w:val="13"/>
        </w:numPr>
        <w:ind w:left="1080" w:right="84" w:hanging="360"/>
        <w:rPr>
          <w:rFonts w:ascii="Arial" w:hAnsi="Arial" w:cs="Arial"/>
          <w:sz w:val="18"/>
        </w:rPr>
      </w:pPr>
      <w:r>
        <w:rPr>
          <w:rFonts w:cs="Arial" w:ascii="Arial" w:hAnsi="Arial"/>
          <w:sz w:val="18"/>
        </w:rPr>
        <w:t>проверка состояния кабеля связи между АП и ППИ.</w:t>
      </w:r>
    </w:p>
    <w:p>
      <w:pPr>
        <w:pStyle w:val="Normal"/>
        <w:ind w:right="84" w:firstLine="720"/>
        <w:rPr>
          <w:rFonts w:ascii="Arial" w:hAnsi="Arial" w:cs="Arial"/>
          <w:sz w:val="18"/>
        </w:rPr>
      </w:pPr>
      <w:r>
        <w:rPr>
          <w:rFonts w:cs="Arial" w:ascii="Arial" w:hAnsi="Arial"/>
          <w:sz w:val="18"/>
        </w:rPr>
        <w:t>10.3. Основные правила монтажа и ремонта расходомеров. Все операции производить при отключенных от сети расходомерах.</w:t>
      </w:r>
    </w:p>
    <w:p>
      <w:pPr>
        <w:pStyle w:val="Normal"/>
        <w:numPr>
          <w:ilvl w:val="0"/>
          <w:numId w:val="0"/>
        </w:numPr>
        <w:ind w:right="84" w:firstLine="720"/>
        <w:outlineLvl w:val="0"/>
        <w:rPr>
          <w:rFonts w:ascii="Arial" w:hAnsi="Arial" w:cs="Arial"/>
          <w:sz w:val="18"/>
        </w:rPr>
      </w:pPr>
      <w:r>
        <w:rPr>
          <w:rFonts w:cs="Arial" w:ascii="Arial" w:hAnsi="Arial"/>
          <w:sz w:val="18"/>
        </w:rPr>
        <w:t>10.3.1. Правила разборки АП.</w:t>
      </w:r>
    </w:p>
    <w:p>
      <w:pPr>
        <w:pStyle w:val="Normal"/>
        <w:ind w:right="84" w:firstLine="720"/>
        <w:rPr>
          <w:rFonts w:ascii="Arial" w:hAnsi="Arial" w:cs="Arial"/>
          <w:sz w:val="18"/>
        </w:rPr>
      </w:pPr>
      <w:r>
        <w:rPr>
          <w:rFonts w:cs="Arial" w:ascii="Arial" w:hAnsi="Arial"/>
          <w:sz w:val="18"/>
        </w:rPr>
        <w:t>Разборка АП производится в следующем порядке:</w:t>
      </w:r>
    </w:p>
    <w:p>
      <w:pPr>
        <w:pStyle w:val="Normal"/>
        <w:numPr>
          <w:ilvl w:val="0"/>
          <w:numId w:val="10"/>
        </w:numPr>
        <w:tabs>
          <w:tab w:val="clear" w:pos="720"/>
          <w:tab w:val="left" w:pos="1080" w:leader="none"/>
        </w:tabs>
        <w:ind w:left="1080" w:right="84" w:hanging="360"/>
        <w:rPr>
          <w:rFonts w:ascii="Arial" w:hAnsi="Arial" w:cs="Arial"/>
          <w:sz w:val="18"/>
        </w:rPr>
      </w:pPr>
      <w:r>
        <w:rPr>
          <w:rFonts w:cs="Arial" w:ascii="Arial" w:hAnsi="Arial"/>
          <w:sz w:val="18"/>
        </w:rPr>
        <w:t>отвернуть нажимную гайку сальника, уплотняющего ввод кабеля;</w:t>
      </w:r>
    </w:p>
    <w:p>
      <w:pPr>
        <w:pStyle w:val="Normal"/>
        <w:numPr>
          <w:ilvl w:val="0"/>
          <w:numId w:val="10"/>
        </w:numPr>
        <w:tabs>
          <w:tab w:val="clear" w:pos="720"/>
          <w:tab w:val="left" w:pos="1080" w:leader="none"/>
        </w:tabs>
        <w:ind w:left="1080" w:right="84" w:hanging="360"/>
        <w:rPr>
          <w:rFonts w:ascii="Arial" w:hAnsi="Arial" w:cs="Arial"/>
          <w:sz w:val="18"/>
        </w:rPr>
      </w:pPr>
      <w:r>
        <w:rPr>
          <w:rFonts w:cs="Arial" w:ascii="Arial" w:hAnsi="Arial"/>
          <w:sz w:val="18"/>
        </w:rPr>
        <w:t>отвернуть крышку;</w:t>
      </w:r>
    </w:p>
    <w:p>
      <w:pPr>
        <w:pStyle w:val="Normal"/>
        <w:numPr>
          <w:ilvl w:val="0"/>
          <w:numId w:val="10"/>
        </w:numPr>
        <w:tabs>
          <w:tab w:val="clear" w:pos="720"/>
          <w:tab w:val="left" w:pos="1080" w:leader="none"/>
        </w:tabs>
        <w:ind w:left="1080" w:right="84" w:hanging="360"/>
        <w:rPr>
          <w:rFonts w:ascii="Arial" w:hAnsi="Arial" w:cs="Arial"/>
          <w:sz w:val="18"/>
        </w:rPr>
      </w:pPr>
      <w:r>
        <w:rPr>
          <w:rFonts w:cs="Arial" w:ascii="Arial" w:hAnsi="Arial"/>
          <w:sz w:val="18"/>
        </w:rPr>
        <w:t>отвернуть две гайки и снять печатную плату.</w:t>
      </w:r>
    </w:p>
    <w:p>
      <w:pPr>
        <w:pStyle w:val="Normal"/>
        <w:ind w:right="84" w:firstLine="720"/>
        <w:rPr>
          <w:rFonts w:ascii="Arial" w:hAnsi="Arial" w:cs="Arial"/>
          <w:sz w:val="18"/>
        </w:rPr>
      </w:pPr>
      <w:r>
        <w:rPr>
          <w:rFonts w:cs="Arial" w:ascii="Arial" w:hAnsi="Arial"/>
          <w:sz w:val="18"/>
        </w:rPr>
        <w:t>Вышедшие из строя детали АП заменить.</w:t>
      </w:r>
    </w:p>
    <w:p>
      <w:pPr>
        <w:pStyle w:val="Normal"/>
        <w:ind w:right="84" w:firstLine="720"/>
        <w:rPr>
          <w:rFonts w:ascii="Arial" w:hAnsi="Arial" w:cs="Arial"/>
          <w:sz w:val="18"/>
        </w:rPr>
      </w:pPr>
      <w:r>
        <w:rPr>
          <w:rFonts w:cs="Arial" w:ascii="Arial" w:hAnsi="Arial"/>
          <w:sz w:val="18"/>
        </w:rPr>
        <w:t>Сборка АП производится в порядке, обратном описанному выше. Резьбу крышки и нажимную гайку перед завинчиванием необходимо смазать герметиком.</w:t>
      </w:r>
    </w:p>
    <w:p>
      <w:pPr>
        <w:pStyle w:val="Normal"/>
        <w:ind w:firstLine="720"/>
        <w:rPr>
          <w:rFonts w:ascii="Arial" w:hAnsi="Arial" w:cs="Arial"/>
          <w:sz w:val="18"/>
        </w:rPr>
      </w:pPr>
      <w:r>
        <w:rPr>
          <w:rFonts w:cs="Arial" w:ascii="Arial" w:hAnsi="Arial"/>
          <w:sz w:val="18"/>
          <w:highlight w:val="red"/>
        </w:rPr>
        <w:t xml:space="preserve">10.3.2. </w:t>
      </w:r>
      <w:bookmarkStart w:id="21" w:name="__RefHeading___Toc186218825"/>
      <w:r>
        <w:rPr>
          <w:rFonts w:cs="Arial" w:ascii="Arial" w:hAnsi="Arial"/>
          <w:sz w:val="18"/>
          <w:highlight w:val="red"/>
        </w:rPr>
        <w:t>При разборке ППИ  открыть переднюю крышку прибора, обеспечив доступ ко всем элементам.</w:t>
      </w:r>
    </w:p>
    <w:p>
      <w:pPr>
        <w:pStyle w:val="Heading2"/>
        <w:ind w:right="567" w:hanging="0"/>
        <w:rPr>
          <w:bCs/>
          <w:sz w:val="18"/>
        </w:rPr>
      </w:pPr>
      <w:r>
        <w:rPr>
          <w:bCs/>
          <w:sz w:val="18"/>
        </w:rPr>
        <w:t>11. ПРАВИЛА ХРАНЕНИЯ</w:t>
      </w:r>
      <w:bookmarkEnd w:id="21"/>
    </w:p>
    <w:p>
      <w:pPr>
        <w:pStyle w:val="Normal"/>
        <w:ind w:right="84" w:firstLine="720"/>
        <w:rPr>
          <w:rFonts w:ascii="Arial" w:hAnsi="Arial" w:cs="Arial"/>
          <w:sz w:val="18"/>
        </w:rPr>
      </w:pPr>
      <w:r>
        <w:rPr>
          <w:rFonts w:cs="Arial" w:ascii="Arial" w:hAnsi="Arial"/>
          <w:sz w:val="18"/>
        </w:rPr>
        <w:t>Хранение расходомеров должно осуществляться по условиям хранения 3 по ГОСТ 15150.</w:t>
      </w:r>
    </w:p>
    <w:p>
      <w:pPr>
        <w:pStyle w:val="Normal"/>
        <w:ind w:right="84" w:firstLine="720"/>
        <w:rPr>
          <w:rFonts w:ascii="Arial" w:hAnsi="Arial" w:cs="Arial"/>
          <w:sz w:val="18"/>
        </w:rPr>
      </w:pPr>
      <w:r>
        <w:rPr>
          <w:rFonts w:cs="Arial" w:ascii="Arial" w:hAnsi="Arial"/>
          <w:sz w:val="18"/>
        </w:rPr>
        <w:t>11.1. Расходомеры в упаковке предприятия-изготовителя, в зависимости от срока, могут храниться в условиях капитальных отапливаемых помещений, при отсутствии в воздухе паров кислот, щелочей и других вредных веществ, вызывающих коррозию.</w:t>
      </w:r>
    </w:p>
    <w:p>
      <w:pPr>
        <w:pStyle w:val="Normal"/>
        <w:numPr>
          <w:ilvl w:val="0"/>
          <w:numId w:val="0"/>
        </w:numPr>
        <w:ind w:right="84" w:firstLine="720"/>
        <w:outlineLvl w:val="0"/>
        <w:rPr>
          <w:rFonts w:ascii="Arial" w:hAnsi="Arial" w:cs="Arial"/>
          <w:sz w:val="18"/>
        </w:rPr>
      </w:pPr>
      <w:r>
        <w:rPr>
          <w:rFonts w:cs="Arial" w:ascii="Arial" w:hAnsi="Arial"/>
          <w:sz w:val="18"/>
        </w:rPr>
        <w:t>11.2. Срок хранения расходомеров в упаковке предприятия-изготовителя - 1 год.</w:t>
      </w:r>
    </w:p>
    <w:p>
      <w:pPr>
        <w:pStyle w:val="Heading2"/>
        <w:ind w:right="567" w:hanging="0"/>
        <w:rPr/>
      </w:pPr>
      <w:bookmarkStart w:id="22" w:name="__RefHeading___Toc186218826"/>
      <w:bookmarkEnd w:id="22"/>
      <w:r>
        <w:rPr/>
        <w:t>12. ТРАНСПОРТИРОВАНИЕ</w:t>
      </w:r>
    </w:p>
    <w:p>
      <w:pPr>
        <w:pStyle w:val="Normal"/>
        <w:ind w:right="84" w:firstLine="720"/>
        <w:rPr>
          <w:rFonts w:ascii="Arial" w:hAnsi="Arial" w:cs="Arial"/>
          <w:sz w:val="18"/>
        </w:rPr>
      </w:pPr>
      <w:r>
        <w:rPr>
          <w:rFonts w:cs="Arial" w:ascii="Arial" w:hAnsi="Arial"/>
          <w:sz w:val="18"/>
        </w:rPr>
        <w:t>Условия транспортирования расходомеров должны соответствовать условиям транспортирования 5 по ГОСТ 15150.</w:t>
      </w:r>
    </w:p>
    <w:p>
      <w:pPr>
        <w:pStyle w:val="Normal"/>
        <w:ind w:right="84" w:firstLine="720"/>
        <w:rPr>
          <w:rFonts w:ascii="Arial" w:hAnsi="Arial" w:cs="Arial"/>
          <w:sz w:val="18"/>
        </w:rPr>
      </w:pPr>
      <w:r>
        <w:rPr>
          <w:rFonts w:cs="Arial" w:ascii="Arial" w:hAnsi="Arial"/>
          <w:sz w:val="18"/>
        </w:rPr>
        <w:t>Перед транспортированием приборы и документация, входящие в расходомер, должны быть упакованы.</w:t>
      </w:r>
    </w:p>
    <w:p>
      <w:pPr>
        <w:pStyle w:val="Normal"/>
        <w:ind w:right="84" w:firstLine="720"/>
        <w:rPr>
          <w:rFonts w:ascii="Arial" w:hAnsi="Arial" w:cs="Arial"/>
          <w:sz w:val="18"/>
        </w:rPr>
      </w:pPr>
      <w:r>
        <w:rPr>
          <w:rFonts w:cs="Arial" w:ascii="Arial" w:hAnsi="Arial"/>
          <w:sz w:val="18"/>
        </w:rPr>
        <w:t>Рекомендуется использовать транспортную тару и первичную упаковку предприятия-изготовителя.</w:t>
      </w:r>
    </w:p>
    <w:p>
      <w:pPr>
        <w:pStyle w:val="Heading2"/>
        <w:ind w:right="567" w:hanging="0"/>
        <w:rPr/>
      </w:pPr>
      <w:bookmarkStart w:id="23" w:name="__RefHeading___Toc186218827"/>
      <w:bookmarkEnd w:id="23"/>
      <w:r>
        <w:rPr/>
        <w:t>13. ПОВЕРКА РАСХОДОМЕРА</w:t>
      </w:r>
    </w:p>
    <w:p>
      <w:pPr>
        <w:pStyle w:val="Normal"/>
        <w:ind w:right="566" w:hanging="0"/>
        <w:rPr>
          <w:rFonts w:ascii="Arial" w:hAnsi="Arial" w:cs="Arial"/>
          <w:sz w:val="18"/>
        </w:rPr>
      </w:pPr>
      <w:r>
        <w:rPr>
          <w:rFonts w:cs="Arial" w:ascii="Arial" w:hAnsi="Arial"/>
          <w:sz w:val="18"/>
        </w:rPr>
      </w:r>
    </w:p>
    <w:p>
      <w:pPr>
        <w:pStyle w:val="Normal"/>
        <w:ind w:right="85" w:firstLine="720"/>
        <w:rPr>
          <w:rFonts w:ascii="Arial" w:hAnsi="Arial" w:cs="Arial"/>
          <w:sz w:val="18"/>
        </w:rPr>
      </w:pPr>
      <w:r>
        <w:rPr>
          <w:rFonts w:cs="Arial" w:ascii="Arial" w:hAnsi="Arial"/>
          <w:sz w:val="18"/>
        </w:rPr>
        <w:t>13.1. Первичная поверка расходомера проводится при выпуске из производства.</w:t>
      </w:r>
    </w:p>
    <w:p>
      <w:pPr>
        <w:pStyle w:val="22"/>
        <w:rPr/>
      </w:pPr>
      <w:r>
        <w:rPr/>
        <w:t>13.2. Периодическая поверка расходомера проводится при эксплуатации не реже одного раза в 2 года.</w:t>
      </w:r>
    </w:p>
    <w:p>
      <w:pPr>
        <w:pStyle w:val="Normal"/>
        <w:ind w:right="85" w:firstLine="720"/>
        <w:rPr>
          <w:rFonts w:ascii="Arial" w:hAnsi="Arial" w:cs="Arial"/>
          <w:sz w:val="18"/>
        </w:rPr>
      </w:pPr>
      <w:r>
        <w:rPr>
          <w:rFonts w:cs="Arial" w:ascii="Arial" w:hAnsi="Arial"/>
          <w:sz w:val="18"/>
        </w:rPr>
        <w:t>13.3. Внеочередная поверка расходомера проводится при эксплуатации в следующих случаях:</w:t>
      </w:r>
    </w:p>
    <w:p>
      <w:pPr>
        <w:pStyle w:val="Normal"/>
        <w:numPr>
          <w:ilvl w:val="0"/>
          <w:numId w:val="5"/>
        </w:numPr>
        <w:ind w:left="1211" w:right="85" w:hanging="360"/>
        <w:rPr>
          <w:rFonts w:ascii="Arial" w:hAnsi="Arial" w:cs="Arial"/>
          <w:sz w:val="18"/>
        </w:rPr>
      </w:pPr>
      <w:r>
        <w:rPr>
          <w:rFonts w:cs="Arial" w:ascii="Arial" w:hAnsi="Arial"/>
          <w:sz w:val="18"/>
        </w:rPr>
        <w:t>после ремонта;</w:t>
      </w:r>
    </w:p>
    <w:p>
      <w:pPr>
        <w:pStyle w:val="Normal"/>
        <w:numPr>
          <w:ilvl w:val="0"/>
          <w:numId w:val="5"/>
        </w:numPr>
        <w:ind w:left="1211" w:right="85" w:hanging="360"/>
        <w:rPr>
          <w:rFonts w:ascii="Arial" w:hAnsi="Arial" w:cs="Arial"/>
          <w:sz w:val="18"/>
        </w:rPr>
      </w:pPr>
      <w:r>
        <w:rPr>
          <w:rFonts w:cs="Arial" w:ascii="Arial" w:hAnsi="Arial"/>
          <w:sz w:val="18"/>
        </w:rPr>
        <w:t>при необходимости удостовериться в исправности расходомера;</w:t>
      </w:r>
    </w:p>
    <w:p>
      <w:pPr>
        <w:pStyle w:val="Normal"/>
        <w:numPr>
          <w:ilvl w:val="0"/>
          <w:numId w:val="5"/>
        </w:numPr>
        <w:ind w:left="1211" w:hanging="360"/>
        <w:rPr>
          <w:rFonts w:ascii="Arial" w:hAnsi="Arial" w:cs="Arial"/>
          <w:sz w:val="18"/>
        </w:rPr>
      </w:pPr>
      <w:r>
        <w:rPr>
          <w:rFonts w:cs="Arial" w:ascii="Arial" w:hAnsi="Arial"/>
          <w:sz w:val="18"/>
        </w:rPr>
        <w:t>при повреждении пломбы и утрате документов, подтверждающих прохождение расходомером периодической поверки;</w:t>
      </w:r>
    </w:p>
    <w:p>
      <w:pPr>
        <w:pStyle w:val="Normal"/>
        <w:numPr>
          <w:ilvl w:val="0"/>
          <w:numId w:val="5"/>
        </w:numPr>
        <w:ind w:left="1211" w:right="85" w:hanging="360"/>
        <w:rPr>
          <w:rFonts w:ascii="Arial" w:hAnsi="Arial" w:cs="Arial"/>
          <w:sz w:val="18"/>
        </w:rPr>
      </w:pPr>
      <w:r>
        <w:rPr>
          <w:rFonts w:cs="Arial" w:ascii="Arial" w:hAnsi="Arial"/>
          <w:sz w:val="18"/>
        </w:rPr>
        <w:t>при вводе в эксплуатацию после хранения более двух лет.</w:t>
      </w:r>
    </w:p>
    <w:p>
      <w:pPr>
        <w:pStyle w:val="Normal"/>
        <w:ind w:right="85" w:firstLine="720"/>
        <w:rPr>
          <w:rFonts w:ascii="Arial" w:hAnsi="Arial" w:cs="Arial"/>
          <w:sz w:val="18"/>
        </w:rPr>
      </w:pPr>
      <w:r>
        <w:rPr>
          <w:rFonts w:cs="Arial" w:ascii="Arial" w:hAnsi="Arial"/>
          <w:sz w:val="18"/>
        </w:rPr>
        <w:t>Поверка расходомера после устранения неисправностей, не влияющих на метрологические характеристики (замена предохранителей, проводов, разъемов и т.п.), не проводится.</w:t>
      </w:r>
    </w:p>
    <w:p>
      <w:pPr>
        <w:pStyle w:val="Normal"/>
        <w:numPr>
          <w:ilvl w:val="0"/>
          <w:numId w:val="0"/>
        </w:numPr>
        <w:ind w:right="85" w:firstLine="720"/>
        <w:outlineLvl w:val="0"/>
        <w:rPr>
          <w:rFonts w:ascii="Arial" w:hAnsi="Arial" w:cs="Arial"/>
          <w:sz w:val="18"/>
        </w:rPr>
      </w:pPr>
      <w:r>
        <w:rPr>
          <w:rFonts w:cs="Arial" w:ascii="Arial" w:hAnsi="Arial"/>
          <w:sz w:val="18"/>
        </w:rPr>
      </w:r>
    </w:p>
    <w:p>
      <w:pPr>
        <w:pStyle w:val="Normal"/>
        <w:numPr>
          <w:ilvl w:val="0"/>
          <w:numId w:val="0"/>
        </w:numPr>
        <w:ind w:right="85" w:firstLine="720"/>
        <w:outlineLvl w:val="0"/>
        <w:rPr>
          <w:rFonts w:ascii="Arial" w:hAnsi="Arial" w:cs="Arial"/>
          <w:sz w:val="18"/>
        </w:rPr>
      </w:pPr>
      <w:r>
        <w:rPr>
          <w:rFonts w:cs="Arial" w:ascii="Arial" w:hAnsi="Arial"/>
          <w:sz w:val="18"/>
        </w:rPr>
        <w:t>13.4. Методика поверки расходомера</w:t>
      </w:r>
    </w:p>
    <w:p>
      <w:pPr>
        <w:pStyle w:val="Style11"/>
        <w:spacing w:lineRule="auto" w:line="360"/>
        <w:ind w:firstLine="720"/>
        <w:rPr>
          <w:rFonts w:ascii="Arial" w:hAnsi="Arial" w:cs="Arial"/>
          <w:sz w:val="18"/>
        </w:rPr>
      </w:pPr>
      <w:r>
        <w:rPr>
          <w:rFonts w:cs="Arial" w:ascii="Arial" w:hAnsi="Arial"/>
          <w:sz w:val="18"/>
        </w:rPr>
      </w:r>
    </w:p>
    <w:p>
      <w:pPr>
        <w:pStyle w:val="Style11"/>
        <w:spacing w:lineRule="auto" w:line="360"/>
        <w:ind w:firstLine="720"/>
        <w:rPr>
          <w:rFonts w:ascii="Arial" w:hAnsi="Arial" w:cs="Arial"/>
          <w:sz w:val="18"/>
        </w:rPr>
      </w:pPr>
      <w:r>
        <w:rPr>
          <w:rFonts w:cs="Arial" w:ascii="Arial" w:hAnsi="Arial"/>
          <w:sz w:val="18"/>
        </w:rPr>
        <w:t>13.4.1. Операции поверки</w:t>
      </w:r>
    </w:p>
    <w:p>
      <w:pPr>
        <w:pStyle w:val="Style11"/>
        <w:spacing w:lineRule="auto" w:line="360"/>
        <w:ind w:firstLine="567"/>
        <w:rPr/>
      </w:pPr>
      <w:r>
        <w:rPr>
          <w:rFonts w:cs="Arial" w:ascii="Arial" w:hAnsi="Arial"/>
          <w:sz w:val="18"/>
        </w:rPr>
        <w:tab/>
        <w:t>При проведении поверки должны быть выполнены операции, указанные в табл.4:</w:t>
      </w:r>
    </w:p>
    <w:p>
      <w:pPr>
        <w:pStyle w:val="Style11"/>
        <w:spacing w:lineRule="auto" w:line="360"/>
        <w:ind w:firstLine="567"/>
        <w:jc w:val="right"/>
        <w:rPr>
          <w:rFonts w:ascii="Arial" w:hAnsi="Arial" w:cs="Arial"/>
          <w:i/>
          <w:i/>
          <w:sz w:val="18"/>
        </w:rPr>
      </w:pPr>
      <w:r>
        <w:rPr>
          <w:rFonts w:cs="Arial" w:ascii="Arial" w:hAnsi="Arial"/>
          <w:i/>
          <w:sz w:val="18"/>
        </w:rPr>
        <w:t>Таблица 4</w:t>
      </w:r>
    </w:p>
    <w:tbl>
      <w:tblPr>
        <w:tblW w:w="6672" w:type="dxa"/>
        <w:jc w:val="left"/>
        <w:tblInd w:w="274" w:type="dxa"/>
        <w:tblLayout w:type="fixed"/>
        <w:tblCellMar>
          <w:top w:w="0" w:type="dxa"/>
          <w:left w:w="108" w:type="dxa"/>
          <w:bottom w:w="0" w:type="dxa"/>
          <w:right w:w="108" w:type="dxa"/>
        </w:tblCellMar>
      </w:tblPr>
      <w:tblGrid>
        <w:gridCol w:w="4111"/>
        <w:gridCol w:w="2561"/>
      </w:tblGrid>
      <w:tr>
        <w:trPr/>
        <w:tc>
          <w:tcPr>
            <w:tcW w:w="4111" w:type="dxa"/>
            <w:tcBorders>
              <w:top w:val="single" w:sz="4" w:space="0" w:color="000000"/>
              <w:left w:val="single" w:sz="4" w:space="0" w:color="000000"/>
              <w:bottom w:val="single" w:sz="4" w:space="0" w:color="000000"/>
              <w:right w:val="single" w:sz="4" w:space="0" w:color="000000"/>
            </w:tcBorders>
          </w:tcPr>
          <w:p>
            <w:pPr>
              <w:pStyle w:val="Style11"/>
              <w:spacing w:lineRule="auto" w:line="360"/>
              <w:ind w:right="1593" w:hanging="0"/>
              <w:rPr>
                <w:rFonts w:ascii="Arial" w:hAnsi="Arial" w:cs="Arial"/>
                <w:i/>
                <w:i/>
                <w:sz w:val="18"/>
              </w:rPr>
            </w:pPr>
            <w:r>
              <w:rPr>
                <w:rFonts w:cs="Arial" w:ascii="Arial" w:hAnsi="Arial"/>
                <w:i/>
                <w:sz w:val="18"/>
              </w:rPr>
              <w:t>Наименование операции</w:t>
            </w:r>
          </w:p>
        </w:tc>
        <w:tc>
          <w:tcPr>
            <w:tcW w:w="2561" w:type="dxa"/>
            <w:tcBorders>
              <w:top w:val="single" w:sz="4" w:space="0" w:color="000000"/>
              <w:left w:val="single" w:sz="4" w:space="0" w:color="000000"/>
              <w:bottom w:val="single" w:sz="4" w:space="0" w:color="000000"/>
              <w:right w:val="single" w:sz="4" w:space="0" w:color="000000"/>
            </w:tcBorders>
          </w:tcPr>
          <w:p>
            <w:pPr>
              <w:pStyle w:val="Style11"/>
              <w:spacing w:lineRule="auto" w:line="360"/>
              <w:rPr>
                <w:rFonts w:ascii="Arial" w:hAnsi="Arial" w:cs="Arial"/>
                <w:i/>
                <w:i/>
                <w:sz w:val="18"/>
              </w:rPr>
            </w:pPr>
            <w:r>
              <w:rPr>
                <w:rFonts w:cs="Arial" w:ascii="Arial" w:hAnsi="Arial"/>
                <w:i/>
                <w:sz w:val="18"/>
              </w:rPr>
              <w:t>Номер пункта</w:t>
            </w:r>
          </w:p>
        </w:tc>
      </w:tr>
      <w:tr>
        <w:trPr/>
        <w:tc>
          <w:tcPr>
            <w:tcW w:w="4111" w:type="dxa"/>
            <w:tcBorders>
              <w:top w:val="single" w:sz="4" w:space="0" w:color="000000"/>
              <w:left w:val="single" w:sz="4" w:space="0" w:color="000000"/>
              <w:bottom w:val="single" w:sz="4" w:space="0" w:color="000000"/>
              <w:right w:val="single" w:sz="4" w:space="0" w:color="000000"/>
            </w:tcBorders>
          </w:tcPr>
          <w:p>
            <w:pPr>
              <w:pStyle w:val="Style11"/>
              <w:spacing w:lineRule="auto" w:line="360"/>
              <w:rPr>
                <w:rFonts w:ascii="Arial" w:hAnsi="Arial" w:cs="Arial"/>
                <w:sz w:val="18"/>
              </w:rPr>
            </w:pPr>
            <w:r>
              <w:rPr>
                <w:rFonts w:cs="Arial" w:ascii="Arial" w:hAnsi="Arial"/>
                <w:sz w:val="18"/>
              </w:rPr>
              <w:t>Проверка внешнего вида</w:t>
            </w:r>
          </w:p>
        </w:tc>
        <w:tc>
          <w:tcPr>
            <w:tcW w:w="2561" w:type="dxa"/>
            <w:tcBorders>
              <w:top w:val="single" w:sz="4" w:space="0" w:color="000000"/>
              <w:left w:val="single" w:sz="4" w:space="0" w:color="000000"/>
              <w:bottom w:val="single" w:sz="4" w:space="0" w:color="000000"/>
              <w:right w:val="single" w:sz="4" w:space="0" w:color="000000"/>
            </w:tcBorders>
          </w:tcPr>
          <w:p>
            <w:pPr>
              <w:pStyle w:val="Style11"/>
              <w:spacing w:lineRule="auto" w:line="360"/>
              <w:rPr>
                <w:rFonts w:ascii="Arial" w:hAnsi="Arial" w:cs="Arial"/>
                <w:sz w:val="18"/>
              </w:rPr>
            </w:pPr>
            <w:r>
              <w:rPr>
                <w:rFonts w:cs="Arial" w:ascii="Arial" w:hAnsi="Arial"/>
                <w:sz w:val="18"/>
              </w:rPr>
              <w:t>13.4.5.1</w:t>
            </w:r>
          </w:p>
        </w:tc>
      </w:tr>
      <w:tr>
        <w:trPr/>
        <w:tc>
          <w:tcPr>
            <w:tcW w:w="4111" w:type="dxa"/>
            <w:tcBorders>
              <w:top w:val="single" w:sz="4" w:space="0" w:color="000000"/>
              <w:left w:val="single" w:sz="4" w:space="0" w:color="000000"/>
              <w:bottom w:val="single" w:sz="4" w:space="0" w:color="000000"/>
              <w:right w:val="single" w:sz="4" w:space="0" w:color="000000"/>
            </w:tcBorders>
          </w:tcPr>
          <w:p>
            <w:pPr>
              <w:pStyle w:val="Style11"/>
              <w:spacing w:lineRule="auto" w:line="360"/>
              <w:rPr>
                <w:rFonts w:ascii="Arial" w:hAnsi="Arial" w:cs="Arial"/>
                <w:sz w:val="18"/>
              </w:rPr>
            </w:pPr>
            <w:r>
              <w:rPr>
                <w:rFonts w:cs="Arial" w:ascii="Arial" w:hAnsi="Arial"/>
                <w:sz w:val="18"/>
              </w:rPr>
              <w:t>Опробование</w:t>
            </w:r>
          </w:p>
        </w:tc>
        <w:tc>
          <w:tcPr>
            <w:tcW w:w="2561" w:type="dxa"/>
            <w:tcBorders>
              <w:top w:val="single" w:sz="4" w:space="0" w:color="000000"/>
              <w:left w:val="single" w:sz="4" w:space="0" w:color="000000"/>
              <w:bottom w:val="single" w:sz="4" w:space="0" w:color="000000"/>
              <w:right w:val="single" w:sz="4" w:space="0" w:color="000000"/>
            </w:tcBorders>
          </w:tcPr>
          <w:p>
            <w:pPr>
              <w:pStyle w:val="Style11"/>
              <w:spacing w:lineRule="auto" w:line="360"/>
              <w:rPr>
                <w:rFonts w:ascii="Arial" w:hAnsi="Arial" w:cs="Arial"/>
                <w:sz w:val="18"/>
              </w:rPr>
            </w:pPr>
            <w:r>
              <w:rPr>
                <w:rFonts w:cs="Arial" w:ascii="Arial" w:hAnsi="Arial"/>
                <w:sz w:val="18"/>
              </w:rPr>
              <w:t>13.4.5.2.</w:t>
            </w:r>
          </w:p>
        </w:tc>
      </w:tr>
      <w:tr>
        <w:trPr/>
        <w:tc>
          <w:tcPr>
            <w:tcW w:w="4111" w:type="dxa"/>
            <w:tcBorders>
              <w:top w:val="single" w:sz="4" w:space="0" w:color="000000"/>
              <w:left w:val="single" w:sz="4" w:space="0" w:color="000000"/>
              <w:bottom w:val="single" w:sz="4" w:space="0" w:color="000000"/>
              <w:right w:val="single" w:sz="4" w:space="0" w:color="000000"/>
            </w:tcBorders>
          </w:tcPr>
          <w:p>
            <w:pPr>
              <w:pStyle w:val="Style11"/>
              <w:spacing w:lineRule="auto" w:line="360"/>
              <w:rPr>
                <w:rFonts w:ascii="Arial" w:hAnsi="Arial" w:cs="Arial"/>
                <w:sz w:val="18"/>
              </w:rPr>
            </w:pPr>
            <w:r>
              <w:rPr>
                <w:rFonts w:cs="Arial" w:ascii="Arial" w:hAnsi="Arial"/>
                <w:sz w:val="18"/>
              </w:rPr>
              <w:t>Определение основной погрешности</w:t>
            </w:r>
          </w:p>
        </w:tc>
        <w:tc>
          <w:tcPr>
            <w:tcW w:w="2561" w:type="dxa"/>
            <w:tcBorders>
              <w:top w:val="single" w:sz="4" w:space="0" w:color="000000"/>
              <w:left w:val="single" w:sz="4" w:space="0" w:color="000000"/>
              <w:bottom w:val="single" w:sz="4" w:space="0" w:color="000000"/>
              <w:right w:val="single" w:sz="4" w:space="0" w:color="000000"/>
            </w:tcBorders>
          </w:tcPr>
          <w:p>
            <w:pPr>
              <w:pStyle w:val="Style11"/>
              <w:spacing w:lineRule="auto" w:line="360"/>
              <w:rPr>
                <w:rFonts w:ascii="Arial" w:hAnsi="Arial" w:cs="Arial"/>
                <w:sz w:val="18"/>
              </w:rPr>
            </w:pPr>
            <w:r>
              <w:rPr>
                <w:rFonts w:cs="Arial" w:ascii="Arial" w:hAnsi="Arial"/>
                <w:sz w:val="18"/>
              </w:rPr>
              <w:t>13.4.5.3</w:t>
            </w:r>
          </w:p>
        </w:tc>
      </w:tr>
    </w:tbl>
    <w:p>
      <w:pPr>
        <w:pStyle w:val="Normal"/>
        <w:numPr>
          <w:ilvl w:val="0"/>
          <w:numId w:val="0"/>
        </w:numPr>
        <w:ind w:right="84" w:firstLine="720"/>
        <w:outlineLvl w:val="0"/>
        <w:rPr>
          <w:rFonts w:ascii="Arial" w:hAnsi="Arial" w:cs="Arial"/>
          <w:sz w:val="18"/>
        </w:rPr>
      </w:pPr>
      <w:r>
        <w:rPr>
          <w:rFonts w:cs="Arial" w:ascii="Arial" w:hAnsi="Arial"/>
          <w:sz w:val="18"/>
        </w:rPr>
      </w:r>
    </w:p>
    <w:p>
      <w:pPr>
        <w:pStyle w:val="Style11"/>
        <w:numPr>
          <w:ilvl w:val="0"/>
          <w:numId w:val="2"/>
        </w:numPr>
        <w:spacing w:lineRule="auto" w:line="360"/>
        <w:rPr>
          <w:rFonts w:ascii="Arial" w:hAnsi="Arial" w:cs="Arial"/>
          <w:sz w:val="18"/>
        </w:rPr>
      </w:pPr>
      <w:r>
        <w:rPr>
          <w:rFonts w:cs="Arial" w:ascii="Arial" w:hAnsi="Arial"/>
          <w:sz w:val="18"/>
        </w:rPr>
        <w:t>13.4.2. Средства поверки</w:t>
      </w:r>
    </w:p>
    <w:p>
      <w:pPr>
        <w:pStyle w:val="Style11"/>
        <w:spacing w:lineRule="auto" w:line="360"/>
        <w:ind w:firstLine="567"/>
        <w:rPr>
          <w:rFonts w:ascii="Arial" w:hAnsi="Arial" w:cs="Arial"/>
          <w:sz w:val="18"/>
        </w:rPr>
      </w:pPr>
      <w:r>
        <w:rPr>
          <w:rFonts w:cs="Arial" w:ascii="Arial" w:hAnsi="Arial"/>
          <w:sz w:val="18"/>
        </w:rPr>
        <w:t>13.4.2.1. Поверка  выполняется натурным способом  при помощи щита-отражателя  из отражающего  звук  материала (металла, дерева и т.д.) размером не менее:</w:t>
      </w:r>
    </w:p>
    <w:p>
      <w:pPr>
        <w:pStyle w:val="Style11"/>
        <w:spacing w:lineRule="auto" w:line="360"/>
        <w:ind w:firstLine="567"/>
        <w:rPr>
          <w:rFonts w:ascii="Arial" w:hAnsi="Arial" w:cs="Arial"/>
          <w:sz w:val="18"/>
        </w:rPr>
      </w:pPr>
      <w:r>
        <w:rPr>
          <w:rFonts w:cs="Arial" w:ascii="Arial" w:hAnsi="Arial"/>
          <w:sz w:val="18"/>
        </w:rPr>
        <w:tab/>
        <w:t>0,7 х 0,7 м для АП-11 и</w:t>
      </w:r>
    </w:p>
    <w:p>
      <w:pPr>
        <w:pStyle w:val="Style11"/>
        <w:spacing w:lineRule="auto" w:line="360"/>
        <w:ind w:firstLine="567"/>
        <w:rPr/>
      </w:pPr>
      <w:r>
        <w:rPr>
          <w:rFonts w:eastAsia="Arial" w:cs="Arial" w:ascii="Arial" w:hAnsi="Arial"/>
          <w:sz w:val="18"/>
        </w:rPr>
        <w:t xml:space="preserve">    </w:t>
      </w:r>
      <w:r>
        <w:rPr>
          <w:rFonts w:cs="Arial" w:ascii="Arial" w:hAnsi="Arial"/>
          <w:sz w:val="18"/>
        </w:rPr>
        <w:t>0,2 х 0,2 м для АП-13.</w:t>
      </w:r>
    </w:p>
    <w:p>
      <w:pPr>
        <w:pStyle w:val="Style11"/>
        <w:spacing w:lineRule="auto" w:line="360"/>
        <w:ind w:firstLine="567"/>
        <w:rPr>
          <w:rFonts w:ascii="Arial" w:hAnsi="Arial" w:cs="Arial"/>
          <w:sz w:val="18"/>
        </w:rPr>
      </w:pPr>
      <w:r>
        <w:rPr>
          <w:rFonts w:eastAsia="Arial" w:cs="Arial" w:ascii="Arial" w:hAnsi="Arial"/>
          <w:sz w:val="18"/>
        </w:rPr>
        <w:t xml:space="preserve"> </w:t>
      </w:r>
      <w:r>
        <w:rPr>
          <w:rFonts w:cs="Arial" w:ascii="Arial" w:hAnsi="Arial"/>
          <w:sz w:val="18"/>
        </w:rPr>
        <w:t>При этом применяются следующие средства:</w:t>
      </w:r>
    </w:p>
    <w:p>
      <w:pPr>
        <w:pStyle w:val="Style11"/>
        <w:numPr>
          <w:ilvl w:val="0"/>
          <w:numId w:val="8"/>
        </w:numPr>
        <w:tabs>
          <w:tab w:val="clear" w:pos="720"/>
          <w:tab w:val="left" w:pos="851" w:leader="none"/>
        </w:tabs>
        <w:spacing w:lineRule="auto" w:line="360"/>
        <w:rPr>
          <w:rFonts w:ascii="Arial" w:hAnsi="Arial" w:cs="Arial"/>
          <w:sz w:val="18"/>
        </w:rPr>
      </w:pPr>
      <w:r>
        <w:rPr>
          <w:rFonts w:cs="Arial" w:ascii="Arial" w:hAnsi="Arial"/>
          <w:sz w:val="18"/>
        </w:rPr>
        <w:t>секундомер «Агат»с ценой деления 0,2 с;</w:t>
      </w:r>
    </w:p>
    <w:p>
      <w:pPr>
        <w:pStyle w:val="Style11"/>
        <w:numPr>
          <w:ilvl w:val="0"/>
          <w:numId w:val="8"/>
        </w:numPr>
        <w:tabs>
          <w:tab w:val="clear" w:pos="720"/>
          <w:tab w:val="left" w:pos="851" w:leader="none"/>
        </w:tabs>
        <w:spacing w:lineRule="auto" w:line="360"/>
        <w:jc w:val="both"/>
        <w:rPr/>
      </w:pPr>
      <w:r>
        <w:rPr>
          <w:rFonts w:cs="Arial" w:ascii="Arial" w:hAnsi="Arial"/>
          <w:sz w:val="18"/>
        </w:rPr>
        <w:t xml:space="preserve">термометр с пределами измерения от 0 </w:t>
      </w:r>
      <w:r>
        <w:rPr>
          <w:rFonts w:cs="Arial" w:ascii="Arial" w:hAnsi="Arial"/>
          <w:sz w:val="18"/>
          <w:vertAlign w:val="superscript"/>
        </w:rPr>
        <w:t>о</w:t>
      </w:r>
      <w:r>
        <w:rPr>
          <w:rFonts w:cs="Arial" w:ascii="Arial" w:hAnsi="Arial"/>
          <w:sz w:val="18"/>
        </w:rPr>
        <w:t xml:space="preserve">С до 50 </w:t>
      </w:r>
      <w:r>
        <w:rPr>
          <w:rFonts w:cs="Arial" w:ascii="Arial" w:hAnsi="Arial"/>
          <w:sz w:val="18"/>
          <w:vertAlign w:val="superscript"/>
        </w:rPr>
        <w:t>о</w:t>
      </w:r>
      <w:r>
        <w:rPr>
          <w:rFonts w:cs="Arial" w:ascii="Arial" w:hAnsi="Arial"/>
          <w:sz w:val="18"/>
        </w:rPr>
        <w:t>С по ГОСТ 2323-73;</w:t>
      </w:r>
    </w:p>
    <w:p>
      <w:pPr>
        <w:pStyle w:val="Style11"/>
        <w:numPr>
          <w:ilvl w:val="0"/>
          <w:numId w:val="8"/>
        </w:numPr>
        <w:tabs>
          <w:tab w:val="clear" w:pos="720"/>
          <w:tab w:val="left" w:pos="851" w:leader="none"/>
        </w:tabs>
        <w:spacing w:lineRule="auto" w:line="360"/>
        <w:ind w:left="851" w:hanging="131"/>
        <w:rPr>
          <w:rFonts w:ascii="Arial" w:hAnsi="Arial" w:cs="Arial"/>
          <w:sz w:val="18"/>
        </w:rPr>
      </w:pPr>
      <w:r>
        <w:rPr>
          <w:rFonts w:cs="Arial" w:ascii="Arial" w:hAnsi="Arial"/>
          <w:sz w:val="18"/>
        </w:rPr>
        <w:t>гигрометр психрометрический ВИТ-2 с пределами измерения относительной влажности от 20 до 90 % по ГОСТ 6363-52;</w:t>
      </w:r>
    </w:p>
    <w:p>
      <w:pPr>
        <w:pStyle w:val="Style11"/>
        <w:numPr>
          <w:ilvl w:val="0"/>
          <w:numId w:val="8"/>
        </w:numPr>
        <w:tabs>
          <w:tab w:val="clear" w:pos="720"/>
          <w:tab w:val="left" w:pos="851" w:leader="none"/>
        </w:tabs>
        <w:spacing w:lineRule="auto" w:line="360"/>
        <w:ind w:left="851" w:hanging="131"/>
        <w:rPr>
          <w:rFonts w:ascii="Arial" w:hAnsi="Arial" w:cs="Arial"/>
          <w:sz w:val="18"/>
        </w:rPr>
      </w:pPr>
      <w:r>
        <w:rPr>
          <w:rFonts w:cs="Arial" w:ascii="Arial" w:hAnsi="Arial"/>
          <w:sz w:val="18"/>
        </w:rPr>
        <w:t>барометр-анероид М67 с пределами измерения давления от 610 до 790 мм рт. ст. по ТУ 912-500-ТУ1;</w:t>
      </w:r>
    </w:p>
    <w:p>
      <w:pPr>
        <w:pStyle w:val="Style11"/>
        <w:numPr>
          <w:ilvl w:val="0"/>
          <w:numId w:val="8"/>
        </w:numPr>
        <w:tabs>
          <w:tab w:val="clear" w:pos="720"/>
          <w:tab w:val="left" w:pos="851" w:leader="none"/>
        </w:tabs>
        <w:spacing w:lineRule="auto" w:line="360"/>
        <w:rPr>
          <w:rFonts w:ascii="Arial" w:hAnsi="Arial" w:cs="Arial"/>
          <w:sz w:val="18"/>
        </w:rPr>
      </w:pPr>
      <w:r>
        <w:rPr>
          <w:rFonts w:cs="Arial" w:ascii="Arial" w:hAnsi="Arial"/>
          <w:sz w:val="18"/>
        </w:rPr>
        <w:t>рулетка аттестованная с пределами измерения 0 – 3 м.</w:t>
      </w:r>
    </w:p>
    <w:p>
      <w:pPr>
        <w:pStyle w:val="Style11"/>
        <w:spacing w:lineRule="auto" w:line="360"/>
        <w:ind w:firstLine="720"/>
        <w:rPr>
          <w:rFonts w:ascii="Arial" w:hAnsi="Arial" w:cs="Arial"/>
          <w:sz w:val="18"/>
        </w:rPr>
      </w:pPr>
      <w:r>
        <w:rPr>
          <w:rFonts w:cs="Arial" w:ascii="Arial" w:hAnsi="Arial"/>
          <w:sz w:val="18"/>
        </w:rPr>
        <w:t>Допускается применение других средств измерений с аналогичными или лучшими метрологическими характеристиками.</w:t>
      </w:r>
    </w:p>
    <w:p>
      <w:pPr>
        <w:pStyle w:val="Style11"/>
        <w:spacing w:lineRule="auto" w:line="360"/>
        <w:ind w:firstLine="567"/>
        <w:jc w:val="both"/>
        <w:rPr>
          <w:rFonts w:ascii="Arial" w:hAnsi="Arial" w:cs="Arial"/>
          <w:sz w:val="18"/>
        </w:rPr>
      </w:pPr>
      <w:r>
        <w:rPr>
          <w:rFonts w:cs="Arial" w:ascii="Arial" w:hAnsi="Arial"/>
          <w:sz w:val="18"/>
        </w:rPr>
        <w:t>13.4.2.2. Все средства поверки должны быть поверены и иметь действующие свидетельства о поверке или оттиски поверительных клейм.</w:t>
      </w:r>
    </w:p>
    <w:p>
      <w:pPr>
        <w:pStyle w:val="Style11"/>
        <w:spacing w:lineRule="auto" w:line="360"/>
        <w:ind w:firstLine="720"/>
        <w:rPr>
          <w:rFonts w:ascii="Arial" w:hAnsi="Arial" w:cs="Arial"/>
          <w:sz w:val="18"/>
        </w:rPr>
      </w:pPr>
      <w:r>
        <w:rPr>
          <w:rFonts w:cs="Arial" w:ascii="Arial" w:hAnsi="Arial"/>
          <w:sz w:val="18"/>
        </w:rPr>
        <w:t>13.4.3. Требования безопасности</w:t>
      </w:r>
    </w:p>
    <w:p>
      <w:pPr>
        <w:pStyle w:val="TextBody"/>
        <w:tabs>
          <w:tab w:val="clear" w:pos="5137"/>
        </w:tabs>
        <w:rPr/>
      </w:pPr>
      <w:r>
        <w:rPr/>
        <w:tab/>
        <w:t>13.4.3.1. К проведению поверки допускаются лица,  изучившие Руководство по эксплуатации.</w:t>
      </w:r>
    </w:p>
    <w:p>
      <w:pPr>
        <w:pStyle w:val="Normal"/>
        <w:ind w:firstLine="720"/>
        <w:rPr>
          <w:rFonts w:ascii="Arial" w:hAnsi="Arial" w:cs="Arial"/>
          <w:sz w:val="18"/>
        </w:rPr>
      </w:pPr>
      <w:r>
        <w:rPr>
          <w:rFonts w:cs="Arial" w:ascii="Arial" w:hAnsi="Arial"/>
          <w:sz w:val="18"/>
        </w:rPr>
        <w:t>13.4.3.2. При установке и монтаже расходомеров должны строго соблюдаться правила техники безопасности, изложенные в разделе 6 "Указания мер безопасности".</w:t>
      </w:r>
    </w:p>
    <w:p>
      <w:pPr>
        <w:pStyle w:val="Normal"/>
        <w:ind w:left="720" w:hanging="0"/>
        <w:rPr>
          <w:rFonts w:ascii="Arial" w:hAnsi="Arial" w:cs="Arial"/>
          <w:sz w:val="18"/>
        </w:rPr>
      </w:pPr>
      <w:r>
        <w:rPr>
          <w:rFonts w:cs="Arial" w:ascii="Arial" w:hAnsi="Arial"/>
          <w:sz w:val="18"/>
        </w:rPr>
      </w:r>
    </w:p>
    <w:p>
      <w:pPr>
        <w:pStyle w:val="Normal"/>
        <w:numPr>
          <w:ilvl w:val="0"/>
          <w:numId w:val="0"/>
        </w:numPr>
        <w:ind w:firstLine="720"/>
        <w:outlineLvl w:val="0"/>
        <w:rPr>
          <w:rFonts w:ascii="Arial" w:hAnsi="Arial" w:cs="Arial"/>
          <w:sz w:val="18"/>
        </w:rPr>
      </w:pPr>
      <w:r>
        <w:rPr>
          <w:rFonts w:cs="Arial" w:ascii="Arial" w:hAnsi="Arial"/>
          <w:sz w:val="18"/>
        </w:rPr>
        <w:t>13.4.4. Условия поверки и подготовка к ней</w:t>
      </w:r>
    </w:p>
    <w:p>
      <w:pPr>
        <w:pStyle w:val="Normal"/>
        <w:ind w:firstLine="720"/>
        <w:rPr>
          <w:rFonts w:ascii="Arial" w:hAnsi="Arial" w:cs="Arial"/>
          <w:sz w:val="18"/>
        </w:rPr>
      </w:pPr>
      <w:r>
        <w:rPr>
          <w:rFonts w:cs="Arial" w:ascii="Arial" w:hAnsi="Arial"/>
          <w:sz w:val="18"/>
        </w:rPr>
        <w:t>При проведении поверки должны соблюдаться следующие условия:</w:t>
      </w:r>
    </w:p>
    <w:p>
      <w:pPr>
        <w:pStyle w:val="Normal"/>
        <w:numPr>
          <w:ilvl w:val="0"/>
          <w:numId w:val="4"/>
        </w:numPr>
        <w:tabs>
          <w:tab w:val="clear" w:pos="720"/>
          <w:tab w:val="left" w:pos="709" w:leader="none"/>
        </w:tabs>
        <w:ind w:left="851" w:firstLine="349"/>
        <w:rPr/>
      </w:pPr>
      <w:r>
        <w:rPr>
          <w:rFonts w:cs="Arial" w:ascii="Arial" w:hAnsi="Arial"/>
          <w:sz w:val="18"/>
        </w:rPr>
        <w:t xml:space="preserve">температура окружающего воздуха (20 </w:t>
      </w:r>
      <w:r>
        <w:rPr>
          <w:rFonts w:cs="Arial" w:ascii="Arial" w:hAnsi="Arial"/>
          <w:sz w:val="18"/>
        </w:rPr>
      </w:r>
      <m:oMath xmlns:m="http://schemas.openxmlformats.org/officeDocument/2006/math">
        <m:r>
          <w:rPr>
            <w:rFonts w:ascii="Cambria Math" w:hAnsi="Cambria Math"/>
          </w:rPr>
          <m:t xml:space="preserve">±</m:t>
        </m:r>
      </m:oMath>
      <w:r>
        <w:rPr>
          <w:rFonts w:cs="Arial" w:ascii="Arial" w:hAnsi="Arial"/>
          <w:sz w:val="18"/>
        </w:rPr>
        <w:t> </w:t>
      </w:r>
      <w:r>
        <w:rPr>
          <w:rFonts w:cs="Arial" w:ascii="Arial" w:hAnsi="Arial"/>
          <w:sz w:val="18"/>
          <w:lang w:val="en-US"/>
        </w:rPr>
        <w:t>5</w:t>
      </w:r>
      <w:r>
        <w:rPr>
          <w:rFonts w:cs="Arial" w:ascii="Arial" w:hAnsi="Arial"/>
          <w:sz w:val="18"/>
        </w:rPr>
        <w:t xml:space="preserve">) </w:t>
      </w:r>
      <w:r>
        <w:rPr>
          <w:rFonts w:cs="Arial" w:ascii="Arial" w:hAnsi="Arial"/>
          <w:sz w:val="18"/>
          <w:vertAlign w:val="superscript"/>
        </w:rPr>
        <w:t>о</w:t>
      </w:r>
      <w:r>
        <w:rPr>
          <w:rFonts w:cs="Arial" w:ascii="Arial" w:hAnsi="Arial"/>
          <w:sz w:val="18"/>
        </w:rPr>
        <w:t>С;</w:t>
      </w:r>
    </w:p>
    <w:p>
      <w:pPr>
        <w:pStyle w:val="Normal"/>
        <w:numPr>
          <w:ilvl w:val="0"/>
          <w:numId w:val="4"/>
        </w:numPr>
        <w:tabs>
          <w:tab w:val="clear" w:pos="720"/>
          <w:tab w:val="left" w:pos="709" w:leader="none"/>
        </w:tabs>
        <w:ind w:left="851" w:firstLine="349"/>
        <w:rPr>
          <w:rFonts w:ascii="Arial" w:hAnsi="Arial" w:cs="Arial"/>
          <w:sz w:val="18"/>
        </w:rPr>
      </w:pPr>
      <w:r>
        <w:rPr>
          <w:rFonts w:cs="Arial" w:ascii="Arial" w:hAnsi="Arial"/>
          <w:sz w:val="18"/>
        </w:rPr>
        <w:t>относительная влажность от 30 до 80 %;</w:t>
      </w:r>
    </w:p>
    <w:p>
      <w:pPr>
        <w:pStyle w:val="Normal"/>
        <w:numPr>
          <w:ilvl w:val="0"/>
          <w:numId w:val="4"/>
        </w:numPr>
        <w:tabs>
          <w:tab w:val="clear" w:pos="720"/>
          <w:tab w:val="left" w:pos="709" w:leader="none"/>
        </w:tabs>
        <w:ind w:left="851" w:firstLine="349"/>
        <w:rPr>
          <w:rFonts w:ascii="Arial" w:hAnsi="Arial" w:cs="Arial"/>
          <w:sz w:val="18"/>
        </w:rPr>
      </w:pPr>
      <w:r>
        <w:rPr>
          <w:rFonts w:cs="Arial" w:ascii="Arial" w:hAnsi="Arial"/>
          <w:sz w:val="18"/>
        </w:rPr>
        <w:t>атмосферное давление от 0,084 до 1 МПа (от  630  до  800  мм рт.ст.);</w:t>
      </w:r>
    </w:p>
    <w:p>
      <w:pPr>
        <w:pStyle w:val="Normal"/>
        <w:numPr>
          <w:ilvl w:val="0"/>
          <w:numId w:val="4"/>
        </w:numPr>
        <w:tabs>
          <w:tab w:val="clear" w:pos="720"/>
          <w:tab w:val="left" w:pos="709" w:leader="none"/>
        </w:tabs>
        <w:ind w:left="851" w:firstLine="349"/>
        <w:rPr/>
      </w:pPr>
      <w:r>
        <w:rPr>
          <w:rFonts w:cs="Arial" w:ascii="Arial" w:hAnsi="Arial"/>
          <w:sz w:val="18"/>
        </w:rPr>
        <w:t xml:space="preserve">питание от сети переменного тока напряжением  (220 </w:t>
      </w:r>
      <w:r>
        <w:rPr>
          <w:rFonts w:cs="Arial" w:ascii="Arial" w:hAnsi="Arial"/>
          <w:sz w:val="18"/>
        </w:rPr>
      </w:r>
      <m:oMath xmlns:m="http://schemas.openxmlformats.org/officeDocument/2006/math">
        <m:r>
          <w:rPr>
            <w:rFonts w:ascii="Cambria Math" w:hAnsi="Cambria Math"/>
          </w:rPr>
          <m:t xml:space="preserve">±</m:t>
        </m:r>
      </m:oMath>
      <w:r>
        <w:rPr>
          <w:rFonts w:cs="Arial" w:ascii="Arial" w:hAnsi="Arial"/>
          <w:sz w:val="18"/>
        </w:rPr>
        <w:t xml:space="preserve"> 4,4)  В,  частотой  (50 </w:t>
      </w:r>
      <w:r>
        <w:rPr>
          <w:rFonts w:cs="Arial" w:ascii="Arial" w:hAnsi="Arial"/>
          <w:sz w:val="18"/>
        </w:rPr>
      </w:r>
      <m:oMath xmlns:m="http://schemas.openxmlformats.org/officeDocument/2006/math">
        <m:r>
          <w:rPr>
            <w:rFonts w:ascii="Cambria Math" w:hAnsi="Cambria Math"/>
          </w:rPr>
          <m:t xml:space="preserve">±</m:t>
        </m:r>
      </m:oMath>
      <w:r>
        <w:rPr>
          <w:rFonts w:cs="Arial" w:ascii="Arial" w:hAnsi="Arial"/>
          <w:sz w:val="18"/>
        </w:rPr>
        <w:t> 0,5) Гц;</w:t>
      </w:r>
    </w:p>
    <w:p>
      <w:pPr>
        <w:pStyle w:val="Normal"/>
        <w:numPr>
          <w:ilvl w:val="0"/>
          <w:numId w:val="4"/>
        </w:numPr>
        <w:tabs>
          <w:tab w:val="clear" w:pos="720"/>
          <w:tab w:val="left" w:pos="709" w:leader="none"/>
        </w:tabs>
        <w:ind w:left="851" w:firstLine="349"/>
        <w:rPr>
          <w:rFonts w:ascii="Arial" w:hAnsi="Arial" w:cs="Arial"/>
          <w:sz w:val="18"/>
        </w:rPr>
      </w:pPr>
      <w:r>
        <w:rPr>
          <w:rFonts w:cs="Arial" w:ascii="Arial" w:hAnsi="Arial"/>
          <w:sz w:val="18"/>
        </w:rPr>
        <w:t>отсутствие вибрации, тряски, магнитного поля, кроме земного;</w:t>
      </w:r>
    </w:p>
    <w:p>
      <w:pPr>
        <w:pStyle w:val="Normal"/>
        <w:numPr>
          <w:ilvl w:val="0"/>
          <w:numId w:val="4"/>
        </w:numPr>
        <w:tabs>
          <w:tab w:val="clear" w:pos="720"/>
          <w:tab w:val="left" w:pos="709" w:leader="none"/>
        </w:tabs>
        <w:ind w:left="851" w:firstLine="349"/>
        <w:rPr>
          <w:rFonts w:ascii="Arial" w:hAnsi="Arial" w:cs="Arial"/>
          <w:sz w:val="18"/>
        </w:rPr>
      </w:pPr>
      <w:r>
        <w:rPr>
          <w:rFonts w:cs="Arial" w:ascii="Arial" w:hAnsi="Arial"/>
          <w:sz w:val="18"/>
        </w:rPr>
        <w:t>перед началом поверки расходомер должен быть выдержан в указанных выше условиях в выключенном состоянии не менее 1 ч;</w:t>
      </w:r>
    </w:p>
    <w:p>
      <w:pPr>
        <w:pStyle w:val="TextBodyIndent"/>
        <w:numPr>
          <w:ilvl w:val="0"/>
          <w:numId w:val="4"/>
        </w:numPr>
        <w:tabs>
          <w:tab w:val="clear" w:pos="720"/>
          <w:tab w:val="left" w:pos="709" w:leader="none"/>
        </w:tabs>
        <w:ind w:left="851" w:right="-1" w:firstLine="349"/>
        <w:rPr/>
      </w:pPr>
      <w:r>
        <w:rPr/>
        <w:t>расходомер должен быть выдержан  в  течение  1 ч  после включения напряжения питания.</w:t>
      </w:r>
    </w:p>
    <w:p>
      <w:pPr>
        <w:pStyle w:val="Normal"/>
        <w:numPr>
          <w:ilvl w:val="0"/>
          <w:numId w:val="0"/>
        </w:numPr>
        <w:ind w:firstLine="720"/>
        <w:outlineLvl w:val="0"/>
        <w:rPr>
          <w:rFonts w:ascii="Arial" w:hAnsi="Arial" w:cs="Arial"/>
          <w:sz w:val="18"/>
        </w:rPr>
      </w:pPr>
      <w:r>
        <w:rPr>
          <w:rFonts w:cs="Arial" w:ascii="Arial" w:hAnsi="Arial"/>
          <w:sz w:val="18"/>
        </w:rPr>
        <w:t>13.4.5. Проведение поверки</w:t>
      </w:r>
    </w:p>
    <w:p>
      <w:pPr>
        <w:pStyle w:val="Style12"/>
        <w:numPr>
          <w:ilvl w:val="0"/>
          <w:numId w:val="0"/>
        </w:numPr>
        <w:spacing w:lineRule="auto" w:line="360"/>
        <w:ind w:firstLine="720"/>
        <w:outlineLvl w:val="0"/>
        <w:rPr>
          <w:rFonts w:ascii="Arial" w:hAnsi="Arial" w:cs="Arial"/>
          <w:sz w:val="18"/>
        </w:rPr>
      </w:pPr>
      <w:r>
        <w:rPr>
          <w:rFonts w:cs="Arial" w:ascii="Arial" w:hAnsi="Arial"/>
          <w:sz w:val="18"/>
        </w:rPr>
        <w:t>13.4.5.1. Проверка внешнего вида.</w:t>
      </w:r>
    </w:p>
    <w:p>
      <w:pPr>
        <w:pStyle w:val="Normal"/>
        <w:ind w:firstLine="567"/>
        <w:rPr/>
      </w:pPr>
      <w:r>
        <w:rPr>
          <w:rFonts w:cs="Arial" w:ascii="Arial" w:hAnsi="Arial"/>
          <w:sz w:val="18"/>
        </w:rPr>
        <w:t>При проверке внешнего вида должно быть установлено соответствие маркировки указанной в разделе "Маркирование и пломбирование" руководства по эксплуатации, комплектности расходомера указанной в паспорте, а также сохранность пломбы на ППИ-Р.</w:t>
      </w:r>
    </w:p>
    <w:p>
      <w:pPr>
        <w:pStyle w:val="TextBodyIndent"/>
        <w:ind w:right="-1" w:firstLine="567"/>
        <w:rPr/>
      </w:pPr>
      <w:r>
        <w:rPr/>
        <w:t>При проверке внешнего вида расходомера должно быть установлено отсутствие механических повреждений.</w:t>
      </w:r>
    </w:p>
    <w:p>
      <w:pPr>
        <w:pStyle w:val="TextBodyIndent"/>
        <w:ind w:right="566" w:firstLine="567"/>
        <w:rPr/>
      </w:pPr>
      <w:r>
        <w:rPr/>
      </w:r>
    </w:p>
    <w:p>
      <w:pPr>
        <w:pStyle w:val="TextBodyIndent"/>
        <w:ind w:right="566" w:firstLine="567"/>
        <w:rPr/>
      </w:pPr>
      <w:r>
        <w:rPr/>
        <w:t>13.4.5.2. Опробование расходомера</w:t>
      </w:r>
    </w:p>
    <w:p>
      <w:pPr>
        <w:pStyle w:val="TextBodyIndent"/>
        <w:ind w:right="-1" w:firstLine="567"/>
        <w:rPr/>
      </w:pPr>
      <w:r>
        <w:rPr/>
        <w:t>При опробовании расходомера должно быть установлено общее функционирование расходомера (переключение счетчика при поступлении сигналов от любой отражающей поверхности) и его работоспособность.</w:t>
      </w:r>
    </w:p>
    <w:p>
      <w:pPr>
        <w:pStyle w:val="Style11"/>
        <w:spacing w:lineRule="auto" w:line="360"/>
        <w:ind w:firstLine="567"/>
        <w:rPr/>
      </w:pPr>
      <w:r>
        <w:rPr>
          <w:rFonts w:cs="Arial" w:ascii="Arial" w:hAnsi="Arial"/>
          <w:sz w:val="18"/>
        </w:rPr>
        <w:t xml:space="preserve">13.4.5.3.Определение основной относительной погрешности расходомера </w:t>
      </w:r>
    </w:p>
    <w:p>
      <w:pPr>
        <w:pStyle w:val="Style11"/>
        <w:spacing w:lineRule="auto" w:line="360"/>
        <w:ind w:firstLine="567"/>
        <w:jc w:val="both"/>
        <w:rPr>
          <w:rFonts w:ascii="Arial" w:hAnsi="Arial" w:cs="Arial"/>
          <w:sz w:val="18"/>
        </w:rPr>
      </w:pPr>
      <w:r>
        <w:rPr>
          <w:rFonts w:cs="Arial" w:ascii="Arial" w:hAnsi="Arial"/>
          <w:sz w:val="18"/>
        </w:rPr>
        <w:t xml:space="preserve">Для испытания необходима аттестованная рулетка или линейка длиной не менее величины расстояния, равного сумме неизмеряемого уровня и диапазона измерения, отсчитываемого от плоскости отсчета АП. </w:t>
      </w:r>
    </w:p>
    <w:p>
      <w:pPr>
        <w:pStyle w:val="Style11"/>
        <w:spacing w:lineRule="auto" w:line="360"/>
        <w:ind w:firstLine="567"/>
        <w:jc w:val="both"/>
        <w:rPr/>
      </w:pPr>
      <w:r>
        <w:rPr>
          <w:rFonts w:cs="Arial" w:ascii="Arial" w:hAnsi="Arial"/>
          <w:sz w:val="18"/>
        </w:rPr>
        <w:t>По градуировочной таблице, приведенной в паспорте расходомера, установить щит-отражатель на расстоянии от АП, соответствующем 20, 40, 60, 80 и 100 % от верхнего предела изменения уровня (приложение 19). Щит-отражатель должен быть установлен так, чтобы его плоскость и геометрическая ось АП были взаимно перпендикулярны. Точность установки щита-отражателя контролируется рулеткой. Отсчет показаний производится с помощью секундомера. Для этого при фиксированном значении уровня в указанных точках измеряется время увеличения показаний счетчика объема на 1 м</w:t>
      </w:r>
      <w:r>
        <w:rPr>
          <w:rFonts w:cs="Arial" w:ascii="Arial" w:hAnsi="Arial"/>
          <w:sz w:val="18"/>
          <w:vertAlign w:val="superscript"/>
        </w:rPr>
        <w:t>3</w:t>
      </w:r>
      <w:r>
        <w:rPr>
          <w:rFonts w:cs="Arial" w:ascii="Arial" w:hAnsi="Arial"/>
          <w:sz w:val="18"/>
        </w:rPr>
        <w:t>. Расход вычисляется по формуле:</w:t>
      </w:r>
    </w:p>
    <w:p>
      <w:pPr>
        <w:pStyle w:val="Style11"/>
        <w:spacing w:lineRule="auto" w:line="360"/>
        <w:ind w:firstLine="567"/>
        <w:jc w:val="center"/>
        <w:rPr/>
      </w:pPr>
      <w:r>
        <w:rPr>
          <w:rFonts w:cs="Arial" w:ascii="Arial" w:hAnsi="Arial"/>
          <w:i/>
          <w:sz w:val="18"/>
          <w:lang w:val="en-US"/>
        </w:rPr>
        <w:t>Q</w:t>
      </w:r>
      <w:r>
        <w:rPr>
          <w:rFonts w:cs="Arial" w:ascii="Arial" w:hAnsi="Arial"/>
          <w:i/>
          <w:sz w:val="18"/>
          <w:vertAlign w:val="subscript"/>
          <w:lang w:val="en-US"/>
        </w:rPr>
        <w:t>i</w:t>
      </w:r>
      <w:r>
        <w:rPr>
          <w:rFonts w:cs="Arial" w:ascii="Arial" w:hAnsi="Arial"/>
          <w:i/>
          <w:sz w:val="18"/>
        </w:rPr>
        <w:t xml:space="preserve"> = (3600 </w:t>
      </w:r>
      <w:r>
        <w:rPr>
          <w:rFonts w:cs="Arial" w:ascii="Arial" w:hAnsi="Arial"/>
          <w:i/>
          <w:sz w:val="18"/>
          <w:lang w:val="en-US"/>
        </w:rPr>
        <w:t>c</w:t>
      </w:r>
      <w:r>
        <w:rPr>
          <w:rFonts w:cs="Arial" w:ascii="Arial" w:hAnsi="Arial"/>
          <w:i/>
          <w:sz w:val="18"/>
        </w:rPr>
        <w:t>/</w:t>
      </w:r>
      <w:r>
        <w:rPr>
          <w:rFonts w:cs="Arial" w:ascii="Arial" w:hAnsi="Arial"/>
          <w:i/>
          <w:sz w:val="18"/>
          <w:lang w:val="en-US"/>
        </w:rPr>
        <w:t>t</w:t>
      </w:r>
      <w:r>
        <w:rPr>
          <w:rFonts w:cs="Arial" w:ascii="Arial" w:hAnsi="Arial"/>
          <w:i/>
          <w:sz w:val="18"/>
          <w:vertAlign w:val="subscript"/>
        </w:rPr>
        <w:t xml:space="preserve">изм </w:t>
      </w:r>
      <w:r>
        <w:rPr>
          <w:rFonts w:cs="Arial" w:ascii="Arial" w:hAnsi="Arial"/>
          <w:i/>
          <w:sz w:val="18"/>
        </w:rPr>
        <w:t>с) • 1 м</w:t>
      </w:r>
      <w:r>
        <w:rPr>
          <w:rFonts w:cs="Arial" w:ascii="Arial" w:hAnsi="Arial"/>
          <w:i/>
          <w:sz w:val="18"/>
          <w:vertAlign w:val="superscript"/>
        </w:rPr>
        <w:t>3</w:t>
      </w:r>
      <w:r>
        <w:rPr>
          <w:rFonts w:cs="Arial" w:ascii="Arial" w:hAnsi="Arial"/>
          <w:i/>
          <w:sz w:val="18"/>
        </w:rPr>
        <w:t>/ч,</w:t>
      </w:r>
    </w:p>
    <w:p>
      <w:pPr>
        <w:pStyle w:val="Style11"/>
        <w:spacing w:lineRule="auto" w:line="360"/>
        <w:ind w:firstLine="567"/>
        <w:rPr/>
      </w:pPr>
      <w:r>
        <w:rPr>
          <w:rFonts w:cs="Arial" w:ascii="Arial" w:hAnsi="Arial"/>
          <w:sz w:val="18"/>
        </w:rPr>
        <w:t xml:space="preserve">где </w:t>
      </w:r>
      <w:r>
        <w:rPr>
          <w:rFonts w:cs="Arial" w:ascii="Arial" w:hAnsi="Arial"/>
          <w:sz w:val="18"/>
          <w:lang w:val="en-US"/>
        </w:rPr>
        <w:t>t</w:t>
      </w:r>
      <w:r>
        <w:rPr>
          <w:rFonts w:cs="Arial" w:ascii="Arial" w:hAnsi="Arial"/>
          <w:sz w:val="18"/>
          <w:vertAlign w:val="subscript"/>
        </w:rPr>
        <w:t>изм</w:t>
      </w:r>
      <w:r>
        <w:rPr>
          <w:rFonts w:cs="Arial" w:ascii="Arial" w:hAnsi="Arial"/>
          <w:sz w:val="18"/>
        </w:rPr>
        <w:t xml:space="preserve"> – время увеличения показаний на 1 м</w:t>
      </w:r>
      <w:r>
        <w:rPr>
          <w:rFonts w:cs="Arial" w:ascii="Arial" w:hAnsi="Arial"/>
          <w:sz w:val="18"/>
          <w:vertAlign w:val="superscript"/>
        </w:rPr>
        <w:t>3</w:t>
      </w:r>
      <w:r>
        <w:rPr>
          <w:rFonts w:cs="Arial" w:ascii="Arial" w:hAnsi="Arial"/>
          <w:sz w:val="18"/>
        </w:rPr>
        <w:t>.</w:t>
      </w:r>
    </w:p>
    <w:p>
      <w:pPr>
        <w:pStyle w:val="Style11"/>
        <w:spacing w:lineRule="auto" w:line="360"/>
        <w:ind w:firstLine="567"/>
        <w:jc w:val="both"/>
        <w:rPr/>
      </w:pPr>
      <w:r>
        <w:rPr>
          <w:rFonts w:cs="Arial" w:ascii="Arial" w:hAnsi="Arial"/>
          <w:sz w:val="18"/>
        </w:rPr>
        <w:t xml:space="preserve">Основная погрешность </w:t>
      </w:r>
      <w:r>
        <w:rPr>
          <w:rFonts w:cs="Arial" w:ascii="Arial" w:hAnsi="Arial"/>
          <w:color w:val="008080"/>
          <w:sz w:val="18"/>
          <w:lang w:val="en-US"/>
        </w:rPr>
      </w:r>
      <m:oMath xmlns:m="http://schemas.openxmlformats.org/officeDocument/2006/math">
        <m:r>
          <w:rPr>
            <w:rFonts w:ascii="Cambria Math" w:hAnsi="Cambria Math"/>
          </w:rPr>
          <m:t xml:space="preserve">δ</m:t>
        </m:r>
      </m:oMath>
      <w:r>
        <w:rPr>
          <w:rFonts w:cs="Arial" w:ascii="Arial" w:hAnsi="Arial"/>
          <w:sz w:val="18"/>
        </w:rPr>
        <w:t xml:space="preserve">расходомера определяется как разность между фактическим значением расхода </w:t>
      </w:r>
      <w:r>
        <w:rPr>
          <w:rFonts w:cs="Arial" w:ascii="Arial" w:hAnsi="Arial"/>
          <w:sz w:val="18"/>
          <w:lang w:val="en-US"/>
        </w:rPr>
        <w:t>Q</w:t>
      </w:r>
      <w:r>
        <w:rPr>
          <w:rFonts w:cs="Arial" w:ascii="Arial" w:hAnsi="Arial"/>
          <w:sz w:val="18"/>
          <w:vertAlign w:val="subscript"/>
          <w:lang w:val="en-US"/>
        </w:rPr>
        <w:t>i</w:t>
      </w:r>
      <w:r>
        <w:rPr>
          <w:rFonts w:cs="Arial" w:ascii="Arial" w:hAnsi="Arial"/>
          <w:sz w:val="18"/>
        </w:rPr>
        <w:t xml:space="preserve"> и значением расхода </w:t>
      </w:r>
      <w:r>
        <w:rPr>
          <w:rFonts w:cs="Arial" w:ascii="Arial" w:hAnsi="Arial"/>
          <w:sz w:val="18"/>
          <w:lang w:val="en-US"/>
        </w:rPr>
        <w:t>Q</w:t>
      </w:r>
      <w:r>
        <w:rPr>
          <w:rFonts w:cs="Arial" w:ascii="Arial" w:hAnsi="Arial"/>
          <w:sz w:val="18"/>
          <w:vertAlign w:val="subscript"/>
        </w:rPr>
        <w:t>р</w:t>
      </w:r>
      <w:r>
        <w:rPr>
          <w:rFonts w:cs="Arial" w:ascii="Arial" w:hAnsi="Arial"/>
          <w:sz w:val="18"/>
        </w:rPr>
        <w:t xml:space="preserve">, указанным в градуировочной таблице, отнесенная к </w:t>
      </w:r>
      <w:r>
        <w:rPr>
          <w:rFonts w:cs="Arial" w:ascii="Arial" w:hAnsi="Arial"/>
          <w:sz w:val="18"/>
          <w:lang w:val="en-US"/>
        </w:rPr>
        <w:t>Q</w:t>
      </w:r>
      <w:r>
        <w:rPr>
          <w:rFonts w:cs="Arial" w:ascii="Arial" w:hAnsi="Arial"/>
          <w:sz w:val="18"/>
          <w:vertAlign w:val="subscript"/>
        </w:rPr>
        <w:t>р</w:t>
      </w:r>
      <w:r>
        <w:rPr>
          <w:rFonts w:cs="Arial" w:ascii="Arial" w:hAnsi="Arial"/>
          <w:sz w:val="18"/>
        </w:rPr>
        <w:t>, и выражается в процентах.</w:t>
      </w:r>
    </w:p>
    <w:p>
      <w:pPr>
        <w:pStyle w:val="Style11"/>
        <w:spacing w:lineRule="auto" w:line="360"/>
        <w:ind w:firstLine="720"/>
        <w:rPr>
          <w:rFonts w:ascii="Arial" w:hAnsi="Arial" w:cs="Arial"/>
          <w:sz w:val="18"/>
        </w:rPr>
      </w:pPr>
      <w:r>
        <w:rPr>
          <w:rFonts w:cs="Arial" w:ascii="Arial" w:hAnsi="Arial"/>
          <w:sz w:val="18"/>
        </w:rPr>
        <w:t>Погрешность определяется по формуле:</w:t>
      </w:r>
    </w:p>
    <w:p>
      <w:pPr>
        <w:pStyle w:val="Style11"/>
        <w:spacing w:lineRule="auto" w:line="360"/>
        <w:ind w:firstLine="720"/>
        <w:jc w:val="center"/>
        <w:rPr>
          <w:rFonts w:ascii="Arial" w:hAnsi="Arial" w:cs="Arial"/>
          <w:i/>
          <w:i/>
          <w:sz w:val="18"/>
          <w:lang w:val="en-US"/>
        </w:rPr>
      </w:pPr>
      <w:r>
        <w:rPr>
          <w:rFonts w:cs="Arial" w:ascii="Arial" w:hAnsi="Arial"/>
          <w:color w:val="008080"/>
          <w:sz w:val="18"/>
          <w:lang w:val="en-US"/>
        </w:rPr>
      </w:r>
      <m:oMath xmlns:m="http://schemas.openxmlformats.org/officeDocument/2006/math">
        <m:r>
          <w:rPr>
            <w:rFonts w:ascii="Cambria Math" w:hAnsi="Cambria Math"/>
          </w:rPr>
          <m:t xml:space="preserve">δ</m:t>
        </m:r>
      </m:oMath>
      <w:r>
        <w:rPr>
          <w:rFonts w:cs="Arial" w:ascii="Arial" w:hAnsi="Arial"/>
          <w:i/>
          <w:sz w:val="18"/>
          <w:vertAlign w:val="subscript"/>
          <w:lang w:val="en-US"/>
        </w:rPr>
        <w:t>i</w:t>
      </w:r>
      <w:r>
        <w:rPr>
          <w:rFonts w:cs="Arial" w:ascii="Arial" w:hAnsi="Arial"/>
          <w:i/>
          <w:sz w:val="18"/>
        </w:rPr>
        <w:t xml:space="preserve"> =</w:t>
      </w:r>
      <w:r>
        <w:rPr>
          <w:rFonts w:cs="Arial" w:ascii="Arial" w:hAnsi="Arial"/>
          <w:i/>
          <w:sz w:val="18"/>
          <w:lang w:val="en-US"/>
        </w:rPr>
      </w:r>
      <m:oMath xmlns:m="http://schemas.openxmlformats.org/officeDocument/2006/math">
        <m:f>
          <m:num>
            <m:r>
              <m:rPr>
                <m:lit/>
                <m:nor/>
              </m:rPr>
              <w:rPr>
                <w:rFonts w:ascii="Cambria Math" w:hAnsi="Cambria Math"/>
              </w:rPr>
              <m:t xml:space="preserve">Qi</m:t>
            </m:r>
            <m:r>
              <w:rPr>
                <w:rFonts w:ascii="Cambria Math" w:hAnsi="Cambria Math"/>
              </w:rPr>
              <m:t xml:space="preserve">−</m:t>
            </m:r>
            <m:r>
              <m:rPr>
                <m:lit/>
                <m:nor/>
              </m:rPr>
              <w:rPr>
                <w:rFonts w:ascii="Cambria Math" w:hAnsi="Cambria Math"/>
              </w:rPr>
              <m:t xml:space="preserve">Qр</m:t>
            </m:r>
          </m:num>
          <m:den>
            <m:r>
              <m:rPr>
                <m:lit/>
                <m:nor/>
              </m:rPr>
              <w:rPr>
                <w:rFonts w:ascii="Cambria Math" w:hAnsi="Cambria Math"/>
              </w:rPr>
              <m:t xml:space="preserve">Qр</m:t>
            </m:r>
          </m:den>
        </m:f>
      </m:oMath>
      <w:r>
        <w:rPr>
          <w:rFonts w:cs="Arial" w:ascii="Arial" w:hAnsi="Arial"/>
          <w:i/>
          <w:sz w:val="18"/>
          <w:lang w:val="en-US"/>
        </w:rPr>
      </w:r>
      <m:oMath xmlns:m="http://schemas.openxmlformats.org/officeDocument/2006/math">
        <m:r>
          <m:rPr>
            <m:lit/>
            <m:nor/>
          </m:rPr>
          <w:rPr>
            <w:rFonts w:ascii="Cambria Math" w:hAnsi="Cambria Math"/>
          </w:rPr>
          <m:t xml:space="preserve">100</m:t>
        </m:r>
        <m:r>
          <m:rPr>
            <m:lit/>
            <m:nor/>
          </m:rPr>
          <w:rPr>
            <w:rFonts w:ascii="Cambria Math" w:hAnsi="Cambria Math"/>
          </w:rPr>
          <m:t xml:space="preserve">%</m:t>
        </m:r>
      </m:oMath>
    </w:p>
    <w:p>
      <w:pPr>
        <w:pStyle w:val="Style11"/>
        <w:spacing w:lineRule="auto" w:line="360"/>
        <w:ind w:firstLine="567"/>
        <w:jc w:val="both"/>
        <w:rPr>
          <w:rFonts w:ascii="Arial" w:hAnsi="Arial" w:cs="Arial"/>
          <w:sz w:val="18"/>
        </w:rPr>
      </w:pPr>
      <w:r>
        <w:rPr>
          <w:rFonts w:cs="Arial" w:ascii="Arial" w:hAnsi="Arial"/>
          <w:sz w:val="18"/>
        </w:rPr>
        <w:t>Количество измерений в каждой из пяти указанных контрольных точек должно быть не менее трех.</w:t>
      </w:r>
    </w:p>
    <w:p>
      <w:pPr>
        <w:pStyle w:val="Style11"/>
        <w:spacing w:lineRule="auto" w:line="360"/>
        <w:ind w:firstLine="567"/>
        <w:rPr/>
      </w:pPr>
      <w:r>
        <w:rPr>
          <w:rFonts w:cs="Arial" w:ascii="Arial" w:hAnsi="Arial"/>
          <w:sz w:val="18"/>
        </w:rPr>
        <w:t xml:space="preserve">Максимальное значение величины </w:t>
      </w:r>
      <w:r>
        <w:rPr>
          <w:rFonts w:cs="Arial" w:ascii="Arial" w:hAnsi="Arial"/>
          <w:color w:val="008080"/>
          <w:sz w:val="18"/>
          <w:lang w:val="en-US"/>
        </w:rPr>
      </w:r>
      <m:oMath xmlns:m="http://schemas.openxmlformats.org/officeDocument/2006/math">
        <m:r>
          <w:rPr>
            <w:rFonts w:ascii="Cambria Math" w:hAnsi="Cambria Math"/>
          </w:rPr>
          <m:t xml:space="preserve">δ</m:t>
        </m:r>
      </m:oMath>
      <w:r>
        <w:rPr>
          <w:rFonts w:cs="Arial" w:ascii="Arial" w:hAnsi="Arial"/>
          <w:sz w:val="18"/>
        </w:rPr>
        <w:t>принимается за основную погрешность измерения.</w:t>
      </w:r>
    </w:p>
    <w:p>
      <w:pPr>
        <w:pStyle w:val="Style11"/>
        <w:spacing w:lineRule="auto" w:line="360"/>
        <w:ind w:firstLine="567"/>
        <w:rPr>
          <w:rFonts w:ascii="Arial" w:hAnsi="Arial" w:cs="Arial"/>
          <w:sz w:val="18"/>
        </w:rPr>
      </w:pPr>
      <w:r>
        <w:rPr>
          <w:rFonts w:cs="Arial" w:ascii="Arial" w:hAnsi="Arial"/>
          <w:sz w:val="18"/>
        </w:rPr>
      </w:r>
    </w:p>
    <w:p>
      <w:pPr>
        <w:pStyle w:val="Style11"/>
        <w:spacing w:lineRule="auto" w:line="360"/>
        <w:ind w:firstLine="567"/>
        <w:rPr>
          <w:rFonts w:ascii="Arial" w:hAnsi="Arial" w:cs="Arial"/>
          <w:sz w:val="18"/>
        </w:rPr>
      </w:pPr>
      <w:r>
        <w:rPr>
          <w:rFonts w:cs="Arial" w:ascii="Arial" w:hAnsi="Arial"/>
          <w:sz w:val="18"/>
        </w:rPr>
        <w:t>13.4.6. Оформление результатов поверки</w:t>
      </w:r>
    </w:p>
    <w:p>
      <w:pPr>
        <w:pStyle w:val="Style11"/>
        <w:spacing w:lineRule="auto" w:line="360"/>
        <w:ind w:firstLine="567"/>
        <w:jc w:val="both"/>
        <w:rPr>
          <w:rFonts w:ascii="Arial" w:hAnsi="Arial" w:cs="Arial"/>
          <w:sz w:val="18"/>
        </w:rPr>
      </w:pPr>
      <w:r>
        <w:rPr>
          <w:rFonts w:cs="Arial" w:ascii="Arial" w:hAnsi="Arial"/>
          <w:sz w:val="18"/>
        </w:rPr>
        <w:t>13.4.6.1. По положительным результатам первичной поверки при выпуске из производства делается запись в паспорте расходомера, которая скрепляется оттиском поверительного клейма.</w:t>
      </w:r>
    </w:p>
    <w:p>
      <w:pPr>
        <w:pStyle w:val="Style11"/>
        <w:spacing w:lineRule="auto" w:line="360"/>
        <w:ind w:firstLine="567"/>
        <w:jc w:val="both"/>
        <w:rPr>
          <w:rFonts w:ascii="Arial" w:hAnsi="Arial" w:cs="Arial"/>
          <w:sz w:val="18"/>
        </w:rPr>
      </w:pPr>
      <w:r>
        <w:rPr>
          <w:rFonts w:cs="Arial" w:ascii="Arial" w:hAnsi="Arial"/>
          <w:sz w:val="18"/>
        </w:rPr>
        <w:t>13.4.6.2. Положительные результаты периодической и внеочередной поверки следует оформлять свидетельством о поверке, а в паспорте делается запись результатов поверки.</w:t>
      </w:r>
    </w:p>
    <w:p>
      <w:pPr>
        <w:pStyle w:val="Style11"/>
        <w:spacing w:lineRule="auto" w:line="360"/>
        <w:ind w:firstLine="720"/>
        <w:jc w:val="both"/>
        <w:rPr>
          <w:rFonts w:ascii="Arial" w:hAnsi="Arial" w:cs="Arial"/>
          <w:sz w:val="18"/>
        </w:rPr>
      </w:pPr>
      <w:r>
        <w:rPr>
          <w:rFonts w:cs="Arial" w:ascii="Arial" w:hAnsi="Arial"/>
          <w:sz w:val="18"/>
        </w:rPr>
        <w:t xml:space="preserve">13.4.6.3. По результатам периодической и внеочередной поверки составляется протокол, который скрепляется оттиском поверительного клейма. </w:t>
      </w:r>
    </w:p>
    <w:p>
      <w:pPr>
        <w:pStyle w:val="Style11"/>
        <w:spacing w:lineRule="auto" w:line="360"/>
        <w:ind w:firstLine="720"/>
        <w:jc w:val="both"/>
        <w:rPr>
          <w:rFonts w:ascii="Arial" w:hAnsi="Arial" w:cs="Arial"/>
          <w:sz w:val="18"/>
        </w:rPr>
      </w:pPr>
      <w:r>
        <w:rPr>
          <w:rFonts w:cs="Arial" w:ascii="Arial" w:hAnsi="Arial"/>
          <w:sz w:val="18"/>
        </w:rPr>
        <w:t>13.4.6.4. При отрицательных  результатах поверки расходомер к применению не допускается. В паспорте делается запись о непригодности расходомера.</w:t>
      </w:r>
    </w:p>
    <w:p>
      <w:pPr>
        <w:pStyle w:val="Heading2"/>
        <w:ind w:right="567" w:hanging="0"/>
        <w:rPr/>
      </w:pPr>
      <w:r>
        <w:rPr/>
        <w:t>14. ГАРАНТИЙНЫЕ ОБЯЗАТЕЛЬСТВА</w:t>
      </w:r>
    </w:p>
    <w:p>
      <w:pPr>
        <w:pStyle w:val="Normal"/>
        <w:rPr>
          <w:rFonts w:ascii="Arial" w:hAnsi="Arial" w:cs="Arial"/>
          <w:sz w:val="18"/>
          <w:szCs w:val="18"/>
        </w:rPr>
      </w:pPr>
      <w:r>
        <w:rPr>
          <w:rFonts w:cs="Arial" w:ascii="Arial" w:hAnsi="Arial"/>
          <w:sz w:val="18"/>
          <w:szCs w:val="18"/>
        </w:rPr>
      </w:r>
    </w:p>
    <w:p>
      <w:pPr>
        <w:pStyle w:val="Normal"/>
        <w:rPr/>
      </w:pPr>
      <w:r>
        <w:rPr>
          <w:rFonts w:cs="Arial" w:ascii="Arial" w:hAnsi="Arial"/>
          <w:sz w:val="18"/>
          <w:szCs w:val="18"/>
        </w:rPr>
        <w:t>Изготовитель гарантирует исправную работу расходомера  в течение всего срока службы 6 лет при   условии соблюдения потребителем правил эксплуатации</w:t>
      </w:r>
      <w:r>
        <w:br w:type="page"/>
      </w:r>
    </w:p>
    <w:p>
      <w:pPr>
        <w:pStyle w:val="Heading2"/>
        <w:spacing w:lineRule="auto" w:line="240"/>
        <w:ind w:right="567" w:hanging="0"/>
        <w:jc w:val="right"/>
        <w:rPr>
          <w:rFonts w:eastAsia="Arial"/>
        </w:rPr>
      </w:pPr>
      <w:r>
        <w:rPr>
          <w:rFonts w:eastAsia="Arial"/>
        </w:rPr>
        <w:t xml:space="preserve"> </w:t>
      </w:r>
    </w:p>
    <w:p>
      <w:pPr>
        <w:pStyle w:val="Normal"/>
        <w:ind w:right="566" w:hanging="0"/>
        <w:jc w:val="right"/>
        <w:rPr>
          <w:lang w:val="en-US" w:eastAsia="en-US"/>
        </w:rPr>
      </w:pPr>
      <w:r>
        <w:rPr>
          <w:lang w:val="en-US" w:eastAsia="en-US"/>
        </w:rPr>
      </w:r>
      <w:r>
        <mc:AlternateContent>
          <mc:Choice Requires="wps">
            <w:drawing>
              <wp:anchor behindDoc="0" distT="0" distB="0" distL="114935" distR="114935" simplePos="0" locked="0" layoutInCell="0" allowOverlap="1" relativeHeight="65">
                <wp:simplePos x="0" y="0"/>
                <wp:positionH relativeFrom="column">
                  <wp:posOffset>-436245</wp:posOffset>
                </wp:positionH>
                <wp:positionV relativeFrom="paragraph">
                  <wp:posOffset>-753110</wp:posOffset>
                </wp:positionV>
                <wp:extent cx="923290" cy="923290"/>
                <wp:effectExtent l="0" t="0" r="0" b="0"/>
                <wp:wrapNone/>
                <wp:docPr id="8" name="Frame1"/>
                <a:graphic xmlns:a="http://schemas.openxmlformats.org/drawingml/2006/main">
                  <a:graphicData uri="http://schemas.microsoft.com/office/word/2010/wordprocessingShape">
                    <wps:wsp>
                      <wps:cNvSpPr txBox="1"/>
                      <wps:spPr>
                        <a:xfrm>
                          <a:off x="0" y="0"/>
                          <a:ext cx="923290" cy="923290"/>
                        </a:xfrm>
                        <a:prstGeom prst="rect"/>
                        <a:solidFill>
                          <a:srgbClr val="FFFFFF"/>
                        </a:solidFill>
                        <a:ln w="9525">
                          <a:solidFill>
                            <a:srgbClr val="000000"/>
                          </a:solidFill>
                        </a:ln>
                      </wps:spPr>
                      <wps:txbx>
                        <w:txbxContent>
                          <w:p>
                            <w:pPr>
                              <w:pStyle w:val="Normal"/>
                              <w:rPr/>
                            </w:pPr>
                            <w:bookmarkStart w:id="24" w:name="OLE_LINK10"/>
                            <w:r>
                              <w:rPr/>
                              <w:object w:dxaOrig="6685" w:dyaOrig="8763">
                                <v:shape id="ole_rId4" style="width:210.55pt;height:276pt" o:ole="">
                                  <v:imagedata r:id="rId5" o:title=""/>
                                </v:shape>
                                <o:OLEObject Type="Embed" ProgID="" ShapeID="ole_rId4" DrawAspect="Content" ObjectID="_1701943185" r:id="rId4"/>
                              </w:object>
                            </w:r>
                            <w:bookmarkEnd w:id="24"/>
                          </w:p>
                        </w:txbxContent>
                      </wps:txbx>
                      <wps:bodyPr anchor="t" lIns="91440" tIns="45720" rIns="91440" bIns="45720">
                        <a:noAutofit/>
                      </wps:bodyPr>
                    </wps:wsp>
                  </a:graphicData>
                </a:graphic>
              </wp:anchor>
            </w:drawing>
          </mc:Choice>
          <mc:Fallback>
            <w:pict>
              <v:rect fillcolor="#FFFFFF" strokecolor="#000000" strokeweight="0pt" style="position:absolute;rotation:0;width:72.7pt;height:72.7pt;mso-wrap-distance-left:9.05pt;mso-wrap-distance-right:9.05pt;mso-wrap-distance-top:0pt;mso-wrap-distance-bottom:0pt;margin-top:-59.3pt;mso-position-vertical-relative:text;margin-left:-34.35pt;mso-position-horizontal-relative:text">
                <v:textbox>
                  <w:txbxContent>
                    <w:p>
                      <w:pPr>
                        <w:pStyle w:val="Normal"/>
                        <w:rPr/>
                      </w:pPr>
                      <w:bookmarkStart w:id="25" w:name="OLE_LINK10"/>
                      <w:r>
                        <w:rPr/>
                        <w:object w:dxaOrig="6685" w:dyaOrig="8763">
                          <v:shape id="ole_rId6" style="width:210.55pt;height:276pt" o:ole="">
                            <v:imagedata r:id="rId7" o:title=""/>
                          </v:shape>
                          <o:OLEObject Type="Embed" ProgID="" ShapeID="ole_rId6" DrawAspect="Content" ObjectID="_2124349231" r:id="rId6"/>
                        </w:object>
                      </w:r>
                      <w:bookmarkEnd w:id="25"/>
                    </w:p>
                  </w:txbxContent>
                </v:textbox>
                <w10:wrap type="none"/>
              </v:rect>
            </w:pict>
          </mc:Fallback>
        </mc:AlternateContent>
      </w:r>
    </w:p>
    <w:sectPr>
      <w:footerReference w:type="default" r:id="rId8"/>
      <w:footerReference w:type="first" r:id="rId9"/>
      <w:footnotePr>
        <w:numFmt w:val="decimal"/>
      </w:footnotePr>
      <w:type w:val="nextPage"/>
      <w:pgSz w:orient="landscape" w:w="8420" w:h="11906"/>
      <w:pgMar w:left="680" w:right="993" w:header="0" w:top="709" w:footer="794"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variable"/>
  </w:font>
  <w:font w:name="Wingdings">
    <w:charset w:val="02"/>
    <w:family w:val="auto"/>
    <w:pitch w:val="variable"/>
  </w:font>
  <w:font w:name="Tahoma">
    <w:charset w:val="cc"/>
    <w:family w:val="swiss"/>
    <w:pitch w:val="variable"/>
  </w:font>
  <w:font w:name="Courier New">
    <w:charset w:val="cc"/>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0" allowOverlap="1" relativeHeight="71">
              <wp:simplePos x="0" y="0"/>
              <wp:positionH relativeFrom="margin">
                <wp:align>right</wp:align>
              </wp:positionH>
              <wp:positionV relativeFrom="paragraph">
                <wp:posOffset>635</wp:posOffset>
              </wp:positionV>
              <wp:extent cx="153035" cy="175260"/>
              <wp:effectExtent l="0" t="0" r="0" b="0"/>
              <wp:wrapSquare wrapText="largest"/>
              <wp:docPr id="9" name="Frame2"/>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Footer"/>
                            <w:rPr>
                              <w:rStyle w:val="PageNumber"/>
                              <w:sz w:val="24"/>
                              <w:szCs w:val="24"/>
                            </w:rPr>
                          </w:pPr>
                          <w:r>
                            <w:rPr>
                              <w:rStyle w:val="PageNumber"/>
                              <w:sz w:val="24"/>
                              <w:szCs w:val="24"/>
                            </w:rPr>
                            <w:fldChar w:fldCharType="begin"/>
                          </w:r>
                          <w:r>
                            <w:rPr>
                              <w:rStyle w:val="PageNumber"/>
                              <w:sz w:val="24"/>
                              <w:szCs w:val="24"/>
                            </w:rPr>
                            <w:instrText> PAGE </w:instrText>
                          </w:r>
                          <w:r>
                            <w:rPr>
                              <w:rStyle w:val="PageNumber"/>
                              <w:sz w:val="24"/>
                              <w:szCs w:val="24"/>
                            </w:rPr>
                            <w:fldChar w:fldCharType="separate"/>
                          </w:r>
                          <w:r>
                            <w:rPr>
                              <w:rStyle w:val="PageNumber"/>
                              <w:sz w:val="24"/>
                              <w:szCs w:val="24"/>
                            </w:rPr>
                            <w:t>43</w:t>
                          </w:r>
                          <w:r>
                            <w:rPr>
                              <w:rStyle w:val="PageNumber"/>
                              <w:sz w:val="24"/>
                              <w:szCs w:val="24"/>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325.3pt;mso-position-horizontal:outside;mso-position-horizontal-relative:margin">
              <v:fill opacity="0f"/>
              <v:textbox inset="0in,0in,0in,0in">
                <w:txbxContent>
                  <w:p>
                    <w:pPr>
                      <w:pStyle w:val="Footer"/>
                      <w:rPr>
                        <w:rStyle w:val="PageNumber"/>
                        <w:sz w:val="24"/>
                        <w:szCs w:val="24"/>
                      </w:rPr>
                    </w:pPr>
                    <w:r>
                      <w:rPr>
                        <w:rStyle w:val="PageNumber"/>
                        <w:sz w:val="24"/>
                        <w:szCs w:val="24"/>
                      </w:rPr>
                      <w:fldChar w:fldCharType="begin"/>
                    </w:r>
                    <w:r>
                      <w:rPr>
                        <w:rStyle w:val="PageNumber"/>
                        <w:sz w:val="24"/>
                        <w:szCs w:val="24"/>
                      </w:rPr>
                      <w:instrText> PAGE </w:instrText>
                    </w:r>
                    <w:r>
                      <w:rPr>
                        <w:rStyle w:val="PageNumber"/>
                        <w:sz w:val="24"/>
                        <w:szCs w:val="24"/>
                      </w:rPr>
                      <w:fldChar w:fldCharType="separate"/>
                    </w:r>
                    <w:r>
                      <w:rPr>
                        <w:rStyle w:val="PageNumber"/>
                        <w:sz w:val="24"/>
                        <w:szCs w:val="24"/>
                      </w:rPr>
                      <w:t>43</w:t>
                    </w:r>
                    <w:r>
                      <w:rPr>
                        <w:rStyle w:val="PageNumber"/>
                        <w:sz w:val="24"/>
                        <w:szCs w:val="24"/>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spacing w:lineRule="auto" w:line="240"/>
        <w:rPr/>
      </w:pPr>
      <w:r>
        <w:rPr>
          <w:rStyle w:val="FootnoteCharacters"/>
        </w:rPr>
        <w:footnoteRef/>
      </w:r>
      <w:r>
        <w:rPr>
          <w:rFonts w:cs="Arial" w:ascii="Arial" w:hAnsi="Arial"/>
          <w:sz w:val="18"/>
        </w:rPr>
        <w:t xml:space="preserve"> </w:t>
      </w:r>
      <w:r>
        <w:rPr>
          <w:rFonts w:cs="Arial" w:ascii="Arial" w:hAnsi="Arial"/>
          <w:sz w:val="18"/>
        </w:rPr>
        <w:t>По заказу допускается изготовление расходомеров с промежуточными диапазонами</w:t>
      </w:r>
      <w:r>
        <w:rPr>
          <w:sz w:val="18"/>
        </w:rPr>
        <w: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3"/>
      <w:numFmt w:val="decimal"/>
      <w:lvlText w:val=""/>
      <w:lvlJc w:val="left"/>
      <w:pPr>
        <w:tabs>
          <w:tab w:val="num" w:pos="360"/>
        </w:tabs>
        <w:ind w:left="360" w:hanging="360"/>
      </w:pPr>
      <w:rPr>
        <w:rFonts w:ascii="Times New Roman" w:hAnsi="Times New Roman" w:cs="Times New Roman"/>
      </w:rPr>
    </w:lvl>
    <w:lvl w:ilvl="1">
      <w:start w:val="4"/>
      <w:numFmt w:val="decimal"/>
      <w:lvlText w:val="%1.%2."/>
      <w:lvlJc w:val="left"/>
      <w:pPr>
        <w:tabs>
          <w:tab w:val="num" w:pos="990"/>
        </w:tabs>
        <w:ind w:left="990" w:hanging="750"/>
      </w:pPr>
      <w:rPr/>
    </w:lvl>
    <w:lvl w:ilvl="2">
      <w:start w:val="3"/>
      <w:numFmt w:val="decimal"/>
      <w:lvlText w:val="%1.%2.%3."/>
      <w:lvlJc w:val="left"/>
      <w:pPr>
        <w:tabs>
          <w:tab w:val="num" w:pos="1230"/>
        </w:tabs>
        <w:ind w:left="1230" w:hanging="750"/>
      </w:pPr>
      <w:rPr/>
    </w:lvl>
    <w:lvl w:ilvl="3">
      <w:start w:val="2"/>
      <w:numFmt w:val="decimal"/>
      <w:lvlText w:val="%1.%2.%3.%4."/>
      <w:lvlJc w:val="left"/>
      <w:pPr>
        <w:tabs>
          <w:tab w:val="num" w:pos="1470"/>
        </w:tabs>
        <w:ind w:left="1470" w:hanging="750"/>
      </w:pPr>
      <w:rPr/>
    </w:lvl>
    <w:lvl w:ilvl="4">
      <w:start w:val="1"/>
      <w:numFmt w:val="decimal"/>
      <w:lvlText w:val="%1.%2.%3.%4.%5."/>
      <w:lvlJc w:val="left"/>
      <w:pPr>
        <w:tabs>
          <w:tab w:val="num" w:pos="2040"/>
        </w:tabs>
        <w:ind w:left="2040" w:hanging="1080"/>
      </w:pPr>
      <w:rPr/>
    </w:lvl>
    <w:lvl w:ilvl="5">
      <w:start w:val="1"/>
      <w:numFmt w:val="decimal"/>
      <w:lvlText w:val="%1.%2.%3.%4.%5.%6."/>
      <w:lvlJc w:val="left"/>
      <w:pPr>
        <w:tabs>
          <w:tab w:val="num" w:pos="2280"/>
        </w:tabs>
        <w:ind w:left="2280" w:hanging="1080"/>
      </w:pPr>
      <w:rPr/>
    </w:lvl>
    <w:lvl w:ilvl="6">
      <w:start w:val="1"/>
      <w:numFmt w:val="decimal"/>
      <w:lvlText w:val="%1.%2.%3.%4.%5.%6.%7."/>
      <w:lvlJc w:val="left"/>
      <w:pPr>
        <w:tabs>
          <w:tab w:val="num" w:pos="2520"/>
        </w:tabs>
        <w:ind w:left="2520" w:hanging="1080"/>
      </w:pPr>
      <w:rPr/>
    </w:lvl>
    <w:lvl w:ilvl="7">
      <w:start w:val="1"/>
      <w:numFmt w:val="decimal"/>
      <w:lvlText w:val="%1.%2.%3.%4.%5.%6.%7.%8."/>
      <w:lvlJc w:val="left"/>
      <w:pPr>
        <w:tabs>
          <w:tab w:val="num" w:pos="3120"/>
        </w:tabs>
        <w:ind w:left="3120" w:hanging="1440"/>
      </w:pPr>
      <w:rPr/>
    </w:lvl>
    <w:lvl w:ilvl="8">
      <w:start w:val="1"/>
      <w:numFmt w:val="decimal"/>
      <w:lvlText w:val="%1.%2.%3.%4.%5.%6.%7.%8.%9."/>
      <w:lvlJc w:val="left"/>
      <w:pPr>
        <w:tabs>
          <w:tab w:val="num" w:pos="3360"/>
        </w:tabs>
        <w:ind w:left="3360" w:hanging="1440"/>
      </w:pPr>
      <w:rPr/>
    </w:lvl>
  </w:abstractNum>
  <w:abstractNum w:abstractNumId="3">
    <w:lvl w:ilvl="0">
      <w:start w:val="2001"/>
      <w:numFmt w:val="bullet"/>
      <w:lvlText w:val="-"/>
      <w:lvlJc w:val="left"/>
      <w:pPr>
        <w:tabs>
          <w:tab w:val="num" w:pos="1080"/>
        </w:tabs>
        <w:ind w:left="1080" w:hanging="360"/>
      </w:pPr>
      <w:rPr>
        <w:rFonts w:ascii="Times New Roman" w:hAnsi="Times New Roman" w:cs="Times New Roman" w:hint="default"/>
        <w:sz w:val="18"/>
        <w:lang w:val="en-US"/>
      </w:rPr>
    </w:lvl>
  </w:abstractNum>
  <w:abstractNum w:abstractNumId="4">
    <w:lvl w:ilvl="0">
      <w:start w:val="1"/>
      <w:numFmt w:val="bullet"/>
      <w:lvlText w:val=""/>
      <w:lvlJc w:val="left"/>
      <w:pPr>
        <w:tabs>
          <w:tab w:val="num" w:pos="360"/>
        </w:tabs>
        <w:ind w:left="360" w:hanging="360"/>
      </w:pPr>
      <w:rPr>
        <w:rFonts w:ascii="Symbol" w:hAnsi="Symbol" w:cs="Symbol" w:hint="default"/>
        <w:sz w:val="18"/>
      </w:rPr>
    </w:lvl>
  </w:abstractNum>
  <w:abstractNum w:abstractNumId="5">
    <w:lvl w:ilvl="0">
      <w:start w:val="1"/>
      <w:numFmt w:val="bullet"/>
      <w:lvlText w:val=""/>
      <w:lvlJc w:val="left"/>
      <w:pPr>
        <w:tabs>
          <w:tab w:val="num" w:pos="360"/>
        </w:tabs>
        <w:ind w:left="360" w:hanging="360"/>
      </w:pPr>
      <w:rPr>
        <w:rFonts w:ascii="Symbol" w:hAnsi="Symbol" w:cs="Symbol" w:hint="default"/>
      </w:rPr>
    </w:lvl>
  </w:abstractNum>
  <w:abstractNum w:abstractNumId="6">
    <w:lvl w:ilvl="0">
      <w:start w:val="1"/>
      <w:numFmt w:val="bullet"/>
      <w:lvlText w:val=""/>
      <w:lvlJc w:val="left"/>
      <w:pPr>
        <w:tabs>
          <w:tab w:val="num" w:pos="360"/>
        </w:tabs>
        <w:ind w:left="360" w:hanging="360"/>
      </w:pPr>
      <w:rPr>
        <w:rFonts w:ascii="Wingdings" w:hAnsi="Wingdings" w:cs="Wingdings" w:hint="default"/>
      </w:rPr>
    </w:lvl>
  </w:abstractNum>
  <w:abstractNum w:abstractNumId="7">
    <w:lvl w:ilvl="0">
      <w:start w:val="1"/>
      <w:numFmt w:val="bullet"/>
      <w:lvlText w:val=""/>
      <w:lvlJc w:val="left"/>
      <w:pPr>
        <w:tabs>
          <w:tab w:val="num" w:pos="360"/>
        </w:tabs>
        <w:ind w:left="360" w:hanging="360"/>
      </w:pPr>
      <w:rPr>
        <w:rFonts w:ascii="Wingdings" w:hAnsi="Wingdings" w:cs="Wingdings" w:hint="default"/>
        <w:sz w:val="18"/>
        <w:lang w:val="en-US"/>
      </w:rPr>
    </w:lvl>
  </w:abstractNum>
  <w:abstractNum w:abstractNumId="8">
    <w:lvl w:ilvl="0">
      <w:start w:val="2001"/>
      <w:numFmt w:val="bullet"/>
      <w:lvlText w:val="-"/>
      <w:lvlJc w:val="left"/>
      <w:pPr>
        <w:tabs>
          <w:tab w:val="num" w:pos="1080"/>
        </w:tabs>
        <w:ind w:left="1080" w:hanging="360"/>
      </w:pPr>
      <w:rPr>
        <w:rFonts w:ascii="Times New Roman" w:hAnsi="Times New Roman" w:cs="Times New Roman" w:hint="default"/>
        <w:sz w:val="18"/>
      </w:rPr>
    </w:lvl>
  </w:abstractNum>
  <w:abstractNum w:abstractNumId="9">
    <w:lvl w:ilvl="0">
      <w:start w:val="1"/>
      <w:numFmt w:val="bullet"/>
      <w:lvlText w:val=""/>
      <w:lvlJc w:val="left"/>
      <w:pPr>
        <w:tabs>
          <w:tab w:val="num" w:pos="360"/>
        </w:tabs>
        <w:ind w:left="360" w:hanging="360"/>
      </w:pPr>
      <w:rPr>
        <w:rFonts w:ascii="Wingdings" w:hAnsi="Wingdings" w:cs="Wingdings" w:hint="default"/>
      </w:rPr>
    </w:lvl>
  </w:abstractNum>
  <w:abstractNum w:abstractNumId="10">
    <w:lvl w:ilvl="0">
      <w:start w:val="1"/>
      <w:numFmt w:val="bullet"/>
      <w:lvlText w:val=""/>
      <w:lvlJc w:val="left"/>
      <w:pPr>
        <w:tabs>
          <w:tab w:val="num" w:pos="360"/>
        </w:tabs>
        <w:ind w:left="360" w:hanging="360"/>
      </w:pPr>
      <w:rPr>
        <w:rFonts w:ascii="Symbol" w:hAnsi="Symbol" w:cs="Symbol" w:hint="default"/>
      </w:rPr>
    </w:lvl>
  </w:abstractNum>
  <w:abstractNum w:abstractNumId="11">
    <w:lvl w:ilvl="0">
      <w:start w:val="1"/>
      <w:numFmt w:val="bullet"/>
      <w:lvlText w:val=""/>
      <w:lvlJc w:val="left"/>
      <w:pPr>
        <w:tabs>
          <w:tab w:val="num" w:pos="360"/>
        </w:tabs>
        <w:ind w:left="360" w:hanging="360"/>
      </w:pPr>
      <w:rPr>
        <w:rFonts w:ascii="Wingdings" w:hAnsi="Wingdings" w:cs="Wingdings" w:hint="default"/>
      </w:rPr>
    </w:lvl>
  </w:abstractNum>
  <w:abstractNum w:abstractNumId="12">
    <w:lvl w:ilvl="0">
      <w:start w:val="2001"/>
      <w:numFmt w:val="bullet"/>
      <w:lvlText w:val="-"/>
      <w:lvlJc w:val="left"/>
      <w:pPr>
        <w:tabs>
          <w:tab w:val="num" w:pos="1080"/>
        </w:tabs>
        <w:ind w:left="1080" w:hanging="360"/>
      </w:pPr>
      <w:rPr>
        <w:rFonts w:ascii="Times New Roman" w:hAnsi="Times New Roman" w:cs="Times New Roman" w:hint="default"/>
        <w:sz w:val="18"/>
      </w:rPr>
    </w:lvl>
  </w:abstractNum>
  <w:abstractNum w:abstractNumId="13">
    <w:lvl w:ilvl="0">
      <w:numFmt w:val="bullet"/>
      <w:lvlText w:val="-"/>
      <w:lvlJc w:val="left"/>
      <w:pPr>
        <w:tabs>
          <w:tab w:val="num" w:pos="1080"/>
        </w:tabs>
        <w:ind w:left="1080" w:hanging="360"/>
      </w:pPr>
      <w:rPr>
        <w:rFonts w:ascii="Times New Roman" w:hAnsi="Times New Roman" w:cs="Times New Roman" w:hint="default"/>
        <w:sz w:val="18"/>
      </w:rPr>
    </w:lvl>
  </w:abstractNum>
  <w:abstractNum w:abstractNumId="14">
    <w:lvl w:ilvl="0">
      <w:start w:val="1"/>
      <w:numFmt w:val="bullet"/>
      <w:lvlText w:val=""/>
      <w:lvlJc w:val="left"/>
      <w:pPr>
        <w:tabs>
          <w:tab w:val="num" w:pos="720"/>
        </w:tabs>
        <w:ind w:left="720" w:hanging="360"/>
      </w:pPr>
      <w:rPr>
        <w:rFonts w:ascii="Symbol" w:hAnsi="Symbol" w:cs="Symbol" w:hint="default"/>
      </w:rPr>
    </w:lvl>
  </w:abstractNum>
  <w:abstractNum w:abstractNumId="15">
    <w:lvl w:ilvl="0">
      <w:start w:val="2001"/>
      <w:numFmt w:val="bullet"/>
      <w:lvlText w:val="-"/>
      <w:lvlJc w:val="left"/>
      <w:pPr>
        <w:tabs>
          <w:tab w:val="num" w:pos="1080"/>
        </w:tabs>
        <w:ind w:left="1080" w:hanging="360"/>
      </w:pPr>
      <w:rPr>
        <w:rFonts w:ascii="Times New Roman" w:hAnsi="Times New Roman" w:cs="Times New Roman" w:hint="default"/>
        <w:sz w:val="18"/>
      </w:rPr>
    </w:lvl>
  </w:abstractNum>
  <w:abstractNum w:abstractNumId="16">
    <w:lvl w:ilvl="0">
      <w:start w:val="2001"/>
      <w:numFmt w:val="bullet"/>
      <w:lvlText w:val="-"/>
      <w:lvlJc w:val="left"/>
      <w:pPr>
        <w:tabs>
          <w:tab w:val="num" w:pos="1080"/>
        </w:tabs>
        <w:ind w:left="1080" w:hanging="360"/>
      </w:pPr>
      <w:rPr>
        <w:rFonts w:ascii="Times New Roman" w:hAnsi="Times New Roman" w:cs="Times New Roman"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mirrorMargins/>
  <w:defaultTabStop w:val="720"/>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360"/>
      <w:jc w:val="both"/>
    </w:pPr>
    <w:rPr>
      <w:rFonts w:ascii="Times New Roman" w:hAnsi="Times New Roman" w:eastAsia="Times New Roman" w:cs="Times New Roman"/>
      <w:color w:val="auto"/>
      <w:sz w:val="28"/>
      <w:szCs w:val="20"/>
      <w:lang w:val="ru-RU" w:bidi="ar-SA" w:eastAsia="zh-CN"/>
    </w:rPr>
  </w:style>
  <w:style w:type="paragraph" w:styleId="Heading1">
    <w:name w:val="Heading 1"/>
    <w:basedOn w:val="Normal"/>
    <w:next w:val="Normal"/>
    <w:qFormat/>
    <w:pPr>
      <w:keepNext w:val="true"/>
      <w:numPr>
        <w:ilvl w:val="0"/>
        <w:numId w:val="1"/>
      </w:numPr>
      <w:ind w:right="566" w:hanging="0"/>
      <w:outlineLvl w:val="0"/>
    </w:pPr>
    <w:rPr>
      <w:rFonts w:ascii="Arial" w:hAnsi="Arial" w:cs="Arial"/>
      <w:b/>
      <w:sz w:val="18"/>
    </w:rPr>
  </w:style>
  <w:style w:type="paragraph" w:styleId="Heading2">
    <w:name w:val="Heading 2"/>
    <w:basedOn w:val="Normal"/>
    <w:next w:val="Normal"/>
    <w:qFormat/>
    <w:pPr>
      <w:keepNext w:val="true"/>
      <w:numPr>
        <w:ilvl w:val="1"/>
        <w:numId w:val="1"/>
      </w:numPr>
      <w:spacing w:before="240" w:after="0"/>
      <w:ind w:right="567" w:hanging="0"/>
      <w:jc w:val="center"/>
      <w:outlineLvl w:val="1"/>
    </w:pPr>
    <w:rPr>
      <w:rFonts w:ascii="Arial" w:hAnsi="Arial" w:cs="Arial"/>
      <w:b/>
      <w:sz w:val="20"/>
    </w:rPr>
  </w:style>
  <w:style w:type="paragraph" w:styleId="Heading3">
    <w:name w:val="Heading 3"/>
    <w:basedOn w:val="Normal"/>
    <w:next w:val="Normal"/>
    <w:qFormat/>
    <w:pPr>
      <w:keepNext w:val="true"/>
      <w:numPr>
        <w:ilvl w:val="2"/>
        <w:numId w:val="1"/>
      </w:numPr>
      <w:jc w:val="right"/>
      <w:outlineLvl w:val="2"/>
    </w:pPr>
    <w:rPr>
      <w:i/>
      <w:sz w:val="24"/>
    </w:rPr>
  </w:style>
  <w:style w:type="paragraph" w:styleId="Heading4">
    <w:name w:val="Heading 4"/>
    <w:basedOn w:val="Normal"/>
    <w:next w:val="Normal"/>
    <w:qFormat/>
    <w:pPr>
      <w:keepNext w:val="true"/>
      <w:numPr>
        <w:ilvl w:val="3"/>
        <w:numId w:val="1"/>
      </w:numPr>
      <w:spacing w:lineRule="auto" w:line="240"/>
      <w:jc w:val="right"/>
      <w:outlineLvl w:val="3"/>
    </w:pPr>
    <w:rPr>
      <w:rFonts w:ascii="Arial" w:hAnsi="Arial" w:cs="Arial"/>
      <w:i/>
      <w:sz w:val="18"/>
    </w:rPr>
  </w:style>
  <w:style w:type="paragraph" w:styleId="Heading5">
    <w:name w:val="Heading 5"/>
    <w:basedOn w:val="Normal"/>
    <w:next w:val="Normal"/>
    <w:qFormat/>
    <w:pPr>
      <w:keepNext w:val="true"/>
      <w:numPr>
        <w:ilvl w:val="4"/>
        <w:numId w:val="1"/>
      </w:numPr>
      <w:spacing w:lineRule="auto" w:line="240"/>
      <w:ind w:right="566" w:hanging="0"/>
      <w:jc w:val="center"/>
      <w:outlineLvl w:val="4"/>
    </w:pPr>
    <w:rPr>
      <w:rFonts w:ascii="Arial" w:hAnsi="Arial" w:cs="Arial"/>
      <w:i/>
      <w:sz w:val="18"/>
    </w:rPr>
  </w:style>
  <w:style w:type="paragraph" w:styleId="Heading6">
    <w:name w:val="Heading 6"/>
    <w:basedOn w:val="Normal"/>
    <w:next w:val="Normal"/>
    <w:qFormat/>
    <w:pPr>
      <w:keepNext w:val="true"/>
      <w:numPr>
        <w:ilvl w:val="5"/>
        <w:numId w:val="1"/>
      </w:numPr>
      <w:ind w:left="720" w:right="141" w:firstLine="720"/>
      <w:jc w:val="right"/>
      <w:outlineLvl w:val="5"/>
    </w:pPr>
    <w:rPr>
      <w:rFonts w:ascii="Arial" w:hAnsi="Arial" w:cs="Arial"/>
      <w:b/>
      <w:sz w:val="18"/>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rFonts w:ascii="Symbol" w:hAnsi="Symbol" w:cs="Symbol"/>
    </w:rPr>
  </w:style>
  <w:style w:type="character" w:styleId="WW8Num11z0">
    <w:name w:val="WW8Num11z0"/>
    <w:qFormat/>
    <w:rPr>
      <w:rFonts w:ascii="Times New Roman" w:hAnsi="Times New Roman" w:cs="Times New Roman"/>
    </w:rPr>
  </w:style>
  <w:style w:type="character" w:styleId="WW8Num11z1">
    <w:name w:val="WW8Num11z1"/>
    <w:qFormat/>
    <w:rPr/>
  </w:style>
  <w:style w:type="character" w:styleId="WW8Num12z0">
    <w:name w:val="WW8Num12z0"/>
    <w:qFormat/>
    <w:rPr>
      <w:rFonts w:ascii="Arial" w:hAnsi="Arial" w:cs="Arial"/>
      <w:sz w:val="18"/>
      <w:lang w:val="en-US"/>
    </w:rPr>
  </w:style>
  <w:style w:type="character" w:styleId="WW8Num13z0">
    <w:name w:val="WW8Num13z0"/>
    <w:qFormat/>
    <w:rPr>
      <w:rFonts w:ascii="Symbol" w:hAnsi="Symbol" w:cs="Symbol"/>
      <w:sz w:val="18"/>
    </w:rPr>
  </w:style>
  <w:style w:type="character" w:styleId="WW8Num14z0">
    <w:name w:val="WW8Num14z0"/>
    <w:qFormat/>
    <w:rPr>
      <w:rFonts w:ascii="Symbol" w:hAnsi="Symbol" w:cs="Symbol"/>
    </w:rPr>
  </w:style>
  <w:style w:type="character" w:styleId="WW8Num15z0">
    <w:name w:val="WW8Num15z0"/>
    <w:qFormat/>
    <w:rPr>
      <w:rFonts w:ascii="Wingdings" w:hAnsi="Wingdings" w:cs="Wingdings"/>
    </w:rPr>
  </w:style>
  <w:style w:type="character" w:styleId="WW8Num16z0">
    <w:name w:val="WW8Num16z0"/>
    <w:qFormat/>
    <w:rPr>
      <w:rFonts w:ascii="Wingdings" w:hAnsi="Wingdings" w:cs="Wingdings"/>
      <w:sz w:val="18"/>
      <w:lang w:val="en-US"/>
    </w:rPr>
  </w:style>
  <w:style w:type="character" w:styleId="WW8Num17z0">
    <w:name w:val="WW8Num17z0"/>
    <w:qFormat/>
    <w:rPr>
      <w:rFonts w:ascii="Arial" w:hAnsi="Arial" w:cs="Arial"/>
      <w:sz w:val="18"/>
    </w:rPr>
  </w:style>
  <w:style w:type="character" w:styleId="WW8Num18z0">
    <w:name w:val="WW8Num18z0"/>
    <w:qFormat/>
    <w:rPr>
      <w:rFonts w:ascii="Wingdings" w:hAnsi="Wingdings" w:cs="Wingdings"/>
    </w:rPr>
  </w:style>
  <w:style w:type="character" w:styleId="WW8Num19z0">
    <w:name w:val="WW8Num19z0"/>
    <w:qFormat/>
    <w:rPr>
      <w:rFonts w:ascii="Symbol" w:hAnsi="Symbol" w:cs="Symbol"/>
    </w:rPr>
  </w:style>
  <w:style w:type="character" w:styleId="WW8Num20z0">
    <w:name w:val="WW8Num20z0"/>
    <w:qFormat/>
    <w:rPr>
      <w:rFonts w:ascii="Wingdings" w:hAnsi="Wingdings" w:cs="Wingdings"/>
    </w:rPr>
  </w:style>
  <w:style w:type="character" w:styleId="WW8Num21z0">
    <w:name w:val="WW8Num21z0"/>
    <w:qFormat/>
    <w:rPr>
      <w:rFonts w:ascii="Arial" w:hAnsi="Arial" w:cs="Arial"/>
      <w:sz w:val="18"/>
    </w:rPr>
  </w:style>
  <w:style w:type="character" w:styleId="WW8Num22z0">
    <w:name w:val="WW8Num22z0"/>
    <w:qFormat/>
    <w:rPr>
      <w:rFonts w:ascii="Times New Roman" w:hAnsi="Times New Roman" w:cs="Times New Roman"/>
      <w:sz w:val="18"/>
    </w:rPr>
  </w:style>
  <w:style w:type="character" w:styleId="WW8Num23z0">
    <w:name w:val="WW8Num23z0"/>
    <w:qFormat/>
    <w:rPr>
      <w:rFonts w:ascii="Symbol" w:hAnsi="Symbol" w:cs="Symbol"/>
    </w:rPr>
  </w:style>
  <w:style w:type="character" w:styleId="WW8Num24z0">
    <w:name w:val="WW8Num24z0"/>
    <w:qFormat/>
    <w:rPr>
      <w:rFonts w:ascii="Arial" w:hAnsi="Arial" w:cs="Arial"/>
      <w:sz w:val="18"/>
    </w:rPr>
  </w:style>
  <w:style w:type="character" w:styleId="WW8Num25z0">
    <w:name w:val="WW8Num25z0"/>
    <w:qFormat/>
    <w:rPr/>
  </w:style>
  <w:style w:type="character" w:styleId="Style8">
    <w:name w:val="Основной шрифт абзаца"/>
    <w:qFormat/>
    <w:rPr/>
  </w:style>
  <w:style w:type="character" w:styleId="PageNumber">
    <w:name w:val="Page Number"/>
    <w:basedOn w:val="Style8"/>
    <w:rPr/>
  </w:style>
  <w:style w:type="character" w:styleId="FootnoteCharacters">
    <w:name w:val="Footnote Characters"/>
    <w:basedOn w:val="Style8"/>
    <w:qFormat/>
    <w:rPr>
      <w:vertAlign w:val="superscript"/>
    </w:rPr>
  </w:style>
  <w:style w:type="character" w:styleId="InternetLink">
    <w:name w:val="Hyperlink"/>
    <w:basedOn w:val="Style8"/>
    <w:rPr>
      <w:color w:val="0000FF"/>
      <w:u w:val="single"/>
    </w:rPr>
  </w:style>
  <w:style w:type="character" w:styleId="2">
    <w:name w:val="Заголовок 2 Знак"/>
    <w:basedOn w:val="Style8"/>
    <w:qFormat/>
    <w:rPr>
      <w:rFonts w:ascii="Arial" w:hAnsi="Arial" w:cs="Arial"/>
      <w:b/>
      <w:lang w:val="ru-RU" w:bidi="ar-SA"/>
    </w:rPr>
  </w:style>
  <w:style w:type="character" w:styleId="IndexLink">
    <w:name w:val="Index Link"/>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ind w:right="567" w:hanging="0"/>
      <w:jc w:val="center"/>
      <w:outlineLvl w:val="0"/>
    </w:pPr>
    <w:rPr>
      <w:rFonts w:ascii="Arial" w:hAnsi="Arial" w:cs="Arial"/>
      <w:b/>
      <w:sz w:val="18"/>
    </w:rPr>
  </w:style>
  <w:style w:type="paragraph" w:styleId="TextBody">
    <w:name w:val="Body Text"/>
    <w:basedOn w:val="Normal"/>
    <w:pPr>
      <w:tabs>
        <w:tab w:val="clear" w:pos="720"/>
        <w:tab w:val="left" w:pos="5137" w:leader="none"/>
      </w:tabs>
      <w:ind w:right="566" w:hanging="0"/>
    </w:pPr>
    <w:rPr>
      <w:rFonts w:ascii="Arial" w:hAnsi="Arial" w:cs="Arial"/>
      <w:sz w:val="18"/>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tabs>
        <w:tab w:val="clear" w:pos="720"/>
        <w:tab w:val="center" w:pos="4153" w:leader="none"/>
        <w:tab w:val="right" w:pos="8306" w:leader="none"/>
      </w:tabs>
    </w:pPr>
    <w:rPr/>
  </w:style>
  <w:style w:type="paragraph" w:styleId="Header">
    <w:name w:val="Header"/>
    <w:basedOn w:val="Normal"/>
    <w:pPr>
      <w:tabs>
        <w:tab w:val="clear" w:pos="720"/>
        <w:tab w:val="center" w:pos="4153" w:leader="none"/>
        <w:tab w:val="right" w:pos="8306" w:leader="none"/>
      </w:tabs>
    </w:pPr>
    <w:rPr/>
  </w:style>
  <w:style w:type="paragraph" w:styleId="Style9">
    <w:name w:val="Схема документа"/>
    <w:basedOn w:val="Normal"/>
    <w:qFormat/>
    <w:pPr>
      <w:shd w:fill="000080" w:val="clear"/>
    </w:pPr>
    <w:rPr>
      <w:rFonts w:ascii="Tahoma" w:hAnsi="Tahoma" w:cs="Tahoma"/>
    </w:rPr>
  </w:style>
  <w:style w:type="paragraph" w:styleId="Style10">
    <w:name w:val="Цитата"/>
    <w:basedOn w:val="Normal"/>
    <w:qFormat/>
    <w:pPr>
      <w:ind w:left="284" w:right="566" w:hanging="284"/>
    </w:pPr>
    <w:rPr>
      <w:rFonts w:ascii="Arial" w:hAnsi="Arial" w:cs="Arial"/>
      <w:sz w:val="18"/>
    </w:rPr>
  </w:style>
  <w:style w:type="paragraph" w:styleId="TextBodyIndent">
    <w:name w:val="Body Text Indent"/>
    <w:basedOn w:val="Normal"/>
    <w:pPr>
      <w:ind w:right="566" w:firstLine="720"/>
    </w:pPr>
    <w:rPr>
      <w:rFonts w:ascii="Arial" w:hAnsi="Arial" w:cs="Arial"/>
      <w:sz w:val="18"/>
    </w:rPr>
  </w:style>
  <w:style w:type="paragraph" w:styleId="21">
    <w:name w:val="Основной текст 2"/>
    <w:basedOn w:val="Normal"/>
    <w:qFormat/>
    <w:pPr>
      <w:spacing w:lineRule="auto" w:line="240"/>
      <w:ind w:right="566" w:hanging="0"/>
    </w:pPr>
    <w:rPr>
      <w:rFonts w:ascii="Arial" w:hAnsi="Arial" w:cs="Arial"/>
      <w:sz w:val="16"/>
    </w:rPr>
  </w:style>
  <w:style w:type="paragraph" w:styleId="3">
    <w:name w:val="Основной текст с отступом 3"/>
    <w:basedOn w:val="Normal"/>
    <w:qFormat/>
    <w:pPr>
      <w:ind w:firstLine="720"/>
      <w:jc w:val="left"/>
    </w:pPr>
    <w:rPr>
      <w:b/>
      <w:i/>
      <w:sz w:val="20"/>
    </w:rPr>
  </w:style>
  <w:style w:type="paragraph" w:styleId="31">
    <w:name w:val="Основной текст 3"/>
    <w:basedOn w:val="Normal"/>
    <w:qFormat/>
    <w:pPr>
      <w:spacing w:lineRule="auto" w:line="240"/>
      <w:ind w:right="34" w:hanging="0"/>
    </w:pPr>
    <w:rPr>
      <w:rFonts w:ascii="Arial" w:hAnsi="Arial" w:cs="Arial"/>
      <w:sz w:val="18"/>
    </w:rPr>
  </w:style>
  <w:style w:type="paragraph" w:styleId="22">
    <w:name w:val="Основной текст с отступом 2"/>
    <w:basedOn w:val="Normal"/>
    <w:qFormat/>
    <w:pPr>
      <w:ind w:right="56" w:firstLine="720"/>
    </w:pPr>
    <w:rPr>
      <w:rFonts w:ascii="Arial" w:hAnsi="Arial" w:cs="Arial"/>
      <w:sz w:val="18"/>
    </w:rPr>
  </w:style>
  <w:style w:type="paragraph" w:styleId="Style11">
    <w:name w:val="Текст"/>
    <w:basedOn w:val="Normal"/>
    <w:qFormat/>
    <w:pPr>
      <w:spacing w:lineRule="auto" w:line="240"/>
      <w:jc w:val="left"/>
    </w:pPr>
    <w:rPr>
      <w:rFonts w:ascii="Courier New" w:hAnsi="Courier New" w:cs="Courier New"/>
      <w:sz w:val="20"/>
    </w:rPr>
  </w:style>
  <w:style w:type="paragraph" w:styleId="Style12">
    <w:name w:val="Текст примечания"/>
    <w:basedOn w:val="Normal"/>
    <w:qFormat/>
    <w:pPr>
      <w:spacing w:lineRule="auto" w:line="240"/>
      <w:jc w:val="left"/>
    </w:pPr>
    <w:rPr>
      <w:sz w:val="20"/>
    </w:rPr>
  </w:style>
  <w:style w:type="paragraph" w:styleId="Footnote">
    <w:name w:val="Footnote Text"/>
    <w:basedOn w:val="Normal"/>
    <w:pPr/>
    <w:rPr>
      <w:sz w:val="20"/>
    </w:rPr>
  </w:style>
  <w:style w:type="paragraph" w:styleId="Contents1">
    <w:name w:val="TOC 1"/>
    <w:basedOn w:val="Normal"/>
    <w:next w:val="Normal"/>
    <w:pPr/>
    <w:rPr/>
  </w:style>
  <w:style w:type="paragraph" w:styleId="Contents2">
    <w:name w:val="TOC 2"/>
    <w:basedOn w:val="Normal"/>
    <w:next w:val="Normal"/>
    <w:pPr>
      <w:tabs>
        <w:tab w:val="clear" w:pos="720"/>
        <w:tab w:val="right" w:pos="6879" w:leader="dot"/>
      </w:tabs>
      <w:ind w:left="280" w:hanging="0"/>
    </w:pPr>
    <w:rPr>
      <w:rFonts w:ascii="Arial" w:hAnsi="Arial" w:cs="Arial"/>
      <w:sz w:val="18"/>
      <w:lang w:val="en-US" w:eastAsia="en-US"/>
    </w:rPr>
  </w:style>
  <w:style w:type="paragraph" w:styleId="Contents3">
    <w:name w:val="TOC 3"/>
    <w:basedOn w:val="Normal"/>
    <w:next w:val="Normal"/>
    <w:pPr>
      <w:ind w:left="560" w:hanging="0"/>
    </w:pPr>
    <w:rPr/>
  </w:style>
  <w:style w:type="paragraph" w:styleId="Contents4">
    <w:name w:val="TOC 4"/>
    <w:basedOn w:val="Normal"/>
    <w:next w:val="Normal"/>
    <w:pPr>
      <w:ind w:left="840" w:hanging="0"/>
    </w:pPr>
    <w:rPr/>
  </w:style>
  <w:style w:type="paragraph" w:styleId="Contents5">
    <w:name w:val="TOC 5"/>
    <w:basedOn w:val="Normal"/>
    <w:next w:val="Normal"/>
    <w:pPr>
      <w:ind w:left="1120" w:hanging="0"/>
    </w:pPr>
    <w:rPr/>
  </w:style>
  <w:style w:type="paragraph" w:styleId="Contents6">
    <w:name w:val="TOC 6"/>
    <w:basedOn w:val="Normal"/>
    <w:next w:val="Normal"/>
    <w:pPr>
      <w:ind w:left="1400" w:hanging="0"/>
    </w:pPr>
    <w:rPr/>
  </w:style>
  <w:style w:type="paragraph" w:styleId="Contents7">
    <w:name w:val="TOC 7"/>
    <w:basedOn w:val="Normal"/>
    <w:next w:val="Normal"/>
    <w:pPr>
      <w:ind w:left="1680" w:hanging="0"/>
    </w:pPr>
    <w:rPr/>
  </w:style>
  <w:style w:type="paragraph" w:styleId="Contents8">
    <w:name w:val="TOC 8"/>
    <w:basedOn w:val="Normal"/>
    <w:next w:val="Normal"/>
    <w:pPr>
      <w:ind w:left="1960" w:hanging="0"/>
    </w:pPr>
    <w:rPr/>
  </w:style>
  <w:style w:type="paragraph" w:styleId="Contents9">
    <w:name w:val="TOC 9"/>
    <w:basedOn w:val="Normal"/>
    <w:next w:val="Normal"/>
    <w:pPr>
      <w:ind w:left="2240" w:hanging="0"/>
    </w:pPr>
    <w:rPr/>
  </w:style>
  <w:style w:type="paragraph" w:styleId="Style13">
    <w:name w:val="Текст выноски"/>
    <w:basedOn w:val="Normal"/>
    <w:qFormat/>
    <w:pPr/>
    <w:rPr>
      <w:rFonts w:ascii="Tahoma" w:hAnsi="Tahoma" w:cs="Tahoma"/>
      <w:sz w:val="16"/>
      <w:szCs w:val="16"/>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oleObject" Target="embeddings/oleObject1.bin"/><Relationship Id="rId5" Type="http://schemas.openxmlformats.org/officeDocument/2006/relationships/image" Target="media/image3.wmf"/><Relationship Id="rId6" Type="http://schemas.openxmlformats.org/officeDocument/2006/relationships/oleObject" Target="embeddings/oleObject2.bin"/><Relationship Id="rId7" Type="http://schemas.openxmlformats.org/officeDocument/2006/relationships/image" Target="media/image4.w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pr01_04.dot</Template>
  <TotalTime>4</TotalTime>
  <Application>LibreOffice/7.0.6.2$Linux_X86_64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2015-02-04T10:45:00Z</dcterms:created>
  <dc:creator>Roman</dc:creator>
  <dc:description/>
  <cp:keywords> </cp:keywords>
  <dc:language>en-US</dc:language>
  <cp:lastModifiedBy>Admin</cp:lastModifiedBy>
  <cp:lastPrinted>2009-09-30T14:49:00Z</cp:lastPrinted>
  <dcterms:modified xsi:type="dcterms:W3CDTF">2015-02-04T10:45:00Z</dcterms:modified>
  <cp:revision>2</cp:revision>
  <dc:subject/>
  <dc:title>Научно-производственное предприятие</dc:title>
</cp:coreProperties>
</file>