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2.wmf" ContentType="image/x-wmf"/>
  <Override PartName="/word/media/image3.png" ContentType="image/png"/>
  <Override PartName="/word/media/image1.wmf" ContentType="image/x-wmf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Федеральное государственное унитарное предприятие</w:t>
      </w:r>
    </w:p>
    <w:p>
      <w:pPr>
        <w:pStyle w:val="Normal"/>
        <w:widowControl/>
        <w:jc w:val="center"/>
        <w:rPr/>
      </w:pPr>
      <w:r>
        <w:rPr>
          <w:rFonts w:eastAsia="Arial"/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Всероссийский научно-исследовательский институт</w:t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метрологической службы (ФГУП «ВНИИМС»)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right"/>
        <w:rPr>
          <w:b/>
          <w:b/>
          <w:bCs/>
          <w:color w:val="000000"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УТВЕРЖДАЮ</w:t>
      </w:r>
    </w:p>
    <w:p>
      <w:pPr>
        <w:pStyle w:val="Normal"/>
        <w:widowControl/>
        <w:jc w:val="righ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ИЦ</w:t>
      </w:r>
    </w:p>
    <w:p>
      <w:pPr>
        <w:pStyle w:val="Normal"/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ФГУП «ВНИИМС»</w:t>
      </w:r>
    </w:p>
    <w:p>
      <w:pPr>
        <w:pStyle w:val="Normal"/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 В.Н.Яншин</w:t>
      </w:r>
    </w:p>
    <w:p>
      <w:pPr>
        <w:pStyle w:val="Normal"/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right"/>
        <w:rPr/>
      </w:pPr>
      <w:r>
        <w:rPr>
          <w:color w:val="000000"/>
          <w:sz w:val="24"/>
          <w:szCs w:val="24"/>
        </w:rPr>
        <w:t>"____" ___________ 2013 г.</w:t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16"/>
        <w:widowControl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Калибраторы многофункциональные </w:t>
      </w:r>
    </w:p>
    <w:p>
      <w:pPr>
        <w:pStyle w:val="Normal"/>
        <w:widowControl/>
        <w:jc w:val="center"/>
        <w:rPr/>
      </w:pPr>
      <w:r>
        <w:rPr>
          <w:b/>
          <w:color w:val="000000"/>
          <w:sz w:val="28"/>
          <w:szCs w:val="28"/>
          <w:lang w:val="en-US"/>
        </w:rPr>
        <w:t>ASC</w:t>
      </w:r>
      <w:r>
        <w:rPr>
          <w:b/>
          <w:color w:val="000000"/>
          <w:sz w:val="28"/>
          <w:szCs w:val="28"/>
        </w:rPr>
        <w:t>301-</w:t>
      </w:r>
      <w:r>
        <w:rPr>
          <w:b/>
          <w:color w:val="000000"/>
          <w:sz w:val="28"/>
          <w:szCs w:val="28"/>
          <w:lang w:val="en-US"/>
        </w:rPr>
        <w:t>R</w:t>
      </w:r>
      <w:r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  <w:lang w:val="en-US"/>
        </w:rPr>
        <w:t>ASC</w:t>
      </w:r>
      <w:r>
        <w:rPr>
          <w:b/>
          <w:color w:val="000000"/>
          <w:sz w:val="28"/>
          <w:szCs w:val="28"/>
        </w:rPr>
        <w:t>321-</w:t>
      </w:r>
      <w:r>
        <w:rPr>
          <w:b/>
          <w:color w:val="000000"/>
          <w:sz w:val="28"/>
          <w:szCs w:val="28"/>
          <w:lang w:val="en-US"/>
        </w:rPr>
        <w:t>R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CSC</w:t>
      </w:r>
      <w:r>
        <w:rPr>
          <w:b/>
          <w:color w:val="000000"/>
          <w:sz w:val="28"/>
          <w:szCs w:val="28"/>
        </w:rPr>
        <w:t>201-</w:t>
      </w:r>
      <w:r>
        <w:rPr>
          <w:b/>
          <w:color w:val="000000"/>
          <w:sz w:val="28"/>
          <w:szCs w:val="28"/>
          <w:lang w:val="en-US"/>
        </w:rPr>
        <w:t>R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CSC</w:t>
      </w:r>
      <w:r>
        <w:rPr>
          <w:b/>
          <w:color w:val="000000"/>
          <w:sz w:val="28"/>
          <w:szCs w:val="28"/>
        </w:rPr>
        <w:t>101</w:t>
      </w:r>
      <w:r>
        <w:rPr>
          <w:b/>
          <w:bCs/>
          <w:color w:val="000000"/>
          <w:sz w:val="28"/>
          <w:szCs w:val="28"/>
        </w:rPr>
        <w:t xml:space="preserve">. </w:t>
        <w:br/>
        <w:t>Методика поверки</w:t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Г.р. №  __________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 Д Е Р Ж А Н И Е</w:t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031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  <w:gridCol w:w="850"/>
      </w:tblGrid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ОБЩИЕ ПОЛОЖЕНИЯ И ОБЛАСТЬ РАСПРОСТРАНЕНИЯ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ОПЕРАЦИИ ПОВЕРКИ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СРЕДСТВА ПОВЕРКИ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ТРЕБОВАНИЯ К КВАЛИФИКАЦИИ ПОВЕРИТЕЛЕЙ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ТРЕБОВАНИЯ БЕЗОПАСНОСТИ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УСЛОВИЯ ПОВЕРКИ И ПОДГОТОВКА К НЕЙ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ПРОВЕДЕНИЕ ПОВЕРКИ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 Внешний осмотр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 Опробование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7.3 Проверка основной погрешности каналов измерения сигналов напряжения и силы постоянного тока, сопротивления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7.4 Проверка основной погрешности  каналов  измерения сигналов от термопар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839" w:hRule="atLeast"/>
        </w:trPr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</w:rPr>
              <w:t>7.5 Проверка основной погрешности каналов измерения сигналов от  термометров сопротивления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</w:rPr>
              <w:t xml:space="preserve">7.6 </w:t>
            </w:r>
            <w:r>
              <w:rPr>
                <w:color w:val="000000"/>
                <w:sz w:val="24"/>
                <w:szCs w:val="24"/>
              </w:rPr>
              <w:t>Проверка основной погрешности каналов воспроизведения сигналов напряжения и силы постоянного тока, сопротивления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</w:rPr>
              <w:t xml:space="preserve">7.7 </w:t>
            </w:r>
            <w:r>
              <w:rPr>
                <w:color w:val="000000"/>
                <w:sz w:val="24"/>
                <w:szCs w:val="24"/>
              </w:rPr>
              <w:t>Проверка основной погрешности каналов воспроизведения сигналов термопар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</w:rPr>
              <w:t>7.8 Проверка основной погрешности каналов воспроизведения сигналов   термометров сопротивления</w:t>
            </w:r>
          </w:p>
          <w:p>
            <w:pPr>
              <w:pStyle w:val="Normal"/>
              <w:widowControl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snapToGrid w:val="false"/>
              <w:ind w:firstLine="709"/>
              <w:jc w:val="both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ind w:firstLine="709"/>
              <w:jc w:val="both"/>
              <w:rPr/>
            </w:pPr>
            <w:r>
              <w:rPr>
                <w:color w:val="000000"/>
                <w:sz w:val="24"/>
              </w:rPr>
              <w:t>7.9 Проверка основной погрешности каналов измерения и воспроизведения частоты периодических сигналов, счета импульсов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</w:rPr>
              <w:t xml:space="preserve">7.10 Проверка основной погрешности каналов измерения давления 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/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</w:rPr>
              <w:t>7.11 Проверка идентификационных данных программного обеспечения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ОФОРМЛЕНИЕ РЕЗУЛЬТАТОВ ПОВЕРКИ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4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237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А Основные метрологические характеристики эталонных средств измерений, используемых при проведении поверки калибраторов многофункциональных </w:t>
            </w:r>
            <w:r>
              <w:rPr>
                <w:color w:val="000000"/>
                <w:sz w:val="24"/>
                <w:szCs w:val="24"/>
                <w:lang w:val="en-US"/>
              </w:rPr>
              <w:t>ASC</w:t>
            </w:r>
            <w:r>
              <w:rPr>
                <w:color w:val="000000"/>
                <w:sz w:val="24"/>
                <w:szCs w:val="24"/>
              </w:rPr>
              <w:t>301-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ASC</w:t>
            </w:r>
            <w:r>
              <w:rPr>
                <w:color w:val="000000"/>
                <w:sz w:val="24"/>
                <w:szCs w:val="24"/>
              </w:rPr>
              <w:t>321-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>201-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>101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/>
      </w:pPr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 ОБЩИЕ ПОЛОЖЕНИЯ И ОБЛАСТЬ РАСПРОСТРАНЕНИЯ</w:t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Настоящая Инструкция распространяется на калибраторы многофункциональные </w:t>
      </w:r>
      <w:r>
        <w:rPr>
          <w:color w:val="000000"/>
          <w:sz w:val="24"/>
          <w:szCs w:val="24"/>
          <w:lang w:val="en-US"/>
        </w:rPr>
        <w:t>ASC</w:t>
      </w:r>
      <w:r>
        <w:rPr>
          <w:color w:val="000000"/>
          <w:sz w:val="24"/>
          <w:szCs w:val="24"/>
        </w:rPr>
        <w:t>301-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ASC</w:t>
      </w:r>
      <w:r>
        <w:rPr>
          <w:color w:val="000000"/>
          <w:sz w:val="24"/>
          <w:szCs w:val="24"/>
        </w:rPr>
        <w:t>321-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CSC</w:t>
      </w:r>
      <w:r>
        <w:rPr>
          <w:color w:val="000000"/>
          <w:sz w:val="24"/>
          <w:szCs w:val="24"/>
        </w:rPr>
        <w:t>201-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CSC</w:t>
      </w:r>
      <w:r>
        <w:rPr>
          <w:color w:val="000000"/>
          <w:sz w:val="24"/>
          <w:szCs w:val="24"/>
        </w:rPr>
        <w:t>101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(далее - калибраторы) фирмы </w:t>
      </w:r>
      <w:r>
        <w:rPr>
          <w:color w:val="000000"/>
          <w:sz w:val="24"/>
          <w:lang w:val="en-US"/>
        </w:rPr>
        <w:t>AMETEK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Denmark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A</w:t>
      </w:r>
      <w:r>
        <w:rPr>
          <w:color w:val="000000"/>
          <w:sz w:val="24"/>
        </w:rPr>
        <w:t>/</w:t>
      </w:r>
      <w:r>
        <w:rPr>
          <w:color w:val="000000"/>
          <w:sz w:val="24"/>
          <w:lang w:val="en-US"/>
        </w:rPr>
        <w:t>S</w:t>
      </w:r>
      <w:r>
        <w:rPr>
          <w:color w:val="000000"/>
          <w:sz w:val="24"/>
        </w:rPr>
        <w:t>, Дания</w:t>
      </w:r>
      <w:r>
        <w:rPr>
          <w:color w:val="000000"/>
          <w:sz w:val="24"/>
          <w:szCs w:val="24"/>
        </w:rPr>
        <w:t>, и устанавливает  требования к методике их первичной и периодической поверок (для калибраторов, используемых в сферах государственного регулирования обеспечения единства измерений)  или калибровки на предприятиях в России.</w:t>
      </w:r>
    </w:p>
    <w:p>
      <w:pPr>
        <w:pStyle w:val="Normal"/>
        <w:widowControl/>
        <w:spacing w:before="0" w:after="120"/>
        <w:ind w:firstLine="709"/>
        <w:jc w:val="both"/>
        <w:rPr/>
      </w:pPr>
      <w:r>
        <w:rPr>
          <w:color w:val="000000"/>
          <w:sz w:val="24"/>
          <w:szCs w:val="24"/>
        </w:rPr>
        <w:t>Калибраторы предназначены для измерений и воспроизведений сигналов напряжения и силы постоянного тока, сопротивления (в том числе сигналов от термопар и термометров сопротивления), частоты периодических сигналов, а также для измерений давления, и применяются в качестве эталона или рабочего средства измерений при испытаниях, поверке и калибровке в лабораторных и полевых условиях:</w:t>
      </w:r>
    </w:p>
    <w:p>
      <w:pPr>
        <w:pStyle w:val="Normal"/>
        <w:widowControl/>
        <w:spacing w:before="0" w:after="120"/>
        <w:ind w:firstLine="709"/>
        <w:jc w:val="both"/>
        <w:rPr/>
      </w:pPr>
      <w:r>
        <w:rPr>
          <w:color w:val="000000"/>
          <w:sz w:val="24"/>
          <w:szCs w:val="24"/>
        </w:rPr>
        <w:t>- стрелочных и цифровых показывающих и регистрирующих приборов, каналов измерительных систем с входными и выходными электрическими сигналами напряжения (В, мВ) и силы постоянного тока (мА), сопротивления, частоты импульсных сигналов;</w:t>
      </w:r>
    </w:p>
    <w:p>
      <w:pPr>
        <w:pStyle w:val="Normal"/>
        <w:widowControl/>
        <w:spacing w:before="0"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преобразователей давления, перепада давления, расхода, уровня, имеющих электрические или частотные выходные сигналы;</w:t>
      </w:r>
    </w:p>
    <w:p>
      <w:pPr>
        <w:pStyle w:val="Normal"/>
        <w:widowControl/>
        <w:spacing w:before="0" w:after="120"/>
        <w:ind w:firstLine="709"/>
        <w:jc w:val="both"/>
        <w:rPr/>
      </w:pPr>
      <w:r>
        <w:rPr>
          <w:color w:val="000000"/>
          <w:sz w:val="24"/>
          <w:szCs w:val="24"/>
        </w:rPr>
        <w:t xml:space="preserve">- преобразователей температуры - термопар и термометров сопротивления  зарубежных и отечественных градуировок. 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Далее в тексте применяется только термин “поверка”, под которым подразумевается поверка или калибровка.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</w:rPr>
        <w:t xml:space="preserve">Примечание -  Возможно проводить поверку только для тех типов и температурных диапазонов градуировок термопар и термометров сопротивления, которые имеются на  предприятии, использующим калибратор </w:t>
      </w:r>
      <w:r>
        <w:rPr>
          <w:color w:val="000000"/>
          <w:lang w:val="en-US"/>
        </w:rPr>
        <w:t>ASC</w:t>
      </w:r>
      <w:r>
        <w:rPr>
          <w:color w:val="000000"/>
        </w:rPr>
        <w:t>301-</w:t>
      </w:r>
      <w:r>
        <w:rPr>
          <w:color w:val="000000"/>
          <w:lang w:val="en-US"/>
        </w:rPr>
        <w:t>R</w:t>
      </w:r>
      <w:r>
        <w:rPr>
          <w:color w:val="000000"/>
        </w:rPr>
        <w:t>/</w:t>
      </w:r>
      <w:r>
        <w:rPr>
          <w:color w:val="000000"/>
          <w:lang w:val="en-US"/>
        </w:rPr>
        <w:t>ASC</w:t>
      </w:r>
      <w:r>
        <w:rPr>
          <w:color w:val="000000"/>
        </w:rPr>
        <w:t>321-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CSC</w:t>
      </w:r>
      <w:r>
        <w:rPr>
          <w:color w:val="000000"/>
        </w:rPr>
        <w:t>201-</w:t>
      </w:r>
      <w:r>
        <w:rPr>
          <w:color w:val="000000"/>
          <w:lang w:val="en-US"/>
        </w:rPr>
        <w:t>R</w:t>
      </w:r>
      <w:r>
        <w:rPr>
          <w:color w:val="000000"/>
        </w:rPr>
        <w:t>.  Это должно отражаться в свидетельстве о поверке.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Межповерочный интервал - 1 год.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 ОПЕРАЦИИ ПОВЕРКИ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Перечень операций, проводимых при поверке измерительных каналов (ИК) </w:t>
      </w:r>
      <w:r>
        <w:rPr>
          <w:color w:val="000000"/>
          <w:sz w:val="24"/>
        </w:rPr>
        <w:t>калибраторов</w:t>
      </w:r>
      <w:r>
        <w:rPr>
          <w:color w:val="000000"/>
          <w:sz w:val="24"/>
          <w:szCs w:val="24"/>
        </w:rPr>
        <w:t>, с  указанием разделов  настоящей методики поверки, где изложен порядок их выполнения, приведен в таблице 1.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10237" w:type="dxa"/>
        <w:jc w:val="left"/>
        <w:tblInd w:w="-3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963"/>
        <w:gridCol w:w="1984"/>
        <w:gridCol w:w="1899"/>
        <w:gridCol w:w="1391"/>
      </w:tblGrid>
      <w:tr>
        <w:trPr>
          <w:tblHeader w:val="true"/>
          <w:trHeight w:val="670" w:hRule="atLeast"/>
          <w:cantSplit w:val="true"/>
        </w:trPr>
        <w:tc>
          <w:tcPr>
            <w:tcW w:w="49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операции</w:t>
            </w:r>
          </w:p>
        </w:tc>
        <w:tc>
          <w:tcPr>
            <w:tcW w:w="3883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Обязательность проведения</w:t>
            </w:r>
          </w:p>
          <w:p>
            <w:pPr>
              <w:pStyle w:val="BodyText22"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при поверке</w:t>
            </w:r>
          </w:p>
        </w:tc>
        <w:tc>
          <w:tcPr>
            <w:tcW w:w="139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Раздел методики</w:t>
            </w:r>
          </w:p>
        </w:tc>
      </w:tr>
      <w:tr>
        <w:trPr>
          <w:tblHeader w:val="true"/>
          <w:trHeight w:val="670" w:hRule="atLeast"/>
          <w:cantSplit w:val="true"/>
        </w:trPr>
        <w:tc>
          <w:tcPr>
            <w:tcW w:w="4963" w:type="dxa"/>
            <w:vMerge w:val="continue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первичной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периодической</w:t>
            </w:r>
          </w:p>
        </w:tc>
        <w:tc>
          <w:tcPr>
            <w:tcW w:w="1391" w:type="dxa"/>
            <w:vMerge w:val="continue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49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1.Внешний осмотр</w:t>
            </w:r>
          </w:p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Опробование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1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3. Проверка основной погрешности  каналов измерения сигналов напряжения и силы постоянного тока, сопротивления</w:t>
            </w:r>
          </w:p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7.3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Окончание таблицы 1</w:t>
      </w:r>
    </w:p>
    <w:tbl>
      <w:tblPr>
        <w:tblW w:w="10237" w:type="dxa"/>
        <w:jc w:val="left"/>
        <w:tblInd w:w="-3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963"/>
        <w:gridCol w:w="1984"/>
        <w:gridCol w:w="1899"/>
        <w:gridCol w:w="1391"/>
      </w:tblGrid>
      <w:tr>
        <w:trPr>
          <w:tblHeader w:val="true"/>
          <w:trHeight w:val="670" w:hRule="atLeast"/>
          <w:cantSplit w:val="true"/>
        </w:trPr>
        <w:tc>
          <w:tcPr>
            <w:tcW w:w="49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операции</w:t>
            </w:r>
          </w:p>
        </w:tc>
        <w:tc>
          <w:tcPr>
            <w:tcW w:w="3883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Обязательность проведения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 поверке</w:t>
            </w:r>
          </w:p>
        </w:tc>
        <w:tc>
          <w:tcPr>
            <w:tcW w:w="139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Раздел методики</w:t>
            </w:r>
          </w:p>
        </w:tc>
      </w:tr>
      <w:tr>
        <w:trPr>
          <w:tblHeader w:val="true"/>
          <w:trHeight w:val="670" w:hRule="atLeast"/>
          <w:cantSplit w:val="true"/>
        </w:trPr>
        <w:tc>
          <w:tcPr>
            <w:tcW w:w="4963" w:type="dxa"/>
            <w:vMerge w:val="continue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первичной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периодической</w:t>
            </w:r>
          </w:p>
        </w:tc>
        <w:tc>
          <w:tcPr>
            <w:tcW w:w="1391" w:type="dxa"/>
            <w:vMerge w:val="continue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4. Проверка основной погрешности каналов  измерения  сигналов от термопар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839" w:hRule="atLeast"/>
        </w:trPr>
        <w:tc>
          <w:tcPr>
            <w:tcW w:w="49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5. Проверка основной погрешности  каналов  измерения сигналов от  термометров  сопротивления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49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6. Проверка основной погрешности  каналов воспроизведения сигналов напряжения и силы постоянного тока, сопротивления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22"/>
              <w:widowControl/>
              <w:autoSpaceDE w:val="false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cs="Arial" w:ascii="Arial" w:hAnsi="Arial"/>
                <w:szCs w:val="24"/>
                <w:lang w:val="ru-RU"/>
              </w:rPr>
              <w:t>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496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7. Проверка основной погрешности  каналов воспроизведения сигналов термопар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8. Проверка основной погрешности каналов воспроизведения сигналов термометров сопротивления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>
              <w:rPr>
                <w:color w:val="000000"/>
                <w:sz w:val="24"/>
              </w:rPr>
              <w:t>Проверка основной погрешности каналов измерения и воспроизведения частоты периодических сигналов, счета импульсов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10. Проверка основной погрешности каналов измерения давления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.10</w:t>
            </w:r>
          </w:p>
        </w:tc>
      </w:tr>
      <w:tr>
        <w:trPr/>
        <w:tc>
          <w:tcPr>
            <w:tcW w:w="49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Проверка идентификационных данных  ПО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.11</w:t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 СРЕДСТВА ПОВЕРКИ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При поверке </w:t>
      </w:r>
      <w:r>
        <w:rPr>
          <w:color w:val="000000"/>
          <w:sz w:val="24"/>
        </w:rPr>
        <w:t>калибраторов</w:t>
      </w:r>
      <w:r>
        <w:rPr>
          <w:color w:val="000000"/>
          <w:sz w:val="24"/>
          <w:szCs w:val="24"/>
        </w:rPr>
        <w:t xml:space="preserve"> должны использоваться эталонные  и вспомогательные средства измерений, удовлетворяющие указанным ниже требованиям и имеющие действующие свидетельства о поверке.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3.1 Допускаемая погрешность эталонов, используемых для воспроизведения сигналов, подаваемых на входы  проверяемых измерительных каналов калибраторов, а также для измерения сигналов на выходах измерительных каналов, для каждой проверяемой точки не должна превышать 0,2 предела допускаемой погрешности, нормируемой в технической документации  для соответствующего измерительного канала.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3.2 При проверке погрешности каналов измерения сигналов напряжения и силы постоянного тока рекомендуется в качестве эталона для задания входного сигнала использовать калибратор напряжения П320 (см. таблицу А.3 Приложения А), калибратор-вольтметр универсальный В1-28 (см. таблицы А.1, А.2 Приложения А). При проверке погрешности каналов измерения напряжения низкого уровня и сигналов от термопар рекомендуется использовать  компаратор Р 3003М1 (кл.т. 0,0005).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3.3 При проверке погрешности каналов измерения сопротивления и сигналов от термометров сопротивления в качестве эталона для задания входного сигнала рекомендуется использовать магазин сопротивлений, позволяющий воспроизводить сопротивления в диапазоне от 0 до 4 кОм, например, мера электрического сопротивления многозначная Р 3026-1 (кл.т. 0,002/1,5</w:t>
      </w:r>
      <w:r>
        <w:rPr>
          <w:rFonts w:eastAsia="Symbol" w:cs="Symbol" w:ascii="Symbol" w:hAnsi="Symbol"/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-6</w:t>
      </w:r>
      <w:r>
        <w:rPr>
          <w:color w:val="000000"/>
          <w:sz w:val="24"/>
          <w:szCs w:val="24"/>
        </w:rPr>
        <w:t>), а для каналов воспроизведения сопротивления рекомендуется использовать омметр цифровой Щ 306-1 (кл.т. 0,005/0,001).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3.4 При проверке погрешности каналов воспроизведения сигналов напряжения и силы постоянного тока рекомендуется использовать калибратор-вольтметр универсальный В1-28 (см. таблицы А.1, А.2 Приложения А), при проверке каналов воспроизведения сигналов от термопар и сигналов напряжения низкого уровня рекомендуется использовать компаратор  Р 3003М1 (кл.т. 0,0005).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3.5 При проверке каналов измерения частоты периодических сигналов рекомендуется использовать генератор Г3-122 (∆</w:t>
      </w:r>
      <w:r>
        <w:rPr>
          <w:color w:val="000000"/>
          <w:sz w:val="24"/>
          <w:szCs w:val="24"/>
          <w:vertAlign w:val="subscript"/>
          <w:lang w:val="en-US"/>
        </w:rPr>
        <w:t>f</w:t>
      </w:r>
      <w:r>
        <w:rPr>
          <w:color w:val="000000"/>
          <w:sz w:val="24"/>
          <w:szCs w:val="24"/>
        </w:rPr>
        <w:t>= ±5</w:t>
      </w:r>
      <w:r>
        <w:rPr>
          <w:rFonts w:eastAsia="Symbol" w:cs="Symbol" w:ascii="Symbol" w:hAnsi="Symbol"/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-7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>) или генератор сигналов специальной формы многофункциональный Г6-34 совместно с электронно-счётным частотомером    Ч3-64 (см. Приложение А).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При проверке каналов  воспроизведения частоты периодических сигналов рекомендуется использовать Ч3-64 (см. Приложение А).</w:t>
      </w:r>
    </w:p>
    <w:p>
      <w:pPr>
        <w:pStyle w:val="TextBodyIndent"/>
        <w:widowControl/>
        <w:rPr/>
      </w:pPr>
      <w:r>
        <w:rPr>
          <w:color w:val="000000"/>
          <w:sz w:val="24"/>
          <w:highlight w:val="yellow"/>
        </w:rPr>
        <w:t>3.6 При проверке погрешности каналов измерения давления в качестве эталона рекомендуется использовать эталонные средства из числа следующих:</w:t>
      </w:r>
    </w:p>
    <w:p>
      <w:pPr>
        <w:pStyle w:val="Style7"/>
        <w:widowControl/>
        <w:ind w:firstLine="708"/>
        <w:rPr>
          <w:rFonts w:ascii="Arial" w:hAnsi="Arial" w:cs="Arial"/>
          <w:sz w:val="24"/>
          <w:highlight w:val="yellow"/>
        </w:rPr>
      </w:pPr>
      <w:r>
        <w:rPr>
          <w:rFonts w:cs="Arial" w:ascii="Arial" w:hAnsi="Arial"/>
          <w:sz w:val="24"/>
          <w:highlight w:val="yellow"/>
        </w:rPr>
        <w:t>Рабочие эталоны давления:</w:t>
      </w:r>
    </w:p>
    <w:p>
      <w:pPr>
        <w:pStyle w:val="Style7"/>
        <w:ind w:firstLine="708"/>
        <w:rPr>
          <w:rFonts w:ascii="Arial" w:hAnsi="Arial" w:cs="Arial"/>
          <w:sz w:val="24"/>
          <w:szCs w:val="24"/>
          <w:highlight w:val="yellow"/>
        </w:rPr>
      </w:pPr>
      <w:r>
        <w:rPr>
          <w:rFonts w:cs="Arial" w:ascii="Arial" w:hAnsi="Arial"/>
          <w:sz w:val="24"/>
          <w:szCs w:val="24"/>
          <w:highlight w:val="yellow"/>
        </w:rPr>
        <w:t>-микроманометр МКМ-4   Класс точности 0,01. Диапазон измерений 0,1 - 4,0 кПа.</w:t>
      </w:r>
    </w:p>
    <w:p>
      <w:pPr>
        <w:pStyle w:val="Style7"/>
        <w:ind w:firstLine="708"/>
        <w:rPr>
          <w:rFonts w:ascii="Arial" w:hAnsi="Arial" w:cs="Arial"/>
          <w:sz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</w:t>
      </w:r>
      <w:r>
        <w:rPr>
          <w:rFonts w:cs="Arial" w:ascii="Arial" w:hAnsi="Arial"/>
          <w:sz w:val="24"/>
          <w:szCs w:val="24"/>
          <w:highlight w:val="yellow"/>
        </w:rPr>
        <w:t>-микроманометр МКВ-250  Абсолютная погрешность ± 0,5 Па,  пределы измерений 0-2,5 кПа;</w:t>
      </w:r>
    </w:p>
    <w:p>
      <w:pPr>
        <w:pStyle w:val="TextBodyIndent"/>
        <w:rPr/>
      </w:pPr>
      <w:r>
        <w:rPr>
          <w:color w:val="000000"/>
          <w:sz w:val="24"/>
          <w:highlight w:val="yellow"/>
        </w:rPr>
        <w:t xml:space="preserve">-манометр грузопоршневой МП-2,5  I  разряда по ГОСТ 8291-83, пределы  допускаемой  основной погрешности: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 0,01%;  от измеряемого давления в диапазоне  измерений от 25 кПа до 0,25 МПа; </w:t>
      </w:r>
    </w:p>
    <w:p>
      <w:pPr>
        <w:pStyle w:val="TextBodyIndent"/>
        <w:rPr/>
      </w:pPr>
      <w:r>
        <w:rPr>
          <w:color w:val="000000"/>
          <w:sz w:val="24"/>
          <w:highlight w:val="yellow"/>
        </w:rPr>
        <w:t xml:space="preserve">-манометр абсолютного давления МПА -15,  пределы допускаемой основной погрешности: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6,65 Па  в  диапазоне 0-20 кПа;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13,3 Па  в  диапазоне 20 кПа-133 кПа и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>0,01% от действительного  значения  измеряемого давления в диапазоне                      133 кПа - 400 кПа;</w:t>
      </w:r>
    </w:p>
    <w:p>
      <w:pPr>
        <w:pStyle w:val="TextBodyIndent"/>
        <w:rPr/>
      </w:pPr>
      <w:r>
        <w:rPr>
          <w:color w:val="000000"/>
          <w:sz w:val="24"/>
          <w:highlight w:val="yellow"/>
        </w:rPr>
        <w:t xml:space="preserve">-манометр грузопоршневой МП-6 0 и I-го разрядов, предел  допускаемой  основной погрешности;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0,005%,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>0,01%  от измеряемого  давления  в диапазоне: от 0,04  до 0,6 МПа;</w:t>
      </w:r>
    </w:p>
    <w:p>
      <w:pPr>
        <w:pStyle w:val="TextBodyIndent"/>
        <w:rPr/>
      </w:pPr>
      <w:r>
        <w:rPr>
          <w:color w:val="000000"/>
          <w:sz w:val="24"/>
          <w:highlight w:val="yellow"/>
        </w:rPr>
        <w:t xml:space="preserve">-манометр грузопоршневой МП-60 0 и I-го разрядов, предел допускаемой   основной погрешности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0,005%.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>0,01%;  от измеряемого  давления  в  диапазоне измерений от 0,1 до 6 МПа;</w:t>
      </w:r>
    </w:p>
    <w:p>
      <w:pPr>
        <w:pStyle w:val="TextBodyIndent"/>
        <w:rPr>
          <w:color w:val="000000"/>
          <w:sz w:val="24"/>
        </w:rPr>
      </w:pPr>
      <w:r>
        <w:rPr>
          <w:color w:val="000000"/>
          <w:sz w:val="24"/>
          <w:highlight w:val="yellow"/>
        </w:rPr>
        <w:t xml:space="preserve">-манометр грузопоршневой МП-600 0 и I-го разрядов по ГОСТ 8291-83, предел  допускаемой  основной погрешности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 xml:space="preserve">0,005%, </w:t>
      </w:r>
      <w:r>
        <w:rPr>
          <w:rFonts w:eastAsia="Symbol" w:cs="Symbol" w:ascii="Symbol" w:hAnsi="Symbol"/>
          <w:color w:val="000000"/>
          <w:sz w:val="24"/>
          <w:highlight w:val="yellow"/>
        </w:rPr>
        <w:t></w:t>
      </w:r>
      <w:r>
        <w:rPr>
          <w:color w:val="000000"/>
          <w:sz w:val="24"/>
          <w:highlight w:val="yellow"/>
        </w:rPr>
        <w:t>0,01%;  от измеряемого  давления  в  диапазоне измерений от 1 до 60 МПа.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Примечания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1 При невозможности выполнения соотношения «1/5» допускается использовать эталоны  с упомянутым соотношением до «1/3» и вводить контрольный допуск на погрешность проверяемого измерительного канала, равный 0,8 от допускаемых значений границ его погрешности.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2 Допускается использовать другие эталонные средства измерений, если они удовлетворяют требованию п.3.2.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Перечисленные выше средства измерений должны работать в нормальных для них условиях, оговоренных в соответствующей  эксплуатационной документации.</w:t>
      </w:r>
    </w:p>
    <w:p>
      <w:pPr>
        <w:pStyle w:val="Normal"/>
        <w:widowControl/>
        <w:ind w:firstLine="709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 ТРЕБОВАНИЯ К КВАЛИФИКАЦИИ ПОВЕРИТЕЛЕЙ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Поверку </w:t>
      </w:r>
      <w:r>
        <w:rPr>
          <w:color w:val="000000"/>
          <w:sz w:val="24"/>
        </w:rPr>
        <w:t xml:space="preserve">калибраторов </w:t>
      </w:r>
      <w:r>
        <w:rPr>
          <w:bCs/>
          <w:color w:val="000000"/>
          <w:sz w:val="24"/>
        </w:rPr>
        <w:t xml:space="preserve"> </w:t>
      </w:r>
      <w:r>
        <w:rPr>
          <w:color w:val="000000"/>
          <w:sz w:val="24"/>
          <w:szCs w:val="24"/>
        </w:rPr>
        <w:t xml:space="preserve">должен выполнять поверитель, прошедший инструктаж по технике безопасности, освоивший работу с поверяемым калибратом и  используемыми эталонами. Поверитель должен быть аттестован в соответствии с ПР 50.2.012-94 «ГСИ. Порядок аттестации поверителей средств измерений». 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9"/>
        <w:jc w:val="center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5 ТРЕБОВАНИЯ БЕЗОПАСНОСТИ</w:t>
      </w:r>
    </w:p>
    <w:p>
      <w:pPr>
        <w:pStyle w:val="Normal"/>
        <w:widowControl/>
        <w:ind w:firstLine="709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При проведении поверки  необходимо соблюдать требования безопасности, предусмотренные «Правилами технической эксплуатации электроустановок потребителей и правилами техники безопасности при эксплуатации электроустановок потребителей», ГОСТ 12.2.007.0-75, ГОСТ 12.1.019-80, ГОСТ 22261-94,  указаниями по безопасности, изложенными в руководстве по эксплуатации на  поверяемые калибраторы, применяемые эталоны и вспомогательное оборудование.</w:t>
      </w:r>
    </w:p>
    <w:p>
      <w:pPr>
        <w:pStyle w:val="Normal"/>
        <w:widowControl/>
        <w:ind w:firstLine="709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Heading9"/>
        <w:jc w:val="center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6 УСЛОВИЯ ПОВЕРКИ И ПОДГОТОВКА К НЕЙ</w:t>
      </w:r>
    </w:p>
    <w:p>
      <w:pPr>
        <w:pStyle w:val="Normal"/>
        <w:widowControl/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6.1 Перед началом поверки поверитель должен изучить руководство по эксплуатации поверяемого калибратора, эталонов и других технических средств, используемых при поверке, настоящую методику поверки, правила техники безопасности и строго их соблюдать.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6.2 До начала поверки эталоны должны быть в работе в течение времени самопрогрева, указанного в руководствах по эксплуатации.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 Поверка должна проводится в нормальных  условиях:</w:t>
      </w:r>
    </w:p>
    <w:p>
      <w:pPr>
        <w:pStyle w:val="Normal"/>
        <w:widowControl/>
        <w:numPr>
          <w:ilvl w:val="0"/>
          <w:numId w:val="13"/>
        </w:numPr>
        <w:jc w:val="both"/>
        <w:rPr/>
      </w:pPr>
      <w:r>
        <w:rPr>
          <w:color w:val="000000"/>
          <w:sz w:val="24"/>
          <w:szCs w:val="24"/>
        </w:rPr>
        <w:t xml:space="preserve">температура окружающего воздуха (20 </w:t>
      </w:r>
      <w:r>
        <w:rPr>
          <w:rFonts w:eastAsia="Symbol" w:cs="Symbol" w:ascii="Symbol" w:hAnsi="Symbol"/>
          <w:color w:val="000000"/>
          <w:sz w:val="24"/>
          <w:szCs w:val="24"/>
        </w:rPr>
        <w:t></w:t>
      </w:r>
      <w:r>
        <w:rPr>
          <w:color w:val="000000"/>
          <w:sz w:val="24"/>
          <w:szCs w:val="24"/>
        </w:rPr>
        <w:t xml:space="preserve"> 5)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С;</w:t>
      </w:r>
    </w:p>
    <w:p>
      <w:pPr>
        <w:pStyle w:val="Normal"/>
        <w:widowControl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относительная влажность от 30 до 80 % без конденсации влаги;</w:t>
      </w:r>
    </w:p>
    <w:p>
      <w:pPr>
        <w:pStyle w:val="Normal"/>
        <w:widowControl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атмосферное давление 84 - 106 кПа;</w:t>
      </w:r>
    </w:p>
    <w:p>
      <w:pPr>
        <w:pStyle w:val="Normal"/>
        <w:widowControl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внешнее магнитное поле практически отсутствует;</w:t>
      </w:r>
    </w:p>
    <w:p>
      <w:pPr>
        <w:pStyle w:val="Normal"/>
        <w:widowControl/>
        <w:numPr>
          <w:ilvl w:val="0"/>
          <w:numId w:val="13"/>
        </w:numPr>
        <w:jc w:val="both"/>
        <w:rPr/>
      </w:pPr>
      <w:r>
        <w:rPr>
          <w:color w:val="000000"/>
          <w:sz w:val="24"/>
          <w:szCs w:val="24"/>
        </w:rPr>
        <w:t xml:space="preserve">напряжение питания – номинальное </w:t>
      </w:r>
      <w:r>
        <w:rPr>
          <w:rFonts w:eastAsia="Symbol" w:cs="Symbol" w:ascii="Symbol" w:hAnsi="Symbol"/>
          <w:color w:val="000000"/>
          <w:sz w:val="24"/>
          <w:szCs w:val="24"/>
        </w:rPr>
        <w:t></w:t>
      </w:r>
      <w:r>
        <w:rPr>
          <w:color w:val="000000"/>
          <w:sz w:val="24"/>
          <w:szCs w:val="24"/>
        </w:rPr>
        <w:t xml:space="preserve"> 2%.</w:t>
      </w:r>
    </w:p>
    <w:p>
      <w:pPr>
        <w:pStyle w:val="Normal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среда  для калибраторов с верхними пределами измерений до 0,25 МПа включительно - воздух или нейтральный газ,  более 0,25 МПа  - жидкость;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6.4 Перед проведением поверки должны быть выполнены следующие  подготовительные работы: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калибраторы должны быть выдержаны при нормальной температуре не менее 3 ч;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выдержка  калибратора  перед  началом испытаний после включения питания должна быть не менее 0,5 ч;</w:t>
      </w:r>
    </w:p>
    <w:p>
      <w:pPr>
        <w:pStyle w:val="Normal"/>
        <w:widowControl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калибраторы  должны быть установлены в рабочее положение с соблюдением указаний руководства  по  эксплуатации;</w:t>
      </w:r>
    </w:p>
    <w:p>
      <w:pPr>
        <w:pStyle w:val="Normal"/>
        <w:widowControl/>
        <w:ind w:left="709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калибраторов с измерительными каналами давления: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калибраторы должны быть в соответствии с руководством по эксплуатации подключены к испытательной установке,  состоящей,  из эталонных СИ,  вспомогательных средств для задания давления и соединительных линий,  при  этом  эталоны давления соединяются  с источником давления (при необходимости) и с поверяемым калибратором.  При поверке калибратора с барометрическим модулем  абсолютное  давление подается на калибратор через специальный штуцер в нижней части калибратора.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-импульсную линию,  через которую подают измеряемое давление,  допускается соединять с дополнительными емкостями, вместимость каждой из которых должна находиться в пределах от 1 до 50 л;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собранная система должна быть проверена на герметичность.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При проверке герметичности системы,  предназначенной для  поверки калибраторов,  на место поверяемого калибратора устанавливают калибратор, герметичность которого проверена, или любое другое средство измерений,  имеющее погрешность не более </w:t>
      </w:r>
      <w:r>
        <w:rPr>
          <w:rFonts w:eastAsia="Symbol" w:cs="Symbol" w:ascii="Symbol" w:hAnsi="Symbol"/>
          <w:color w:val="000000"/>
          <w:sz w:val="24"/>
          <w:szCs w:val="24"/>
        </w:rPr>
        <w:t></w:t>
      </w:r>
      <w:r>
        <w:rPr>
          <w:color w:val="000000"/>
          <w:sz w:val="24"/>
          <w:szCs w:val="24"/>
        </w:rPr>
        <w:t xml:space="preserve"> 2,5 % и позволяющее заметить изменение давления 0,5 % заданного значения давления.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Создают давление,  соответствующее верхнему пределу измерений,  и отключают источник давления.  Если в качестве эталонного СИ  применяют грузопоршневой манометр, его колонку и пресс также отключают.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Систему считают герметичной,  если  после  трехминутной  выдержки под давлением,  равным верхнему пределу измерений, в течение последующих 2 мин в ней не наблюдают падение давления (разрежения).</w:t>
      </w:r>
    </w:p>
    <w:p>
      <w:pPr>
        <w:pStyle w:val="Normal"/>
        <w:widowControl/>
        <w:ind w:left="709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9"/>
        <w:jc w:val="center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7 ПРОВЕДЕНИЕ ПОВЕРКИ</w:t>
      </w:r>
    </w:p>
    <w:p>
      <w:pPr>
        <w:pStyle w:val="Normal"/>
        <w:widowControl/>
        <w:ind w:firstLine="709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7.1 Внешний осмотр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Проводится осмотр 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>. Следует  убедиться в его механической  исправности, в целостности соединительных проводов; в соответствии комплектности  калибратора эксплуатационной документации; в соответствии маркировки калибратора технической документации; в наличии свидетельства  о предыдущей поверке (при периодической поверке). Наличие  внешних повреждений или отсутствие необходимых комплектующих препятствует  проведению поверки.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7.2 Опробование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Опробование проводится в  соответствии с указаниями руководства по эксплуатации на поверяемый калибратор. Проверка электрической прочности  и  сопротивления  изоляции проводится в соответствии с ГОСТ 22261-94.</w:t>
      </w:r>
    </w:p>
    <w:p>
      <w:pPr>
        <w:pStyle w:val="Normal"/>
        <w:ind w:left="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b/>
          <w:bCs/>
          <w:color w:val="000000"/>
          <w:sz w:val="24"/>
          <w:szCs w:val="24"/>
        </w:rPr>
        <w:t>7.3 Проверка основной погрешности каналов измерения сигналов напряжения или силы постоянного тока, сопротивления</w:t>
      </w:r>
    </w:p>
    <w:p>
      <w:pPr>
        <w:pStyle w:val="Normal"/>
        <w:ind w:left="240" w:hanging="0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7.3.1 Проверка основной погрешности по данному пункту выполняется с использованием соответствующих схем  и рекомендаций руководства по эксплуатации (РЭ), а также таблиц, составленных по форме таблицы 3.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8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Таблица 3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Диапазон измерений входного сигнала, мА/В/Ом: I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/R</w:t>
      </w:r>
      <w:r>
        <w:rPr>
          <w:color w:val="000000"/>
          <w:sz w:val="24"/>
          <w:szCs w:val="24"/>
          <w:vertAlign w:val="subscript"/>
        </w:rPr>
        <w:t xml:space="preserve">н   </w:t>
      </w:r>
      <w:r>
        <w:rPr>
          <w:color w:val="000000"/>
          <w:sz w:val="24"/>
          <w:szCs w:val="24"/>
        </w:rPr>
        <w:t xml:space="preserve">=  , </w:t>
      </w:r>
    </w:p>
    <w:p>
      <w:pPr>
        <w:pStyle w:val="Normal"/>
        <w:widowControl/>
        <w:ind w:left="5663" w:firstLine="1"/>
        <w:jc w:val="both"/>
        <w:rPr/>
      </w:pPr>
      <w:r>
        <w:rPr>
          <w:rFonts w:eastAsia="Arial"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/U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 xml:space="preserve">в  </w:t>
      </w:r>
      <w:r>
        <w:rPr>
          <w:color w:val="000000"/>
          <w:sz w:val="24"/>
          <w:szCs w:val="24"/>
        </w:rPr>
        <w:t>= ;</w:t>
      </w:r>
    </w:p>
    <w:p>
      <w:pPr>
        <w:pStyle w:val="Heading7"/>
        <w:ind w:firstLine="708"/>
        <w:rPr/>
      </w:pPr>
      <w:r>
        <w:rPr>
          <w:rFonts w:cs="Arial" w:ascii="Arial" w:hAnsi="Arial"/>
          <w:color w:val="000000"/>
        </w:rPr>
        <w:t xml:space="preserve">Пределы допускаемой основной приведённой погрешности, %: </w:t>
      </w:r>
      <w:r>
        <w:rPr>
          <w:rFonts w:eastAsia="Symbol" w:cs="Symbol" w:ascii="Symbol" w:hAnsi="Symbol"/>
          <w:color w:val="000000"/>
          <w:sz w:val="28"/>
        </w:rPr>
        <w:t></w:t>
      </w:r>
      <w:r>
        <w:rPr>
          <w:rFonts w:cs="Arial" w:ascii="Arial" w:hAnsi="Arial"/>
          <w:color w:val="000000"/>
        </w:rPr>
        <w:t>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мA/В/Ом: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8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 </w:t>
      </w:r>
    </w:p>
    <w:p>
      <w:pPr>
        <w:pStyle w:val="TextBody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tbl>
      <w:tblPr>
        <w:tblW w:w="9669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1629"/>
        <w:gridCol w:w="1772"/>
        <w:gridCol w:w="1772"/>
        <w:gridCol w:w="1802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162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>, мА/В/Ом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мА/В/Ом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мА/В/Ом</w:t>
            </w:r>
          </w:p>
        </w:tc>
        <w:tc>
          <w:tcPr>
            <w:tcW w:w="18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162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 U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; R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 xml:space="preserve">- соответственно нижняя и верхняя  границы диапазона измерений  входного сигнала силы постоянного тока/ напряжения постоянного тока/ сопротивления;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в мА/В/Ом подаваемого  входного  сигнала;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Y</w:t>
      </w:r>
      <w:r>
        <w:rPr>
          <w:b/>
          <w:bCs/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 значение выходного сигнала, выраженное в единицах входного сигнала;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7.3.2 Для каждой проверяемой  точки  i = 1,...,5  выполняют следующие операции:</w:t>
      </w:r>
    </w:p>
    <w:p>
      <w:pPr>
        <w:pStyle w:val="TextBody"/>
        <w:ind w:firstLine="709"/>
        <w:jc w:val="both"/>
        <w:rPr/>
      </w:pP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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устанавливают на входе поверяемого  канала значение входного сигнала X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силы (напряжения, сопротивления) постоянного тока</w:t>
      </w:r>
      <w:r>
        <w:rPr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от калибратора тока (напряжения, магазина сопротивлений) и делают не менее  4-х отсчётов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на выходе поверяемого  </w:t>
      </w:r>
      <w:r>
        <w:rPr>
          <w:b w:val="false"/>
          <w:bCs w:val="false"/>
          <w:color w:val="000000"/>
          <w:sz w:val="24"/>
        </w:rPr>
        <w:t>калибратора</w:t>
      </w:r>
      <w:r>
        <w:rPr>
          <w:b w:val="false"/>
          <w:bCs w:val="false"/>
          <w:color w:val="000000"/>
          <w:sz w:val="24"/>
          <w:szCs w:val="24"/>
        </w:rPr>
        <w:t>;</w:t>
      </w:r>
    </w:p>
    <w:p>
      <w:pPr>
        <w:pStyle w:val="TextBody"/>
        <w:ind w:firstLine="709"/>
        <w:jc w:val="both"/>
        <w:rPr/>
      </w:pP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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за оценку абсолютной погрешности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ИК в i-й  проверяемой  точке  принимают  значение,  вычисляемое  по формуле:</w:t>
      </w:r>
    </w:p>
    <w:p>
      <w:pPr>
        <w:pStyle w:val="TextBodyIndent"/>
        <w:rPr/>
      </w:pPr>
      <w:r>
        <w:rPr>
          <w:rFonts w:eastAsia="Arial"/>
          <w:color w:val="000000"/>
          <w:sz w:val="24"/>
        </w:rPr>
        <w:t xml:space="preserve">                                   </w:t>
      </w:r>
      <w:r>
        <w:rPr>
          <w:rFonts w:eastAsia="Symbol" w:cs="Symbol" w:ascii="Symbol" w:hAnsi="Symbol"/>
          <w:color w:val="000000"/>
          <w:sz w:val="24"/>
        </w:rPr>
        <w:t></w:t>
      </w:r>
      <w:r>
        <w:rPr>
          <w:color w:val="000000"/>
          <w:sz w:val="24"/>
          <w:vertAlign w:val="subscript"/>
        </w:rPr>
        <w:t>а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 xml:space="preserve"> = max { | Y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- X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| },</w:t>
      </w:r>
    </w:p>
    <w:p>
      <w:pPr>
        <w:pStyle w:val="TextBody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здесь 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выражено в единицах подаваемого входного сигнала.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</w:t>
      </w:r>
      <w:r>
        <w:rPr>
          <w:b w:val="false"/>
          <w:bCs w:val="false"/>
          <w:color w:val="000000"/>
          <w:sz w:val="24"/>
          <w:szCs w:val="24"/>
        </w:rPr>
        <w:t xml:space="preserve"> |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  <w:lang w:val="en-US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</w:rPr>
        <w:t xml:space="preserve">| поверяемый </w:t>
      </w:r>
      <w:r>
        <w:rPr>
          <w:b w:val="false"/>
          <w:bCs w:val="false"/>
          <w:color w:val="000000"/>
          <w:sz w:val="24"/>
        </w:rPr>
        <w:t xml:space="preserve">калибратор </w:t>
      </w:r>
      <w:r>
        <w:rPr>
          <w:b w:val="false"/>
          <w:bCs w:val="false"/>
          <w:color w:val="000000"/>
          <w:sz w:val="24"/>
          <w:szCs w:val="24"/>
        </w:rPr>
        <w:t>бракуют, в  противном случае признают годным.</w:t>
      </w:r>
    </w:p>
    <w:p>
      <w:pPr>
        <w:pStyle w:val="Normal"/>
        <w:widowControl/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color w:val="000000"/>
          <w:sz w:val="24"/>
          <w:szCs w:val="24"/>
        </w:rPr>
        <w:t>7.4 Проверка основной погрешности каналов измерения сигналов от термопар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7.4.1 Проверка основной погрешности  по данному пункту выполняется с использованием соответствующих схем  и рекомендаций РЭ, а также таблиц, составленных по форме таблицы 4.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Heading8"/>
        <w:ind w:firstLine="708"/>
        <w:rPr>
          <w:rFonts w:ascii="Arial" w:hAnsi="Arial" w:cs="Arial"/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</w:rPr>
        <w:t>Таблица 4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термопары___________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Диапазон измерений входного сигнала,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C: 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=  ,T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Температура холодного спая Т</w:t>
      </w:r>
      <w:r>
        <w:rPr>
          <w:color w:val="000000"/>
          <w:sz w:val="24"/>
          <w:szCs w:val="24"/>
          <w:vertAlign w:val="subscript"/>
        </w:rPr>
        <w:t>хс</w:t>
      </w:r>
      <w:r>
        <w:rPr>
          <w:color w:val="000000"/>
          <w:sz w:val="24"/>
          <w:szCs w:val="24"/>
        </w:rPr>
        <w:t xml:space="preserve">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C: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0122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1366"/>
        <w:gridCol w:w="1508"/>
        <w:gridCol w:w="1508"/>
        <w:gridCol w:w="1508"/>
        <w:gridCol w:w="1538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  <w:vertAlign w:val="subscript"/>
              </w:rPr>
              <w:t>xi</w:t>
            </w:r>
            <w:r>
              <w:rPr>
                <w:color w:val="000000"/>
                <w:sz w:val="24"/>
                <w:szCs w:val="24"/>
              </w:rPr>
              <w:t>, мВ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 xml:space="preserve">, </w:t>
            </w: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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С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 xml:space="preserve">, </w:t>
            </w: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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С</w:t>
            </w:r>
          </w:p>
        </w:tc>
        <w:tc>
          <w:tcPr>
            <w:tcW w:w="153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136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и 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- соответственно нижняя и верхняя границы  диапазона измерений входного сигнала термопары в «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С»; 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8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температуры и, соответствующее ей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 xml:space="preserve"> (по таблицам ГОСТ Р 8.585-2001  для  данного типа  термопары), значение в мВ подаваемого  входного  сигнала;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Y</w:t>
      </w:r>
      <w:r>
        <w:rPr>
          <w:color w:val="000000"/>
          <w:sz w:val="28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измеренное значение выходного сигнала в «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С»;</w:t>
      </w:r>
    </w:p>
    <w:p>
      <w:pPr>
        <w:pStyle w:val="Normal"/>
        <w:widowControl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7.4.2 В режиме измерения сигналов от термопар с компенсацией температуры холодного спая проверку погрешности проводят в следующей последовательности: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записывают  для  каждой  проверяемой  точки в столбец «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» значение температуры в 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 (для данного типа термопары);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по таблицам ГОСТ Р 8.585 находят напряжение U</w:t>
      </w:r>
      <w:r>
        <w:rPr>
          <w:color w:val="000000"/>
          <w:sz w:val="24"/>
          <w:szCs w:val="24"/>
          <w:vertAlign w:val="subscript"/>
        </w:rPr>
        <w:t>хi</w:t>
      </w:r>
      <w:r>
        <w:rPr>
          <w:color w:val="000000"/>
          <w:sz w:val="24"/>
          <w:szCs w:val="24"/>
        </w:rPr>
        <w:t>', соответствующее значению температуры в i-ой проверяемой точке;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термометром с погрешностью не более 0,1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 измеряют температуру Т</w:t>
      </w:r>
      <w:r>
        <w:rPr>
          <w:color w:val="000000"/>
          <w:sz w:val="24"/>
          <w:szCs w:val="24"/>
          <w:vertAlign w:val="subscript"/>
        </w:rPr>
        <w:t xml:space="preserve">хс </w:t>
      </w:r>
      <w:r>
        <w:rPr>
          <w:color w:val="000000"/>
          <w:sz w:val="24"/>
          <w:szCs w:val="24"/>
        </w:rPr>
        <w:t>вблизи места подключения холодного спая термопары;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рассчитывают входной сигнал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 xml:space="preserve"> в мВ  для каждой проверяемой  точки по формуле: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 xml:space="preserve"> = U</w:t>
      </w:r>
      <w:r>
        <w:rPr>
          <w:color w:val="000000"/>
          <w:sz w:val="24"/>
          <w:szCs w:val="24"/>
          <w:vertAlign w:val="subscript"/>
        </w:rPr>
        <w:t>хi</w:t>
      </w:r>
      <w:r>
        <w:rPr>
          <w:color w:val="000000"/>
          <w:sz w:val="24"/>
          <w:szCs w:val="24"/>
        </w:rPr>
        <w:t>'- U</w:t>
      </w:r>
      <w:r>
        <w:rPr>
          <w:color w:val="000000"/>
          <w:sz w:val="24"/>
          <w:szCs w:val="24"/>
          <w:vertAlign w:val="subscript"/>
        </w:rPr>
        <w:t>tх.с</w:t>
      </w:r>
      <w:r>
        <w:rPr>
          <w:color w:val="000000"/>
          <w:sz w:val="24"/>
          <w:szCs w:val="24"/>
        </w:rPr>
        <w:t>, где U</w:t>
      </w:r>
      <w:r>
        <w:rPr>
          <w:color w:val="000000"/>
          <w:sz w:val="24"/>
          <w:szCs w:val="24"/>
          <w:vertAlign w:val="subscript"/>
        </w:rPr>
        <w:t xml:space="preserve">tх.с. </w:t>
      </w:r>
      <w:r>
        <w:rPr>
          <w:color w:val="000000"/>
          <w:sz w:val="24"/>
          <w:szCs w:val="24"/>
        </w:rPr>
        <w:t>- напряжение,  соответствующее температуре  холодного  спая ( по таблицам  ГОСТ Р 8.585);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- устанавливают на входе поверяемого канала значение U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xi </w:t>
      </w:r>
      <w:r>
        <w:rPr>
          <w:b w:val="false"/>
          <w:bCs w:val="false"/>
          <w:color w:val="000000"/>
          <w:sz w:val="24"/>
          <w:szCs w:val="24"/>
        </w:rPr>
        <w:t>напряжения постоянного тока от калибратора напряжения и делают</w:t>
      </w:r>
      <w:r>
        <w:rPr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не менее  4-х отсчётов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на выходе поверяемого калибратора;</w:t>
      </w:r>
    </w:p>
    <w:p>
      <w:pPr>
        <w:pStyle w:val="TextBody"/>
        <w:ind w:firstLine="709"/>
        <w:jc w:val="both"/>
        <w:rPr/>
      </w:pP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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за оценку абсолютной погрешности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ИК в i-й  проверяемой  точке  принимают  значение,  вычисляемое  по формуле:</w:t>
      </w:r>
    </w:p>
    <w:p>
      <w:pPr>
        <w:pStyle w:val="TextBodyIndent"/>
        <w:rPr/>
      </w:pPr>
      <w:r>
        <w:rPr>
          <w:rFonts w:eastAsia="Arial"/>
          <w:color w:val="000000"/>
          <w:sz w:val="24"/>
        </w:rPr>
        <w:t xml:space="preserve">                                   </w:t>
      </w:r>
      <w:r>
        <w:rPr>
          <w:rFonts w:eastAsia="Symbol" w:cs="Symbol" w:ascii="Symbol" w:hAnsi="Symbol"/>
          <w:color w:val="000000"/>
          <w:sz w:val="24"/>
        </w:rPr>
        <w:t></w:t>
      </w:r>
      <w:r>
        <w:rPr>
          <w:color w:val="000000"/>
          <w:sz w:val="24"/>
          <w:vertAlign w:val="subscript"/>
        </w:rPr>
        <w:t>а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 xml:space="preserve"> = max { | Y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- Т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| },</w:t>
      </w:r>
    </w:p>
    <w:p>
      <w:pPr>
        <w:pStyle w:val="TextBody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здесь 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выражено в «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</w:t>
      </w:r>
      <w:r>
        <w:rPr>
          <w:b w:val="false"/>
          <w:bCs w:val="false"/>
          <w:color w:val="000000"/>
          <w:sz w:val="24"/>
          <w:szCs w:val="24"/>
        </w:rPr>
        <w:t>С».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</w:t>
      </w:r>
      <w:r>
        <w:rPr>
          <w:b w:val="false"/>
          <w:bCs w:val="false"/>
          <w:color w:val="000000"/>
          <w:sz w:val="24"/>
          <w:szCs w:val="24"/>
        </w:rPr>
        <w:t xml:space="preserve"> |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  <w:lang w:val="en-US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</w:rPr>
        <w:t xml:space="preserve">| поверяемый </w:t>
      </w:r>
      <w:r>
        <w:rPr>
          <w:b w:val="false"/>
          <w:bCs w:val="false"/>
          <w:color w:val="000000"/>
          <w:sz w:val="24"/>
        </w:rPr>
        <w:t>калибратор</w:t>
      </w:r>
      <w:r>
        <w:rPr>
          <w:b w:val="false"/>
          <w:bCs w:val="false"/>
          <w:color w:val="000000"/>
          <w:sz w:val="24"/>
          <w:szCs w:val="24"/>
        </w:rPr>
        <w:t xml:space="preserve"> бракуют, в  противном случае признают годным.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3"/>
        <w:widowControl/>
        <w:rPr/>
      </w:pPr>
      <w:r>
        <w:rPr>
          <w:i w:val="false"/>
          <w:iCs w:val="false"/>
          <w:color w:val="000000"/>
          <w:sz w:val="24"/>
        </w:rPr>
        <w:t>7.5 Проверка основной погрешности каналов измерения сигналов от термопреобразователей сопротивления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7.5.1 Проверка основной погрешности по данному пункту выполняется с использованием соответствующих схем  и рекомендаций РЭ, а также таблиц, составленных по форме таблицы 5.</w:t>
      </w:r>
    </w:p>
    <w:p>
      <w:pPr>
        <w:pStyle w:val="Normal"/>
        <w:widowControl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</w:t>
      </w:r>
    </w:p>
    <w:p>
      <w:pPr>
        <w:pStyle w:val="Normal"/>
        <w:widowControl/>
        <w:rPr/>
      </w:pPr>
      <w:r>
        <w:rPr>
          <w:color w:val="000000"/>
          <w:sz w:val="24"/>
          <w:szCs w:val="24"/>
        </w:rPr>
        <w:tab/>
        <w:t xml:space="preserve">Диапазон измерений входного сигнала, 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C/Ом: 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=   , T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 xml:space="preserve"> 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C: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0122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1366"/>
        <w:gridCol w:w="1508"/>
        <w:gridCol w:w="1508"/>
        <w:gridCol w:w="1508"/>
        <w:gridCol w:w="1538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>, Ом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 xml:space="preserve">, </w:t>
            </w: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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С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 xml:space="preserve">, </w:t>
            </w: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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С</w:t>
            </w:r>
          </w:p>
        </w:tc>
        <w:tc>
          <w:tcPr>
            <w:tcW w:w="153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136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 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- соответственно нижняя  и  верхняя  границы диапазона измерений  входного сигнала;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температуры и, соответствующее ей (по таблицам ГОСТ 6651-2009), значение в Ом подаваемого  входного сигнала (Х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8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измеренное значение выходного сигнала в «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С».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7.5.2 Проверка погрешности проводится в изложенной ниже последовательности: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записывают  для  каждой  проверяемой  точки в столбец «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» значение температуры в 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 (для данного типа термометра сопротивления);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по таблицам ГОСТ 6651 находят значение сопротивления  Х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, соответствующее значению температуры в i-ой проверяемой точке;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записывают в таблицу 4 входной сигнал Х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 в «Ом»  для каждой проверяемой  точки;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- устанавливают на входе поверяемого канала значение Х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сопротивления от магазина сопротивлений и делают</w:t>
      </w:r>
      <w:r>
        <w:rPr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не менее  4-х отсчётов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на выходе  </w:t>
      </w:r>
      <w:r>
        <w:rPr>
          <w:b w:val="false"/>
          <w:bCs w:val="false"/>
          <w:color w:val="000000"/>
          <w:sz w:val="24"/>
        </w:rPr>
        <w:t>калибратора</w:t>
      </w:r>
      <w:r>
        <w:rPr>
          <w:b w:val="false"/>
          <w:bCs w:val="false"/>
          <w:color w:val="000000"/>
          <w:sz w:val="24"/>
          <w:szCs w:val="24"/>
        </w:rPr>
        <w:t>;</w:t>
      </w:r>
    </w:p>
    <w:p>
      <w:pPr>
        <w:pStyle w:val="TextBody"/>
        <w:ind w:firstLine="709"/>
        <w:jc w:val="both"/>
        <w:rPr/>
      </w:pP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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за оценку абсолютной погрешности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ИК в i-й  проверяемой  точке  принимают  значение,  вычисляемое  по формуле:</w:t>
      </w:r>
    </w:p>
    <w:p>
      <w:pPr>
        <w:pStyle w:val="TextBodyIndent"/>
        <w:rPr/>
      </w:pPr>
      <w:r>
        <w:rPr>
          <w:rFonts w:eastAsia="Arial"/>
          <w:color w:val="000000"/>
          <w:sz w:val="24"/>
        </w:rPr>
        <w:t xml:space="preserve">                                   </w:t>
      </w:r>
      <w:r>
        <w:rPr>
          <w:rFonts w:eastAsia="Symbol" w:cs="Symbol" w:ascii="Symbol" w:hAnsi="Symbol"/>
          <w:color w:val="000000"/>
          <w:sz w:val="24"/>
        </w:rPr>
        <w:t></w:t>
      </w:r>
      <w:r>
        <w:rPr>
          <w:color w:val="000000"/>
          <w:sz w:val="24"/>
          <w:vertAlign w:val="subscript"/>
        </w:rPr>
        <w:t>а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 xml:space="preserve"> = max { | Y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- Т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</w:rPr>
        <w:t xml:space="preserve"> | },</w:t>
      </w:r>
    </w:p>
    <w:p>
      <w:pPr>
        <w:pStyle w:val="TextBody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здесь  </w:t>
      </w:r>
      <w:r>
        <w:rPr>
          <w:b w:val="false"/>
          <w:bCs w:val="false"/>
          <w:color w:val="000000"/>
          <w:sz w:val="24"/>
          <w:szCs w:val="24"/>
          <w:lang w:val="en-US"/>
        </w:rPr>
        <w:t>Y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i</w:t>
      </w:r>
      <w:r>
        <w:rPr>
          <w:b w:val="false"/>
          <w:bCs w:val="false"/>
          <w:color w:val="000000"/>
          <w:sz w:val="24"/>
          <w:szCs w:val="24"/>
        </w:rPr>
        <w:t xml:space="preserve"> выражено в «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</w:t>
      </w:r>
      <w:r>
        <w:rPr>
          <w:b w:val="false"/>
          <w:bCs w:val="false"/>
          <w:color w:val="000000"/>
          <w:sz w:val="24"/>
          <w:szCs w:val="24"/>
        </w:rPr>
        <w:t>С».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</w:t>
      </w:r>
      <w:r>
        <w:rPr>
          <w:b w:val="false"/>
          <w:bCs w:val="false"/>
          <w:color w:val="000000"/>
          <w:sz w:val="24"/>
          <w:szCs w:val="24"/>
        </w:rPr>
        <w:t xml:space="preserve"> |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  <w:lang w:val="en-US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</w:rPr>
        <w:t xml:space="preserve">| поверяемый </w:t>
      </w:r>
      <w:r>
        <w:rPr>
          <w:b w:val="false"/>
          <w:bCs w:val="false"/>
          <w:color w:val="000000"/>
          <w:sz w:val="24"/>
        </w:rPr>
        <w:t>калибратор</w:t>
      </w:r>
      <w:r>
        <w:rPr>
          <w:b w:val="false"/>
          <w:bCs w:val="false"/>
          <w:color w:val="000000"/>
          <w:sz w:val="24"/>
          <w:szCs w:val="24"/>
        </w:rPr>
        <w:t xml:space="preserve"> бракуют, в  противном случае признают годным.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b/>
          <w:bCs/>
          <w:color w:val="000000"/>
          <w:sz w:val="24"/>
          <w:szCs w:val="24"/>
        </w:rPr>
        <w:t>7.6 Проверка основной погрешности каналов воспроизведения сигналов напряжения или силы постоянного тока, сопротивления</w:t>
      </w:r>
    </w:p>
    <w:p>
      <w:pPr>
        <w:pStyle w:val="Normal"/>
        <w:ind w:left="240" w:hanging="0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7.6.1 Проверка основной погрешности по данному пункту выполняется с использованием соответствующих схем  и рекомендаций руководства по эксплуатации (РЭ), а также таблиц, составленных по форме таблицы 6.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8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Таблица 6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Диапазон воспроизводимой величины сигнала, мА/В/Ом: I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/R</w:t>
      </w:r>
      <w:r>
        <w:rPr>
          <w:color w:val="000000"/>
          <w:sz w:val="24"/>
          <w:szCs w:val="24"/>
          <w:vertAlign w:val="subscript"/>
        </w:rPr>
        <w:t xml:space="preserve">н   </w:t>
      </w:r>
      <w:r>
        <w:rPr>
          <w:color w:val="000000"/>
          <w:sz w:val="24"/>
          <w:szCs w:val="24"/>
        </w:rPr>
        <w:t xml:space="preserve">=  , </w:t>
      </w:r>
    </w:p>
    <w:p>
      <w:pPr>
        <w:pStyle w:val="Normal"/>
        <w:widowControl/>
        <w:ind w:left="5663" w:firstLine="1"/>
        <w:jc w:val="both"/>
        <w:rPr/>
      </w:pPr>
      <w:r>
        <w:rPr>
          <w:rFonts w:eastAsia="Arial"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/U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 xml:space="preserve">в  </w:t>
      </w:r>
      <w:r>
        <w:rPr>
          <w:color w:val="000000"/>
          <w:sz w:val="24"/>
          <w:szCs w:val="24"/>
        </w:rPr>
        <w:t>= ;</w:t>
      </w:r>
    </w:p>
    <w:p>
      <w:pPr>
        <w:pStyle w:val="Heading7"/>
        <w:ind w:firstLine="708"/>
        <w:rPr/>
      </w:pPr>
      <w:r>
        <w:rPr>
          <w:rFonts w:cs="Arial" w:ascii="Arial" w:hAnsi="Arial"/>
          <w:color w:val="000000"/>
        </w:rPr>
        <w:t xml:space="preserve">Пределы допускаемой основной приведённой погрешности, %: </w:t>
      </w:r>
      <w:r>
        <w:rPr>
          <w:rFonts w:eastAsia="Symbol" w:cs="Symbol" w:ascii="Symbol" w:hAnsi="Symbol"/>
          <w:color w:val="000000"/>
          <w:sz w:val="28"/>
        </w:rPr>
        <w:t></w:t>
      </w:r>
      <w:r>
        <w:rPr>
          <w:rFonts w:cs="Arial" w:ascii="Arial" w:hAnsi="Arial"/>
          <w:color w:val="000000"/>
        </w:rPr>
        <w:t>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мA/В/Ом: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8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 </w:t>
      </w:r>
    </w:p>
    <w:p>
      <w:pPr>
        <w:pStyle w:val="TextBody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tbl>
      <w:tblPr>
        <w:tblW w:w="9669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1629"/>
        <w:gridCol w:w="1772"/>
        <w:gridCol w:w="1772"/>
        <w:gridCol w:w="1802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162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>, мА/В/Ом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мА/В/Ом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мА/В/Ом</w:t>
            </w:r>
          </w:p>
        </w:tc>
        <w:tc>
          <w:tcPr>
            <w:tcW w:w="180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162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 U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>; R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 xml:space="preserve">- соответственно нижняя и верхняя  границы диапазона воспроизведения величины сигнала силы постоянного тока/ напряжения постоянного тока/ сопротивления;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 подаваемого на вход поверяемого </w:t>
      </w:r>
      <w:r>
        <w:rPr>
          <w:color w:val="000000"/>
          <w:sz w:val="24"/>
        </w:rPr>
        <w:t xml:space="preserve">калибратора </w:t>
      </w:r>
      <w:r>
        <w:rPr>
          <w:color w:val="000000"/>
          <w:sz w:val="24"/>
          <w:szCs w:val="24"/>
        </w:rPr>
        <w:t>кода в единицах воспроизводимой величины; мА/В/Ом;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Y</w:t>
      </w:r>
      <w:r>
        <w:rPr>
          <w:b/>
          <w:bCs/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 значение выходного сигнала в мА/В/Ом.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7.6.2 Для каждой проверяемой  точки  i = 1,...,5  выполняют следующие операции: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устанавливают входной код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с клавиатуры поверяемого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 xml:space="preserve">, соответствующий 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-й проверяемой  точке и измеряют образцовым мультиметром (омметром) значение выходного сигнала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за оценку абсолютной погрешности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 ИК в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-й проверяемой точке принимают значение, вычисляемое по формуле:</w:t>
      </w:r>
    </w:p>
    <w:p>
      <w:pPr>
        <w:pStyle w:val="Normal"/>
        <w:widowControl/>
        <w:ind w:firstLine="709"/>
        <w:jc w:val="both"/>
        <w:rPr/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),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) - номинальное значение выходного сигнала, соответствующее входному коду;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</w:t>
      </w:r>
      <w:r>
        <w:rPr>
          <w:b w:val="false"/>
          <w:bCs w:val="false"/>
          <w:color w:val="000000"/>
          <w:sz w:val="24"/>
          <w:szCs w:val="24"/>
        </w:rPr>
        <w:t xml:space="preserve"> |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  <w:lang w:val="en-US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</w:rPr>
        <w:t xml:space="preserve">| поверяемый </w:t>
      </w:r>
      <w:r>
        <w:rPr>
          <w:b w:val="false"/>
          <w:bCs w:val="false"/>
          <w:color w:val="000000"/>
          <w:sz w:val="24"/>
        </w:rPr>
        <w:t xml:space="preserve">калибратор </w:t>
      </w:r>
      <w:r>
        <w:rPr>
          <w:b w:val="false"/>
          <w:bCs w:val="false"/>
          <w:color w:val="000000"/>
          <w:sz w:val="24"/>
          <w:szCs w:val="24"/>
        </w:rPr>
        <w:t xml:space="preserve"> бракуют, в  противном случае признают годным.</w:t>
      </w:r>
    </w:p>
    <w:p>
      <w:pPr>
        <w:pStyle w:val="Normal"/>
        <w:widowControl/>
        <w:ind w:left="709" w:hanging="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color w:val="000000"/>
          <w:sz w:val="24"/>
          <w:szCs w:val="24"/>
        </w:rPr>
        <w:t>7.7 Проверка основной погрешности воспроизведения сигналов термопар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7.7.1 Проверка основной погрешности  по данному пункту выполняется с использованием соответствующих схем  и рекомендаций РЭ, а также таблиц, составленных по форме таблицы 7.</w:t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Heading8"/>
        <w:ind w:firstLine="708"/>
        <w:rPr>
          <w:rFonts w:ascii="Arial" w:hAnsi="Arial" w:cs="Arial"/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</w:rPr>
        <w:t>Таблица 7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термопары___________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Диапазон воспроизведения сигнала термопары,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C: 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=  ,T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Температура холодного спая,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C: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386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992"/>
        <w:gridCol w:w="1134"/>
        <w:gridCol w:w="1134"/>
        <w:gridCol w:w="850"/>
        <w:gridCol w:w="993"/>
        <w:gridCol w:w="1589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color w:val="000000"/>
                <w:sz w:val="24"/>
                <w:szCs w:val="24"/>
                <w:vertAlign w:val="subscript"/>
              </w:rPr>
              <w:t>ном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lang w:val="en-US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  <w:lang w:val="en-US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мВ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</w:rPr>
            </w:pPr>
            <w:r>
              <w:rPr>
                <w:rFonts w:cs="Arial"/>
                <w:i/>
                <w:iCs/>
                <w:color w:val="000000"/>
                <w:sz w:val="24"/>
              </w:rPr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</w:rPr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</w:p>
        </w:tc>
        <w:tc>
          <w:tcPr>
            <w:tcW w:w="158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992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oter"/>
              <w:widowControl/>
              <w:tabs>
                <w:tab w:val="clear" w:pos="4536"/>
                <w:tab w:val="clear" w:pos="907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Symbol" w:cs="Symbol" w:ascii="Symbol" w:hAnsi="Symbol"/>
                <w:color w:val="000000"/>
                <w:sz w:val="24"/>
              </w:rPr>
              <w:t></w:t>
            </w: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58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и 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- соответственно нижняя и верхняя границы  диапазона воспроизведения сигнала термопары в «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С»; 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8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кода, подаваемого на вход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>, выраженное в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С», и соответствующее ему значение напряжения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 xml:space="preserve"> по таблицам ГОСТ Р 8.585 для  данного типа  термопары;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</w:rPr>
        <w:t>Y</w:t>
      </w:r>
      <w:r>
        <w:rPr>
          <w:color w:val="000000"/>
          <w:sz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измеренное значение выходного сигнала в «мВ»;</w:t>
      </w:r>
    </w:p>
    <w:p>
      <w:pPr>
        <w:pStyle w:val="Normal"/>
        <w:widowControl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7.7.2 В режиме воспроизведения сигналов термопар с компенсацией температуры холодного спая (при использовании внутреннего термочувствительного преобразователя для компенсации температуры холодного спая) проверка погрешности  проводится в следующей последовательности: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записывают для каждой проверяемой точки в столбец "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" значение температуры в 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 (для данного типа термопары);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по таблицам ГОСТ Р 8.585 находят напряжение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>, соответствующее значению температуры в i-ой проверяемой точке;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термометром с погрешностью не более 0,1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 измеряют температуру Т</w:t>
      </w:r>
      <w:r>
        <w:rPr>
          <w:color w:val="000000"/>
          <w:sz w:val="24"/>
          <w:szCs w:val="24"/>
          <w:vertAlign w:val="subscript"/>
        </w:rPr>
        <w:t xml:space="preserve">хс </w:t>
      </w:r>
      <w:r>
        <w:rPr>
          <w:color w:val="000000"/>
          <w:sz w:val="24"/>
          <w:szCs w:val="24"/>
        </w:rPr>
        <w:t>вблизи места подключения холодного спая термопары;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рассчитывают номинальное значение выходного сигнала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 </w:t>
      </w:r>
      <w:r>
        <w:rPr>
          <w:color w:val="000000"/>
          <w:sz w:val="24"/>
          <w:szCs w:val="24"/>
        </w:rPr>
        <w:t xml:space="preserve">в «мВ» по формуле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= U</w:t>
      </w:r>
      <w:r>
        <w:rPr>
          <w:color w:val="000000"/>
          <w:sz w:val="24"/>
          <w:szCs w:val="24"/>
          <w:vertAlign w:val="subscript"/>
        </w:rPr>
        <w:t>xi</w:t>
      </w:r>
      <w:r>
        <w:rPr>
          <w:color w:val="000000"/>
          <w:sz w:val="24"/>
          <w:szCs w:val="24"/>
        </w:rPr>
        <w:t xml:space="preserve"> - U</w:t>
      </w:r>
      <w:r>
        <w:rPr>
          <w:color w:val="000000"/>
          <w:sz w:val="24"/>
          <w:szCs w:val="24"/>
          <w:vertAlign w:val="subscript"/>
        </w:rPr>
        <w:t>tх.с.</w:t>
      </w:r>
      <w:r>
        <w:rPr>
          <w:color w:val="000000"/>
          <w:sz w:val="24"/>
          <w:szCs w:val="24"/>
        </w:rPr>
        <w:t>, где U</w:t>
      </w:r>
      <w:r>
        <w:rPr>
          <w:color w:val="000000"/>
          <w:sz w:val="24"/>
          <w:szCs w:val="24"/>
          <w:vertAlign w:val="subscript"/>
        </w:rPr>
        <w:t xml:space="preserve">tх.с. </w:t>
      </w:r>
      <w:r>
        <w:rPr>
          <w:color w:val="000000"/>
          <w:sz w:val="24"/>
          <w:szCs w:val="24"/>
        </w:rPr>
        <w:t>- напряжение,  соответствующее температуре  холодного  спая Т</w:t>
      </w:r>
      <w:r>
        <w:rPr>
          <w:color w:val="000000"/>
          <w:sz w:val="24"/>
          <w:szCs w:val="24"/>
          <w:vertAlign w:val="subscript"/>
        </w:rPr>
        <w:t xml:space="preserve">хс </w:t>
      </w:r>
      <w:r>
        <w:rPr>
          <w:color w:val="000000"/>
          <w:sz w:val="24"/>
          <w:szCs w:val="24"/>
        </w:rPr>
        <w:t>( по таблицам  ГОСТ Р 8.585);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устанавливают входной код Т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с клавиатуры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 xml:space="preserve">, соответствующий 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-й проверяемой  точке и измеряют образцовым мультиметром значение выходного сигнала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 в «мВ»;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за оценку абсолютной погрешности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 в «мВ» ИК в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-й проверяемой точке принимают значение, вычисляемое по формуле:</w:t>
      </w:r>
    </w:p>
    <w:p>
      <w:pPr>
        <w:pStyle w:val="Normal"/>
        <w:widowControl/>
        <w:ind w:firstLine="709"/>
        <w:jc w:val="both"/>
        <w:rPr/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, </w:t>
      </w:r>
    </w:p>
    <w:p>
      <w:pPr>
        <w:pStyle w:val="Normal"/>
        <w:widowControl/>
        <w:ind w:firstLine="709"/>
        <w:jc w:val="both"/>
        <w:rPr/>
      </w:pPr>
      <w:r>
        <w:rPr>
          <w:rFonts w:eastAsia="Arial"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- для вычисления 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в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С» в точке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определяют сколько градусов Цельсия составила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</w:rPr>
        <w:t xml:space="preserve">, т.е проводят линейную аппроксимацию относительно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color w:val="000000"/>
          <w:sz w:val="24"/>
        </w:rPr>
        <w:t></w:t>
      </w:r>
      <w:r>
        <w:rPr>
          <w:color w:val="000000"/>
          <w:sz w:val="24"/>
          <w:vertAlign w:val="subscript"/>
        </w:rPr>
        <w:t>а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 xml:space="preserve">| </w:t>
      </w:r>
      <w:r>
        <w:rPr>
          <w:rFonts w:eastAsia="Symbol" w:cs="Symbol" w:ascii="Symbol" w:hAnsi="Symbol"/>
          <w:color w:val="000000"/>
          <w:sz w:val="24"/>
        </w:rPr>
        <w:t></w:t>
      </w:r>
      <w:r>
        <w:rPr>
          <w:color w:val="000000"/>
          <w:sz w:val="24"/>
        </w:rPr>
        <w:t xml:space="preserve"> |</w:t>
      </w:r>
      <w:r>
        <w:rPr>
          <w:rFonts w:eastAsia="Symbol" w:cs="Symbol" w:ascii="Symbol" w:hAnsi="Symbol"/>
          <w:color w:val="000000"/>
          <w:sz w:val="24"/>
          <w:lang w:val="en-US"/>
        </w:rPr>
        <w:t></w:t>
      </w:r>
      <w:r>
        <w:rPr>
          <w:color w:val="000000"/>
          <w:sz w:val="24"/>
          <w:vertAlign w:val="subscript"/>
        </w:rPr>
        <w:t>а</w:t>
      </w:r>
      <w:r>
        <w:rPr>
          <w:color w:val="000000"/>
          <w:sz w:val="24"/>
        </w:rPr>
        <w:t>| поверяемый калибратор  бракуют, в  противном случае признают годным.</w:t>
      </w:r>
    </w:p>
    <w:p>
      <w:pPr>
        <w:pStyle w:val="Normal"/>
        <w:widowControl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ind w:left="709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3"/>
        <w:widowControl/>
        <w:rPr/>
      </w:pPr>
      <w:r>
        <w:rPr>
          <w:i w:val="false"/>
          <w:iCs w:val="false"/>
          <w:color w:val="000000"/>
          <w:sz w:val="24"/>
        </w:rPr>
        <w:t>7.8 Проверка основной погрешности каналов воспроизведения сигналов термопреобразователей сопротивления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7.8.1 Проверка основной погрешности по данному пункту выполняется с использованием соответствующих схем и рекомендаций РЭ, а также таблиц, составленных по форме таблицы 8.</w:t>
      </w:r>
    </w:p>
    <w:p>
      <w:pPr>
        <w:pStyle w:val="Normal"/>
        <w:widowControl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8</w:t>
      </w:r>
    </w:p>
    <w:p>
      <w:pPr>
        <w:pStyle w:val="Normal"/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Тип термопреобразователя сопротивления </w:t>
      </w:r>
    </w:p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Диапазон воспроизведения  сигнала  </w:t>
      </w:r>
    </w:p>
    <w:p>
      <w:pPr>
        <w:pStyle w:val="Normal"/>
        <w:widowControl/>
        <w:ind w:firstLine="708"/>
        <w:rPr/>
      </w:pPr>
      <w:r>
        <w:rPr>
          <w:color w:val="000000"/>
          <w:sz w:val="24"/>
          <w:szCs w:val="24"/>
        </w:rPr>
        <w:t xml:space="preserve">термопреобразователя сопротивления, 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C/Ом: 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=   , T</w:t>
      </w:r>
      <w:r>
        <w:rPr>
          <w:color w:val="000000"/>
          <w:sz w:val="24"/>
          <w:szCs w:val="24"/>
          <w:vertAlign w:val="subscript"/>
        </w:rPr>
        <w:t xml:space="preserve">в </w:t>
      </w:r>
      <w:r>
        <w:rPr>
          <w:color w:val="000000"/>
          <w:sz w:val="24"/>
          <w:szCs w:val="24"/>
        </w:rPr>
        <w:t xml:space="preserve"> =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Пределы допускаемой основной абсолютной погрешности, 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C: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=</w:t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0122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2127"/>
        <w:gridCol w:w="1366"/>
        <w:gridCol w:w="1508"/>
        <w:gridCol w:w="1508"/>
        <w:gridCol w:w="754"/>
        <w:gridCol w:w="754"/>
        <w:gridCol w:w="1538"/>
      </w:tblGrid>
      <w:tr>
        <w:trPr>
          <w:cantSplit w:val="true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Проверяемая точка</w:t>
            </w:r>
          </w:p>
        </w:tc>
        <w:tc>
          <w:tcPr>
            <w:tcW w:w="136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  <w:vertAlign w:val="subscript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color w:val="000000"/>
                <w:sz w:val="24"/>
                <w:szCs w:val="24"/>
                <w:vertAlign w:val="subscript"/>
              </w:rPr>
              <w:t>ном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</w:rPr>
              <w:t>, Ом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Y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 Ом</w:t>
            </w:r>
          </w:p>
        </w:tc>
        <w:tc>
          <w:tcPr>
            <w:tcW w:w="15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eastAsia="Symbol" w:cs="Symbol" w:ascii="Symbol" w:hAnsi="Symbol"/>
                <w:i w:val="false"/>
                <w:iCs w:val="false"/>
                <w:color w:val="000000"/>
              </w:rPr>
              <w:t></w:t>
            </w:r>
            <w:r>
              <w:rPr>
                <w:rFonts w:cs="Arial" w:ascii="Arial" w:hAnsi="Arial"/>
                <w:i w:val="false"/>
                <w:iCs w:val="false"/>
                <w:color w:val="000000"/>
                <w:vertAlign w:val="subscript"/>
              </w:rPr>
              <w:t>ai</w:t>
            </w:r>
            <w:r>
              <w:rPr>
                <w:rFonts w:cs="Arial" w:ascii="Arial" w:hAnsi="Arial"/>
                <w:i w:val="false"/>
                <w:iCs w:val="false"/>
                <w:color w:val="000000"/>
              </w:rPr>
              <w:t>,</w:t>
            </w:r>
          </w:p>
        </w:tc>
        <w:tc>
          <w:tcPr>
            <w:tcW w:w="153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8"/>
              <w:spacing w:before="240" w:after="60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</w:rPr>
              <w:t>Заключение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sz w:val="24"/>
                <w:szCs w:val="24"/>
              </w:rPr>
              <w:t>% от диапазона входного сигнала</w:t>
            </w:r>
          </w:p>
        </w:tc>
        <w:tc>
          <w:tcPr>
            <w:tcW w:w="136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Symbol" w:cs="Symbol" w:ascii="Symbol" w:hAnsi="Symbol"/>
                <w:color w:val="000000"/>
                <w:sz w:val="24"/>
              </w:rPr>
              <w:t></w:t>
            </w: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53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>, T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- соответственно нижняя  и  верхняя  границы диапазона воспроизведения сигнала термометра сопротивления;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значение кода, подаваемого на вход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>, выраженное в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С», и, соответствующее ему (по таблицам ГОСТ 6651), номинальное значение выходного сигнала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 </w:t>
      </w:r>
      <w:r>
        <w:rPr>
          <w:color w:val="000000"/>
          <w:sz w:val="24"/>
          <w:szCs w:val="24"/>
        </w:rPr>
        <w:t>в «Ом»;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- измеренное значение выходного сигнала в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7.8.2 Проверка погрешности проводится в изложенной ниже последовательности: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записывают  для  каждой  проверяемой  точки в столбец «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» значение температуры в 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С» (для данного типа термометра сопротивления);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по таблицам ГОСТ 6651 находят значение сопротивления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, соответствующее значению температуры в i-ой проверяемой точке и записывают его в таблицу 8;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устанавливают входной код Т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с клавиатуры </w:t>
      </w:r>
      <w:r>
        <w:rPr>
          <w:color w:val="000000"/>
          <w:sz w:val="24"/>
        </w:rPr>
        <w:t>калибратора</w:t>
      </w:r>
      <w:r>
        <w:rPr>
          <w:color w:val="000000"/>
          <w:sz w:val="24"/>
          <w:szCs w:val="24"/>
        </w:rPr>
        <w:t xml:space="preserve">, соответствующий 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-й проверяемой  точке, измеряют омметром значение выходного сигнала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в «Ом» и записывают его в таблицу;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за оценку абсолютной погрешности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в «Ом» ИК в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-й проверяемой точке принимают значение, вычисляемое по формуле:</w:t>
      </w:r>
    </w:p>
    <w:p>
      <w:pPr>
        <w:pStyle w:val="Normal"/>
        <w:widowControl/>
        <w:ind w:firstLine="709"/>
        <w:jc w:val="both"/>
        <w:rPr/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lang w:val="en-US"/>
        </w:rPr>
        <w:t>Y</w:t>
      </w:r>
      <w:r>
        <w:rPr>
          <w:color w:val="000000"/>
          <w:sz w:val="24"/>
          <w:szCs w:val="24"/>
          <w:vertAlign w:val="subscript"/>
        </w:rPr>
        <w:t>ном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, 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 xml:space="preserve">- для вычисления 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в «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 xml:space="preserve">С» в точке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определяют сколько градусов Цельсия составила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а</w:t>
      </w:r>
      <w:r>
        <w:rPr>
          <w:color w:val="000000"/>
          <w:sz w:val="24"/>
          <w:szCs w:val="24"/>
        </w:rPr>
        <w:t xml:space="preserve">, т.е проводят линейную аппроксимацию относительно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>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Если хотя бы в одной из проверяемых точек выполняется неравенство  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  <w:vertAlign w:val="subscript"/>
          <w:lang w:val="en-US"/>
        </w:rPr>
        <w:t>i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|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</w:t>
      </w:r>
      <w:r>
        <w:rPr>
          <w:b w:val="false"/>
          <w:bCs w:val="false"/>
          <w:color w:val="000000"/>
          <w:sz w:val="24"/>
          <w:szCs w:val="24"/>
        </w:rPr>
        <w:t xml:space="preserve"> |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  <w:lang w:val="en-US"/>
        </w:rPr>
        <w:t></w:t>
      </w:r>
      <w:r>
        <w:rPr>
          <w:b w:val="false"/>
          <w:bCs w:val="false"/>
          <w:color w:val="000000"/>
          <w:sz w:val="24"/>
          <w:szCs w:val="24"/>
          <w:vertAlign w:val="subscript"/>
        </w:rPr>
        <w:t>а</w:t>
      </w:r>
      <w:r>
        <w:rPr>
          <w:b w:val="false"/>
          <w:bCs w:val="false"/>
          <w:color w:val="000000"/>
          <w:sz w:val="24"/>
          <w:szCs w:val="24"/>
        </w:rPr>
        <w:t xml:space="preserve">| поверяемый </w:t>
      </w:r>
      <w:r>
        <w:rPr>
          <w:b w:val="false"/>
          <w:bCs w:val="false"/>
          <w:color w:val="000000"/>
          <w:sz w:val="24"/>
        </w:rPr>
        <w:t xml:space="preserve">калибратор </w:t>
      </w:r>
      <w:r>
        <w:rPr>
          <w:b w:val="false"/>
          <w:bCs w:val="false"/>
          <w:color w:val="000000"/>
          <w:sz w:val="24"/>
          <w:szCs w:val="24"/>
        </w:rPr>
        <w:t xml:space="preserve"> бракуют, в  противном случае признают годным.</w:t>
      </w:r>
    </w:p>
    <w:p>
      <w:pPr>
        <w:pStyle w:val="Normal"/>
        <w:widowControl/>
        <w:ind w:left="709" w:hanging="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3"/>
        <w:widowControl/>
        <w:rPr>
          <w:i w:val="false"/>
          <w:i w:val="false"/>
          <w:iCs w:val="false"/>
          <w:color w:val="000000"/>
          <w:sz w:val="24"/>
        </w:rPr>
      </w:pPr>
      <w:r>
        <w:rPr>
          <w:i w:val="false"/>
          <w:iCs w:val="false"/>
          <w:color w:val="000000"/>
          <w:sz w:val="24"/>
        </w:rPr>
        <w:t>7.9 Проверка основной погрешности каналов измерения и воспроизведения частоты периодических сигналов, счета импульсов</w:t>
      </w:r>
    </w:p>
    <w:p>
      <w:pPr>
        <w:pStyle w:val="Normal"/>
        <w:widowControl/>
        <w:ind w:left="709" w:hanging="0"/>
        <w:jc w:val="both"/>
        <w:rPr>
          <w:i/>
          <w:i/>
          <w:iCs/>
          <w:color w:val="000000"/>
          <w:sz w:val="24"/>
          <w:szCs w:val="24"/>
          <w:highlight w:val="yellow"/>
        </w:rPr>
      </w:pPr>
      <w:r>
        <w:rPr>
          <w:i/>
          <w:iCs/>
          <w:color w:val="000000"/>
          <w:sz w:val="24"/>
          <w:szCs w:val="24"/>
          <w:highlight w:val="yellow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Проверка основной погрешности по данному пункту выполняется с использованием соответствующих схем РЭ.</w:t>
      </w:r>
    </w:p>
    <w:p>
      <w:pPr>
        <w:pStyle w:val="TextBodyIndent"/>
        <w:widowControl/>
        <w:rPr/>
      </w:pPr>
      <w:r>
        <w:rPr>
          <w:color w:val="000000"/>
          <w:sz w:val="24"/>
        </w:rPr>
        <w:t>Проверку погрешности по данному пункту выполняют не менее, чем в 3 точках, равномерно распределенных в пределах диапазона измерений (воспроизведений) частоты периодических сигналов.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7.9.1 При проверке основной погрешности каналов измерения частоты периодических сигналов, для каждой проверяемой точки выполняют следующие операции:</w:t>
      </w:r>
    </w:p>
    <w:p>
      <w:pPr>
        <w:pStyle w:val="TextBodyIndent"/>
        <w:widowControl/>
        <w:rPr/>
      </w:pPr>
      <w:r>
        <w:rPr>
          <w:color w:val="000000"/>
          <w:sz w:val="24"/>
        </w:rPr>
        <w:t xml:space="preserve">- для каждой проверяемой точки  подают на вход поверяемого ИК сигнал заданной формы и частоты от эталонного генератора, частота которого контролируется частотомером. 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-  рассчитывают погрешность ИК.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Калибратор</w:t>
      </w:r>
      <w:r>
        <w:rPr>
          <w:b w:val="false"/>
          <w:bCs w:val="false"/>
          <w:color w:val="000000"/>
          <w:sz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</w:rPr>
        <w:t xml:space="preserve"> признают годным, если в каждой проверяемой точке рассчитанная погрешность ИК не превышает по абсолютной величине пределы допускаемой погрешности ИК, указанной в технической документации.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</w:rPr>
      </w:pPr>
      <w:r>
        <w:rPr>
          <w:b w:val="false"/>
          <w:bCs w:val="false"/>
          <w:color w:val="000000"/>
          <w:sz w:val="24"/>
        </w:rPr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7.9.2 Проверка погрешности ИК счета импульсов выполняется в следующей </w:t>
      </w:r>
      <w:r>
        <w:rPr>
          <w:b w:val="false"/>
          <w:bCs w:val="false"/>
          <w:color w:val="000000"/>
          <w:sz w:val="24"/>
          <w:szCs w:val="24"/>
        </w:rPr>
        <w:t>последовательности</w:t>
      </w:r>
      <w:r>
        <w:rPr>
          <w:b w:val="false"/>
          <w:bCs w:val="false"/>
          <w:color w:val="000000"/>
          <w:sz w:val="24"/>
        </w:rPr>
        <w:t>: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-   для </w:t>
      </w:r>
      <w:r>
        <w:rPr>
          <w:b w:val="false"/>
          <w:bCs w:val="false"/>
          <w:color w:val="000000"/>
          <w:sz w:val="24"/>
          <w:szCs w:val="24"/>
        </w:rPr>
        <w:t>каждой</w:t>
      </w:r>
      <w:r>
        <w:rPr>
          <w:b w:val="false"/>
          <w:bCs w:val="false"/>
          <w:color w:val="000000"/>
          <w:sz w:val="24"/>
        </w:rPr>
        <w:t xml:space="preserve"> проверяемой точки вычисляют время счета импульсов </w:t>
      </w:r>
      <w:r>
        <w:rPr>
          <w:b w:val="false"/>
          <w:bCs w:val="false"/>
          <w:color w:val="000000"/>
          <w:sz w:val="24"/>
          <w:lang w:val="en-US"/>
        </w:rPr>
        <w:t>t</w:t>
      </w:r>
      <w:r>
        <w:rPr>
          <w:b w:val="false"/>
          <w:bCs w:val="false"/>
          <w:color w:val="000000"/>
          <w:sz w:val="24"/>
        </w:rPr>
        <w:t xml:space="preserve"> по формуле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  <w:lang w:val="en-US"/>
        </w:rPr>
        <w:t>t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Symbol" w:cs="Symbol" w:ascii="Symbol" w:hAnsi="Symbol"/>
          <w:b w:val="false"/>
          <w:bCs w:val="false"/>
          <w:color w:val="000000"/>
          <w:sz w:val="24"/>
          <w:szCs w:val="24"/>
        </w:rPr>
        <w:t>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  <w:lang w:val="en-US"/>
        </w:rPr>
        <w:t>N</w:t>
      </w:r>
      <w:r>
        <w:rPr>
          <w:b w:val="false"/>
          <w:bCs w:val="false"/>
          <w:color w:val="000000"/>
          <w:sz w:val="24"/>
          <w:szCs w:val="24"/>
        </w:rPr>
        <w:t>/</w:t>
      </w:r>
      <w:r>
        <w:rPr>
          <w:b w:val="false"/>
          <w:bCs w:val="false"/>
          <w:color w:val="000000"/>
          <w:sz w:val="24"/>
          <w:szCs w:val="24"/>
          <w:lang w:val="en-US"/>
        </w:rPr>
        <w:t>f</w:t>
      </w:r>
      <w:r>
        <w:rPr>
          <w:b w:val="false"/>
          <w:bCs w:val="false"/>
          <w:color w:val="000000"/>
          <w:sz w:val="24"/>
          <w:szCs w:val="24"/>
        </w:rPr>
        <w:t xml:space="preserve"> ,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где </w:t>
        <w:tab/>
      </w:r>
      <w:r>
        <w:rPr>
          <w:b w:val="false"/>
          <w:bCs w:val="false"/>
          <w:color w:val="000000"/>
          <w:sz w:val="24"/>
          <w:lang w:val="en-US"/>
        </w:rPr>
        <w:t>N</w:t>
      </w:r>
      <w:r>
        <w:rPr>
          <w:b w:val="false"/>
          <w:bCs w:val="false"/>
          <w:color w:val="000000"/>
          <w:sz w:val="24"/>
        </w:rPr>
        <w:t xml:space="preserve"> – </w:t>
      </w:r>
      <w:r>
        <w:rPr>
          <w:b w:val="false"/>
          <w:bCs w:val="false"/>
          <w:color w:val="000000"/>
          <w:sz w:val="24"/>
          <w:szCs w:val="24"/>
        </w:rPr>
        <w:t>количество</w:t>
      </w:r>
      <w:r>
        <w:rPr>
          <w:b w:val="false"/>
          <w:bCs w:val="false"/>
          <w:color w:val="000000"/>
          <w:sz w:val="24"/>
        </w:rPr>
        <w:t xml:space="preserve"> импульсов (объем счетчика), относительно которого нормирована допускаемая погрешность ИК;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lang w:val="en-US"/>
        </w:rPr>
        <w:t>f</w:t>
      </w:r>
      <w:r>
        <w:rPr>
          <w:b w:val="false"/>
          <w:bCs w:val="false"/>
          <w:color w:val="000000"/>
          <w:sz w:val="24"/>
        </w:rPr>
        <w:t xml:space="preserve"> – </w:t>
      </w:r>
      <w:r>
        <w:rPr>
          <w:b w:val="false"/>
          <w:bCs w:val="false"/>
          <w:color w:val="000000"/>
          <w:sz w:val="24"/>
          <w:szCs w:val="24"/>
        </w:rPr>
        <w:t>частота</w:t>
      </w:r>
      <w:r>
        <w:rPr>
          <w:b w:val="false"/>
          <w:bCs w:val="false"/>
          <w:color w:val="000000"/>
          <w:sz w:val="24"/>
        </w:rPr>
        <w:t xml:space="preserve"> следования импульсов;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- подают на </w:t>
      </w:r>
      <w:r>
        <w:rPr>
          <w:b w:val="false"/>
          <w:bCs w:val="false"/>
          <w:color w:val="000000"/>
          <w:sz w:val="24"/>
          <w:szCs w:val="24"/>
        </w:rPr>
        <w:t>вход</w:t>
      </w:r>
      <w:r>
        <w:rPr>
          <w:b w:val="false"/>
          <w:bCs w:val="false"/>
          <w:color w:val="000000"/>
          <w:sz w:val="24"/>
        </w:rPr>
        <w:t xml:space="preserve"> поверяемого ИК последовательность импульсов от эталонного генератора, </w:t>
      </w:r>
      <w:r>
        <w:rPr>
          <w:b w:val="false"/>
          <w:bCs w:val="false"/>
          <w:color w:val="000000"/>
          <w:sz w:val="24"/>
          <w:szCs w:val="24"/>
        </w:rPr>
        <w:t>предусмотрев</w:t>
      </w:r>
      <w:r>
        <w:rPr>
          <w:b w:val="false"/>
          <w:bCs w:val="false"/>
          <w:color w:val="000000"/>
          <w:sz w:val="24"/>
        </w:rPr>
        <w:t xml:space="preserve"> синхронизацию начала счета и запуска генератора, частота которого при </w:t>
      </w:r>
      <w:r>
        <w:rPr>
          <w:b w:val="false"/>
          <w:bCs w:val="false"/>
          <w:color w:val="000000"/>
          <w:sz w:val="24"/>
          <w:szCs w:val="24"/>
        </w:rPr>
        <w:t>необходимости контролируется частотомером, и фиксируют время tн начала счета и времени</w:t>
      </w:r>
      <w:r>
        <w:rPr>
          <w:b w:val="false"/>
          <w:bCs w:val="false"/>
          <w:color w:val="000000"/>
          <w:sz w:val="24"/>
        </w:rPr>
        <w:t xml:space="preserve">  </w:t>
      </w:r>
      <w:r>
        <w:rPr>
          <w:b w:val="false"/>
          <w:bCs w:val="false"/>
          <w:color w:val="000000"/>
          <w:sz w:val="24"/>
          <w:lang w:val="en-US"/>
        </w:rPr>
        <w:t>t</w:t>
      </w:r>
      <w:r>
        <w:rPr>
          <w:b w:val="false"/>
          <w:bCs w:val="false"/>
          <w:color w:val="000000"/>
          <w:sz w:val="24"/>
          <w:vertAlign w:val="subscript"/>
        </w:rPr>
        <w:t xml:space="preserve">к </w:t>
      </w:r>
      <w:r>
        <w:rPr>
          <w:b w:val="false"/>
          <w:bCs w:val="false"/>
          <w:color w:val="000000"/>
          <w:sz w:val="24"/>
        </w:rPr>
        <w:t xml:space="preserve">= </w:t>
      </w:r>
      <w:r>
        <w:rPr>
          <w:b w:val="false"/>
          <w:bCs w:val="false"/>
          <w:color w:val="000000"/>
          <w:sz w:val="24"/>
          <w:lang w:val="en-US"/>
        </w:rPr>
        <w:t>t</w:t>
      </w:r>
      <w:r>
        <w:rPr>
          <w:b w:val="false"/>
          <w:bCs w:val="false"/>
          <w:color w:val="000000"/>
          <w:sz w:val="24"/>
        </w:rPr>
        <w:t xml:space="preserve"> + </w:t>
      </w:r>
      <w:r>
        <w:rPr>
          <w:b w:val="false"/>
          <w:bCs w:val="false"/>
          <w:color w:val="000000"/>
          <w:sz w:val="24"/>
          <w:lang w:val="en-US"/>
        </w:rPr>
        <w:t>t</w:t>
      </w:r>
      <w:r>
        <w:rPr>
          <w:b w:val="false"/>
          <w:bCs w:val="false"/>
          <w:color w:val="000000"/>
          <w:sz w:val="24"/>
          <w:vertAlign w:val="subscript"/>
        </w:rPr>
        <w:t xml:space="preserve">н  </w:t>
      </w:r>
      <w:r>
        <w:rPr>
          <w:b w:val="false"/>
          <w:bCs w:val="false"/>
          <w:color w:val="000000"/>
          <w:sz w:val="24"/>
        </w:rPr>
        <w:t>фиксируют количество импульсов ИК и генератора;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-  </w:t>
      </w:r>
      <w:r>
        <w:rPr>
          <w:b w:val="false"/>
          <w:bCs w:val="false"/>
          <w:color w:val="000000"/>
          <w:sz w:val="24"/>
          <w:szCs w:val="24"/>
        </w:rPr>
        <w:t>количество импульсов ИК и генератора в момент времени tн;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-  в момент</w:t>
      </w:r>
      <w:r>
        <w:rPr>
          <w:b w:val="false"/>
          <w:bCs w:val="false"/>
          <w:color w:val="000000"/>
          <w:sz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рассчитывают</w:t>
      </w:r>
      <w:r>
        <w:rPr>
          <w:b w:val="false"/>
          <w:bCs w:val="false"/>
          <w:color w:val="000000"/>
          <w:sz w:val="24"/>
        </w:rPr>
        <w:t xml:space="preserve"> погрешность ИК.</w:t>
      </w:r>
    </w:p>
    <w:p>
      <w:pPr>
        <w:pStyle w:val="TextBody"/>
        <w:ind w:firstLine="709"/>
        <w:jc w:val="both"/>
        <w:rPr/>
      </w:pPr>
      <w:r>
        <w:rPr>
          <w:b w:val="false"/>
          <w:bCs w:val="false"/>
          <w:color w:val="000000"/>
          <w:sz w:val="24"/>
        </w:rPr>
        <w:t xml:space="preserve">Калибратор 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</w:rPr>
        <w:t xml:space="preserve"> признают годным, если в каждой проверяемой точке рассчитанная погрешность ИК не </w:t>
      </w:r>
      <w:r>
        <w:rPr>
          <w:b w:val="false"/>
          <w:bCs w:val="false"/>
          <w:color w:val="000000"/>
          <w:sz w:val="24"/>
          <w:szCs w:val="24"/>
        </w:rPr>
        <w:t>превышает</w:t>
      </w:r>
      <w:r>
        <w:rPr>
          <w:b w:val="false"/>
          <w:bCs w:val="false"/>
          <w:color w:val="000000"/>
          <w:sz w:val="24"/>
        </w:rPr>
        <w:t xml:space="preserve"> по абсолютной величине пределы допускаемой погрешности ИК, указанной в технической документации.</w:t>
      </w:r>
    </w:p>
    <w:p>
      <w:pPr>
        <w:pStyle w:val="TextBodyIndent"/>
        <w:widowControl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3"/>
        <w:widowControl/>
        <w:rPr/>
      </w:pPr>
      <w:r>
        <w:rPr>
          <w:b w:val="false"/>
          <w:bCs w:val="false"/>
          <w:i w:val="false"/>
          <w:iCs w:val="false"/>
          <w:color w:val="000000"/>
          <w:sz w:val="24"/>
        </w:rPr>
        <w:t>7.9.3 При проверке основной погрешности канала воспроизведения частоты периодических сигналов для каждой проверяемой точки выполняют следующие операции (проверку осуществляют с использованием частотомера):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  <w:sz w:val="24"/>
          <w:szCs w:val="24"/>
        </w:rPr>
        <w:t>- при заданном входном параметре переводят частотомер в режим измерения частоты  и подают от калибратора сигнал заданной частоты;</w:t>
      </w:r>
    </w:p>
    <w:p>
      <w:pPr>
        <w:pStyle w:val="TextBody"/>
        <w:ind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-  рассчитывают погрешность ИК.</w:t>
      </w:r>
    </w:p>
    <w:p>
      <w:pPr>
        <w:pStyle w:val="TextBodyIndent"/>
        <w:widowControl/>
        <w:rPr/>
      </w:pPr>
      <w:r>
        <w:rPr>
          <w:color w:val="000000"/>
          <w:sz w:val="24"/>
        </w:rPr>
        <w:t xml:space="preserve">Калибратор </w:t>
      </w:r>
      <w:r>
        <w:rPr>
          <w:b/>
          <w:bCs/>
          <w:color w:val="000000"/>
          <w:sz w:val="24"/>
        </w:rPr>
        <w:t xml:space="preserve"> </w:t>
      </w:r>
      <w:r>
        <w:rPr>
          <w:color w:val="000000"/>
          <w:sz w:val="24"/>
        </w:rPr>
        <w:t>признают годным, если в каждой проверяемой точке рассчитанная погрешность ИК не превышает по абсолютной величине пределы допускаемой погрешности ИК, указанной в технической документации.</w:t>
      </w:r>
    </w:p>
    <w:p>
      <w:pPr>
        <w:pStyle w:val="TextBodyIndent"/>
        <w:widowControl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3"/>
        <w:widowControl/>
        <w:rPr/>
      </w:pPr>
      <w:r>
        <w:rPr>
          <w:i w:val="false"/>
          <w:iCs w:val="false"/>
          <w:color w:val="000000"/>
          <w:sz w:val="24"/>
        </w:rPr>
        <w:t>7</w:t>
      </w:r>
      <w:r>
        <w:rPr>
          <w:i w:val="false"/>
          <w:iCs w:val="false"/>
          <w:color w:val="000000"/>
          <w:sz w:val="24"/>
          <w:highlight w:val="yellow"/>
        </w:rPr>
        <w:t>.10  Проверка основной погрешности каналов измерения давления</w:t>
      </w:r>
    </w:p>
    <w:p>
      <w:pPr>
        <w:pStyle w:val="Normal"/>
        <w:widowControl/>
        <w:jc w:val="center"/>
        <w:rPr>
          <w:b/>
          <w:b/>
          <w:bCs/>
          <w:i/>
          <w:i/>
          <w:iCs/>
          <w:color w:val="000000"/>
          <w:sz w:val="24"/>
          <w:szCs w:val="24"/>
          <w:highlight w:val="yellow"/>
        </w:rPr>
      </w:pPr>
      <w:r>
        <w:rPr>
          <w:b/>
          <w:bCs/>
          <w:i/>
          <w:iCs/>
          <w:color w:val="000000"/>
          <w:sz w:val="24"/>
          <w:szCs w:val="24"/>
          <w:highlight w:val="yellow"/>
        </w:rPr>
      </w:r>
    </w:p>
    <w:p>
      <w:pPr>
        <w:pStyle w:val="WW"/>
        <w:ind w:right="1380" w:hanging="0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   </w:t>
      </w:r>
    </w:p>
    <w:p>
      <w:pPr>
        <w:pStyle w:val="TextBodyIndent"/>
        <w:widowControl/>
        <w:rPr/>
      </w:pPr>
      <w:r>
        <w:rPr>
          <w:color w:val="000000"/>
          <w:sz w:val="24"/>
          <w:highlight w:val="yellow"/>
        </w:rPr>
        <w:t>7.10.1 Перед  поверкой   определяют  поверяемые точки.  Поверяемых  точек    должно быть не менее 9, и они должны быть достаточно равномерно распределены по диапазону измерений.</w:t>
      </w:r>
    </w:p>
    <w:p>
      <w:pPr>
        <w:pStyle w:val="TextBodyIndent"/>
        <w:widowControl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7.10.2. Определение основной погрешности и вариации.</w:t>
      </w:r>
    </w:p>
    <w:p>
      <w:pPr>
        <w:pStyle w:val="TextBodyIndent"/>
        <w:widowControl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Калибратор подключается к эталонному прибору и к электрической сети и настраивается на режим поверки  в соответствии с Руководством по эксплуатации. После включения прибор выдерживается в течение 30 минут,  затем дважды производится  набор и сброс давления,  равный верхнему пределу измерений. После каждого набора и  сброса  давления  калибратор   выдерживают  2 мин.  На калибратор с помощью эталонного прибора последовательно подается давление, соответствующее поверочным точкам при плавно возрастающем давлении (прямой ход), а затем, после выдержки на верхнем пределе измерений не менее  5 мин. при плавно убывающем давлении (обратный ход).</w:t>
      </w:r>
    </w:p>
    <w:p>
      <w:pPr>
        <w:pStyle w:val="TextBodyIndent"/>
        <w:widowControl/>
        <w:rPr>
          <w:color w:val="FF0000"/>
          <w:sz w:val="24"/>
          <w:highlight w:val="yellow"/>
        </w:rPr>
      </w:pPr>
      <w:r>
        <w:rPr>
          <w:color w:val="FF0000"/>
          <w:sz w:val="24"/>
          <w:highlight w:val="yellow"/>
        </w:rPr>
        <w:t>При поверке калибраторов разности давлений  минусовая камера соответствующего модуля давления соединяется с атмосферой.</w:t>
      </w:r>
    </w:p>
    <w:p>
      <w:pPr>
        <w:pStyle w:val="TextBodyIndent"/>
        <w:widowControl/>
        <w:rPr/>
      </w:pPr>
      <w:r>
        <w:rPr>
          <w:rFonts w:eastAsia="Arial"/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Оценка годности прибора производится по результатам одного поверочного цикла (прямой ход плюс обратный ход).</w:t>
      </w:r>
    </w:p>
    <w:p>
      <w:pPr>
        <w:pStyle w:val="WW"/>
        <w:rPr/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</w:t>
      </w:r>
      <w:r>
        <w:rPr>
          <w:rFonts w:cs="Arial" w:ascii="Arial" w:hAnsi="Arial"/>
          <w:sz w:val="24"/>
          <w:szCs w:val="24"/>
          <w:highlight w:val="yellow"/>
        </w:rPr>
        <w:t xml:space="preserve">Основную погрешность калибратора, выраженную в % от диапазона измерений выходного сигнала, определяют по формуле:     </w:t>
      </w:r>
    </w:p>
    <w:p>
      <w:pPr>
        <w:pStyle w:val="WW"/>
        <w:rPr>
          <w:rFonts w:ascii="Arial" w:hAnsi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          </w:t>
      </w:r>
      <w:r>
        <w:rPr>
          <w:rFonts w:cs="Arial" w:ascii="Arial" w:hAnsi="Arial"/>
          <w:sz w:val="24"/>
          <w:szCs w:val="24"/>
          <w:highlight w:val="yellow"/>
        </w:rPr>
        <w:t>У - Уэ</w:t>
      </w:r>
    </w:p>
    <w:p>
      <w:pPr>
        <w:pStyle w:val="WW"/>
        <w:rPr/>
      </w:pPr>
      <w:r>
        <w:rPr>
          <w:rFonts w:eastAsia="Symbol" w:cs="Symbol" w:ascii="Symbol" w:hAnsi="Symbol"/>
          <w:sz w:val="24"/>
          <w:szCs w:val="24"/>
          <w:highlight w:val="yellow"/>
        </w:rPr>
        <w:t></w:t>
      </w:r>
      <w:r>
        <w:rPr>
          <w:rFonts w:cs="Arial" w:ascii="Arial" w:hAnsi="Arial"/>
          <w:sz w:val="24"/>
          <w:szCs w:val="24"/>
          <w:highlight w:val="yellow"/>
          <w:vertAlign w:val="subscript"/>
        </w:rPr>
        <w:t>м</w:t>
      </w:r>
      <w:r>
        <w:rPr>
          <w:rFonts w:cs="Arial" w:ascii="Arial" w:hAnsi="Arial"/>
          <w:sz w:val="24"/>
          <w:szCs w:val="24"/>
          <w:highlight w:val="yellow"/>
        </w:rPr>
        <w:t xml:space="preserve"> = ───────  × 100%</w:t>
      </w:r>
    </w:p>
    <w:p>
      <w:pPr>
        <w:pStyle w:val="WW"/>
        <w:rPr>
          <w:rFonts w:ascii="Arial" w:hAnsi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      </w:t>
      </w:r>
      <w:r>
        <w:rPr>
          <w:rFonts w:cs="Arial" w:ascii="Arial" w:hAnsi="Arial"/>
          <w:sz w:val="24"/>
          <w:szCs w:val="24"/>
          <w:highlight w:val="yellow"/>
        </w:rPr>
        <w:t>(Ув - Ун)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>где  </w:t>
      </w:r>
      <w:r>
        <w:rPr>
          <w:rFonts w:eastAsia="Symbol" w:cs="Symbol" w:ascii="Symbol" w:hAnsi="Symbol"/>
          <w:sz w:val="24"/>
          <w:szCs w:val="24"/>
          <w:highlight w:val="yellow"/>
        </w:rPr>
        <w:t></w:t>
      </w:r>
      <w:r>
        <w:rPr>
          <w:rFonts w:cs="Arial" w:ascii="Arial" w:hAnsi="Arial"/>
          <w:sz w:val="24"/>
          <w:szCs w:val="24"/>
          <w:highlight w:val="yellow"/>
          <w:vertAlign w:val="subscript"/>
        </w:rPr>
        <w:t>м.</w:t>
      </w:r>
      <w:r>
        <w:rPr>
          <w:rFonts w:cs="Arial" w:ascii="Arial" w:hAnsi="Arial"/>
          <w:sz w:val="24"/>
          <w:szCs w:val="24"/>
          <w:highlight w:val="yellow"/>
        </w:rPr>
        <w:t xml:space="preserve"> - максимальная погрешность в %, вычисленная  как при прямом, так и при обратном ходах;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>У – измеренное  значение выходного давления в единицах измерений, соответствующих заданному эталонному значению (Уэ) как при прямом, так и при обратном ходах;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>У-Уэ – максимальная разность  между показаниями проверяемого и эталонного приборов,  как при прямом, так и при обратном ходах, выбранная из всего массива полученной измерительной информации;</w:t>
      </w:r>
    </w:p>
    <w:p>
      <w:pPr>
        <w:pStyle w:val="WW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 xml:space="preserve">Ув,Ун - соответственно верхнее и нижнее предельные значения выходного давления в единицах измерения; </w:t>
      </w:r>
    </w:p>
    <w:p>
      <w:pPr>
        <w:pStyle w:val="WW"/>
        <w:rPr>
          <w:rFonts w:ascii="Arial" w:hAnsi="Arial" w:cs="Arial"/>
          <w:sz w:val="24"/>
          <w:szCs w:val="24"/>
          <w:highlight w:val="yellow"/>
        </w:rPr>
      </w:pPr>
      <w:r>
        <w:rPr>
          <w:rFonts w:cs="Arial" w:ascii="Arial" w:hAnsi="Arial"/>
          <w:sz w:val="24"/>
          <w:szCs w:val="24"/>
          <w:highlight w:val="yellow"/>
        </w:rPr>
        <w:t>(Ув - Ун) - диапазон изменения выходного сигнала;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 xml:space="preserve">Уэ - эталонное значение  выходного давления соответствующее заданному номинальному значению измеряемой величины. </w:t>
      </w:r>
    </w:p>
    <w:p>
      <w:pPr>
        <w:pStyle w:val="WW"/>
        <w:rPr/>
      </w:pPr>
      <w:r>
        <w:rPr>
          <w:rFonts w:cs="Arial" w:ascii="Arial" w:hAnsi="Arial"/>
          <w:sz w:val="24"/>
          <w:szCs w:val="24"/>
          <w:highlight w:val="yellow"/>
        </w:rPr>
        <w:t xml:space="preserve">Вариацию выходного сигнала определяют как наибольшую разность между средними значениями выходного сигнала, соответствующими одному и тому же значению измеряемой величины, полученными при приближении к нему от меньших значений к большим и от больших к меньшим. Вариацию выходного сигнала определяют при каждом поверяемом значении измеряемой величины, кроме значений, соответствующих нижнему и верхнему пределам измерения. </w:t>
      </w:r>
    </w:p>
    <w:p>
      <w:pPr>
        <w:pStyle w:val="WW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  <w:t xml:space="preserve"> </w:t>
      </w:r>
    </w:p>
    <w:p>
      <w:pPr>
        <w:pStyle w:val="TextBodyIndent"/>
        <w:widowControl/>
        <w:rPr/>
      </w:pPr>
      <w:r>
        <w:rPr>
          <w:color w:val="000000"/>
          <w:sz w:val="24"/>
          <w:highlight w:val="yellow"/>
        </w:rPr>
        <w:t>7.10.3 Если основная погрешность и вариация не превысят допустимое значение, указанное в РЭ, калибратор считается годными.</w:t>
      </w:r>
      <w:r>
        <w:rPr>
          <w:color w:val="000000"/>
          <w:sz w:val="24"/>
        </w:rPr>
        <w:t xml:space="preserve"> </w:t>
      </w:r>
    </w:p>
    <w:p>
      <w:pPr>
        <w:pStyle w:val="WW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ind w:left="709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3"/>
        <w:widowControl/>
        <w:rPr/>
      </w:pPr>
      <w:r>
        <w:rPr>
          <w:i w:val="false"/>
          <w:iCs w:val="false"/>
          <w:color w:val="000000"/>
          <w:sz w:val="24"/>
        </w:rPr>
        <w:t>7.11 Проверка идентификационных данных программного обеспечения</w:t>
      </w:r>
    </w:p>
    <w:p>
      <w:pPr>
        <w:pStyle w:val="3"/>
        <w:widowControl/>
        <w:rPr>
          <w:i w:val="false"/>
          <w:i w:val="false"/>
          <w:iCs w:val="false"/>
          <w:color w:val="000000"/>
          <w:sz w:val="24"/>
          <w:lang w:val="en-US"/>
        </w:rPr>
      </w:pPr>
      <w:r>
        <w:rPr>
          <w:i w:val="false"/>
          <w:iCs w:val="false"/>
          <w:color w:val="000000"/>
          <w:sz w:val="24"/>
          <w:lang w:val="en-US"/>
        </w:rPr>
      </w:r>
    </w:p>
    <w:p>
      <w:pPr>
        <w:pStyle w:val="3"/>
        <w:widowControl/>
        <w:rPr/>
      </w:pPr>
      <w:r>
        <w:rPr>
          <w:b w:val="false"/>
          <w:i w:val="false"/>
          <w:color w:val="000000"/>
          <w:sz w:val="24"/>
        </w:rPr>
        <w:t>Включить калибратор. Сравнить наименование программного обеспечения и номер версии, которые отображаются на экране калибратора,  с данными, приведёнными в таблице 9.</w:t>
      </w:r>
    </w:p>
    <w:p>
      <w:pPr>
        <w:pStyle w:val="3"/>
        <w:widowControl/>
        <w:rPr>
          <w:b w:val="false"/>
          <w:b w:val="false"/>
          <w:i w:val="false"/>
          <w:i w:val="false"/>
          <w:color w:val="000000"/>
          <w:sz w:val="24"/>
        </w:rPr>
      </w:pPr>
      <w:r>
        <w:rPr>
          <w:b w:val="false"/>
          <w:i w:val="false"/>
          <w:color w:val="000000"/>
          <w:sz w:val="24"/>
        </w:rPr>
      </w:r>
    </w:p>
    <w:p>
      <w:pPr>
        <w:pStyle w:val="3"/>
        <w:widowControl/>
        <w:rPr/>
      </w:pPr>
      <w:r>
        <w:rPr/>
        <w:t>Таблица 9   - Идентификационные данные метрологически значимого ПО</w:t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379"/>
        <w:gridCol w:w="1713"/>
        <w:gridCol w:w="1858"/>
        <w:gridCol w:w="1935"/>
      </w:tblGrid>
      <w:tr>
        <w:trPr>
          <w:tblHeader w:val="true"/>
          <w:trHeight w:val="730" w:hRule="atLeast"/>
          <w:cantSplit w:val="true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 w:hanging="0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Идентификационное наименование ПО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dexHeading"/>
              <w:numPr>
                <w:ilvl w:val="0"/>
                <w:numId w:val="0"/>
              </w:numPr>
              <w:ind w:left="-57" w:right="-57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Номер версии ПО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dexHeading"/>
              <w:numPr>
                <w:ilvl w:val="0"/>
                <w:numId w:val="0"/>
              </w:numPr>
              <w:ind w:left="-57" w:right="-57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Цифровой идентификатор ПО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dexHeading"/>
              <w:numPr>
                <w:ilvl w:val="0"/>
                <w:numId w:val="0"/>
              </w:numPr>
              <w:ind w:left="-57" w:right="-57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Алгоритм вычисления цифрового идентификатора</w:t>
            </w:r>
          </w:p>
        </w:tc>
      </w:tr>
      <w:tr>
        <w:trPr>
          <w:trHeight w:val="864" w:hRule="atLeast"/>
          <w:cantSplit w:val="true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ASC301-R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ASC301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</w:tr>
      <w:tr>
        <w:trPr>
          <w:trHeight w:val="864" w:hRule="atLeast"/>
          <w:cantSplit w:val="true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ASC3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1-R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ASC3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</w:tr>
      <w:tr>
        <w:trPr>
          <w:trHeight w:val="864" w:hRule="atLeast"/>
          <w:cantSplit w:val="true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>201-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 xml:space="preserve">201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</w:tr>
      <w:tr>
        <w:trPr>
          <w:trHeight w:val="864" w:hRule="atLeast"/>
          <w:cantSplit w:val="true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CSC</w:t>
            </w: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 используется</w:t>
            </w:r>
          </w:p>
        </w:tc>
      </w:tr>
    </w:tbl>
    <w:p>
      <w:pPr>
        <w:pStyle w:val="TextBody"/>
        <w:tabs>
          <w:tab w:val="clear" w:pos="708"/>
          <w:tab w:val="left" w:pos="426" w:leader="none"/>
        </w:tabs>
        <w:ind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3"/>
        <w:widowControl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1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16"/>
        </w:rPr>
      </w:r>
    </w:p>
    <w:p>
      <w:pPr>
        <w:pStyle w:val="3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iCs w:val="false"/>
          <w:color w:val="000000"/>
          <w:sz w:val="24"/>
        </w:rPr>
      </w:pPr>
      <w:r>
        <w:rPr>
          <w:b w:val="false"/>
          <w:i w:val="false"/>
          <w:color w:val="000000"/>
          <w:sz w:val="24"/>
        </w:rPr>
        <w:t xml:space="preserve">Калибратор </w:t>
      </w:r>
      <w:r>
        <w:rPr>
          <w:b w:val="false"/>
          <w:bCs w:val="false"/>
          <w:i w:val="false"/>
          <w:color w:val="000000"/>
          <w:sz w:val="24"/>
        </w:rPr>
        <w:t xml:space="preserve"> </w:t>
      </w:r>
      <w:r>
        <w:rPr>
          <w:b w:val="false"/>
          <w:i w:val="false"/>
          <w:color w:val="000000"/>
          <w:sz w:val="24"/>
        </w:rPr>
        <w:t>признают годным, если идентификационные данные ПО отображаемые на экране калибратора соответствуют данным, приведённым в таблице 9.</w:t>
      </w:r>
    </w:p>
    <w:p>
      <w:pPr>
        <w:pStyle w:val="WW"/>
        <w:rPr>
          <w:rFonts w:ascii="Arial" w:hAnsi="Arial" w:cs="Arial"/>
          <w:b/>
          <w:b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i/>
          <w:i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 ОФОРМЛЕНИЕ  РЕЗУЛЬТАТОВ ПОВЕРКИ</w:t>
      </w:r>
    </w:p>
    <w:p>
      <w:pPr>
        <w:pStyle w:val="Normal"/>
        <w:widowControl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положительных результатах поверки оформляется свидетельство о поверке согласно ПР 50.2.006-94. </w:t>
      </w:r>
    </w:p>
    <w:p>
      <w:pPr>
        <w:pStyle w:val="TextBodyIndent"/>
        <w:widowControl/>
        <w:rPr/>
      </w:pPr>
      <w:r>
        <w:rPr>
          <w:color w:val="000000"/>
          <w:sz w:val="24"/>
        </w:rPr>
        <w:t>При отрицательных  результатах свидетельство о поверке не выдается, а свидетельство о предыдущей поверке аннулируется.</w:t>
      </w:r>
    </w:p>
    <w:p>
      <w:pPr>
        <w:pStyle w:val="TextBodyIndent"/>
        <w:widowControl/>
        <w:rPr>
          <w:color w:val="000000"/>
          <w:sz w:val="24"/>
        </w:rPr>
      </w:pPr>
      <w:r>
        <w:rPr>
          <w:color w:val="000000"/>
          <w:sz w:val="24"/>
        </w:rPr>
      </w:r>
      <w:r>
        <w:br w:type="page"/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А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(справочное)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метрологические характеристики эталонных средств измерений, 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/>
      </w:pPr>
      <w:r>
        <w:rPr>
          <w:color w:val="000000"/>
          <w:sz w:val="24"/>
          <w:szCs w:val="24"/>
        </w:rPr>
        <w:t xml:space="preserve">используемых при проведении поверки калибраторов многофункциональных  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lang w:val="en-US"/>
        </w:rPr>
        <w:t>ASC</w:t>
      </w:r>
      <w:r>
        <w:rPr>
          <w:bCs/>
          <w:color w:val="000000"/>
          <w:sz w:val="24"/>
        </w:rPr>
        <w:t>301-</w:t>
      </w:r>
      <w:r>
        <w:rPr>
          <w:bCs/>
          <w:color w:val="000000"/>
          <w:sz w:val="24"/>
          <w:lang w:val="en-US"/>
        </w:rPr>
        <w:t>R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left="851" w:right="851" w:hanging="0"/>
        <w:jc w:val="both"/>
        <w:rPr/>
      </w:pPr>
      <w:r>
        <w:rPr>
          <w:color w:val="000000"/>
          <w:sz w:val="24"/>
          <w:szCs w:val="24"/>
        </w:rPr>
        <w:t xml:space="preserve">Таблица А.1 Основные метрологические характеристики калибратора-вольтметра универсального В1-28 в режиме измерения/воспроизведения сигналов напряжения постоянного тока 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6091555" cy="181991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6" r="-2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left="851" w:right="851" w:hanging="0"/>
        <w:jc w:val="both"/>
        <w:rPr/>
      </w:pPr>
      <w:r>
        <w:rPr>
          <w:color w:val="000000"/>
          <w:sz w:val="24"/>
          <w:szCs w:val="24"/>
        </w:rPr>
        <w:t xml:space="preserve">Таблица А.2 Основные метрологические характеристики калибратора-вольтметра универсального В1-28 в режиме измерения/воспроизведения сигналов силы постоянного тока 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6109335" cy="192151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" t="-6" r="-2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left="851" w:right="851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А.3   Основные метрологические характеристики калибратора программируемогоП320  в режиме воспроизведения сигналов силы и напряжения постоянного тока </w:t>
      </w:r>
    </w:p>
    <w:tbl>
      <w:tblPr>
        <w:tblW w:w="4300" w:type="pct"/>
        <w:jc w:val="left"/>
        <w:tblInd w:w="1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361"/>
        <w:gridCol w:w="3370"/>
      </w:tblGrid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/>
            </w:pPr>
            <w:r>
              <w:rPr>
                <w:color w:val="333333"/>
                <w:sz w:val="24"/>
                <w:szCs w:val="24"/>
              </w:rPr>
              <w:t>Пределы калиброванных напряжений (токов)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/>
            </w:pPr>
            <w:r>
              <w:rPr>
                <w:color w:val="333333"/>
                <w:sz w:val="24"/>
                <w:szCs w:val="24"/>
              </w:rPr>
              <w:t>Пределы погрешностей относительно значения калиброванных напряжений (токов)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jc w:val="center"/>
              <w:rPr/>
            </w:pPr>
            <w:r>
              <w:rPr>
                <w:color w:val="333333"/>
                <w:sz w:val="24"/>
                <w:szCs w:val="24"/>
              </w:rPr>
              <w:t>Пределы допускаемой основной погрешности калиброванных напряжений (токов)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100 мВ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±(0,04*Uк + 10) мкВ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±(0,05*Uк + 10) мкВ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 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±(20*Uк + 10) мкВ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±(30*Uк + 10) мкВ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 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±(10*Uк + 40) мкВ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±(20*Uк + 40) мкВ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100 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±(30*Uк + 500) мкВ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±(40*Uк + 500) мкВ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От 100 В до 600 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 (0,03*Uк + 5) мВ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±(0,04*Uк + 5) мВ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Свыше 600 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±(0,04*Uк + 5) мВ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±(0,05*Uк + 5) мВ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 мА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±(0,02*Iк + 0,01) мкА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±(0,06*Iк + 0,01) мкА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 мА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±(0,05*Iк + 0,1) мкА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±(0,1*Iк + 0,01) мкА</w:t>
            </w:r>
          </w:p>
        </w:tc>
      </w:tr>
      <w:tr>
        <w:trPr/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100 мА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±(0,05*Iк + 1) мкА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autoSpaceDE w:val="tru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±(0,1*Iк + 1) мкА</w:t>
            </w:r>
          </w:p>
        </w:tc>
      </w:tr>
    </w:tbl>
    <w:p>
      <w:pPr>
        <w:pStyle w:val="Normal"/>
        <w:widowControl/>
        <w:tabs>
          <w:tab w:val="clear" w:pos="708"/>
          <w:tab w:val="left" w:pos="6237" w:leader="none"/>
        </w:tabs>
        <w:ind w:left="851" w:right="851" w:hanging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left="851" w:right="851" w:hanging="0"/>
        <w:jc w:val="both"/>
        <w:rPr/>
      </w:pPr>
      <w:r>
        <w:rPr>
          <w:color w:val="000000"/>
          <w:sz w:val="24"/>
          <w:szCs w:val="24"/>
        </w:rPr>
        <w:t>Примечание - Uк (Iк) - безразмерная величина, численно равная значению калиброванного напряжения в «мВ» на пределе 100 мВ, в «В» - на остальных пределах (значению калиброванного тока в мА). Пределы допускаемой основной погрешности указаны при условии калибровки прибора по нормальному элементу класса 0,001 и для нагрузки, не превышающей 10% допустимой.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Частотомеры электронно-счетные вычислительные Ч3-64</w:t>
      </w:r>
    </w:p>
    <w:p>
      <w:pPr>
        <w:pStyle w:val="Normal"/>
        <w:widowControl/>
        <w:tabs>
          <w:tab w:val="clear" w:pos="708"/>
          <w:tab w:val="left" w:pos="6237" w:leader="none"/>
        </w:tabs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4890135" cy="240474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14" r="-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Indent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headerReference w:type="default" r:id="rId5"/>
      <w:headerReference w:type="first" r:id="rId6"/>
      <w:type w:val="nextPage"/>
      <w:pgSz w:w="11906" w:h="16838"/>
      <w:pgMar w:left="1134" w:right="567" w:header="709" w:top="765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6050"/>
              <wp:effectExtent l="0" t="0" r="0" b="0"/>
              <wp:wrapSquare wrapText="largest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widowControl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.15pt;height:11.5pt;mso-wrap-distance-left:0pt;mso-wrap-distance-right:0pt;mso-wrap-distance-top:0pt;mso-wrap-distance-bottom:0pt;margin-top:0.05pt;mso-position-vertical-relative:text;margin-left:499.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widowControl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284"/>
        </w:tabs>
        <w:ind w:left="993" w:hanging="284"/>
      </w:pPr>
      <w:rPr>
        <w:rFonts w:ascii="Symbol" w:hAnsi="Symbol" w:cs="Symbol" w:hint="default"/>
        <w:sz w:val="24"/>
        <w:szCs w:val="24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autoSpaceDE w:val="false"/>
      <w:bidi w:val="0"/>
    </w:pPr>
    <w:rPr>
      <w:rFonts w:ascii="Arial" w:hAnsi="Arial" w:eastAsia="Times New Roman" w:cs="Arial"/>
      <w:color w:val="0000FF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09"/>
      <w:jc w:val="both"/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000000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Times New Roman" w:hAnsi="Times New Roman" w:cs="Times New Roman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St1z0">
    <w:name w:val="WW8NumSt1z0"/>
    <w:qFormat/>
    <w:rPr>
      <w:rFonts w:ascii="Symbol" w:hAnsi="Symbol" w:cs="Times New Roman"/>
      <w:color w:val="000000"/>
      <w:sz w:val="24"/>
      <w:szCs w:val="24"/>
    </w:rPr>
  </w:style>
  <w:style w:type="character" w:styleId="Style5">
    <w:name w:val="Основной шрифт абзаца"/>
    <w:qFormat/>
    <w:rPr/>
  </w:style>
  <w:style w:type="character" w:styleId="PageNumber">
    <w:name w:val="Page Number"/>
    <w:basedOn w:val="Style5"/>
    <w:rPr/>
  </w:style>
  <w:style w:type="character" w:styleId="Style6">
    <w:name w:val=" Знак Знак"/>
    <w:basedOn w:val="Style5"/>
    <w:qFormat/>
    <w:rPr>
      <w:rFonts w:ascii="Courier New" w:hAnsi="Courier New" w:cs="Courier New"/>
      <w:lang w:val="ru-RU" w:bidi="ar-SA"/>
    </w:rPr>
  </w:style>
  <w:style w:type="paragraph" w:styleId="Heading">
    <w:name w:val="Heading"/>
    <w:basedOn w:val="Normal"/>
    <w:next w:val="TextBody"/>
    <w:qFormat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TextBody">
    <w:name w:val="Body Text"/>
    <w:basedOn w:val="Normal"/>
    <w:pPr>
      <w:jc w:val="center"/>
    </w:pPr>
    <w:rPr>
      <w:b/>
      <w:bCs/>
    </w:rPr>
  </w:style>
  <w:style w:type="paragraph" w:styleId="List">
    <w:name w:val="List"/>
    <w:basedOn w:val="Normal"/>
    <w:pPr>
      <w:ind w:left="283" w:hanging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7">
    <w:name w:val="Текст"/>
    <w:basedOn w:val="Normal"/>
    <w:qFormat/>
    <w:pPr/>
    <w:rPr>
      <w:rFonts w:ascii="Courier New" w:hAnsi="Courier New" w:cs="Courier New"/>
      <w:color w:val="000000"/>
    </w:rPr>
  </w:style>
  <w:style w:type="paragraph" w:styleId="TextBodyIndent">
    <w:name w:val="Body Text Indent"/>
    <w:basedOn w:val="Normal"/>
    <w:pPr>
      <w:ind w:firstLine="708"/>
      <w:jc w:val="both"/>
    </w:pPr>
    <w:rPr>
      <w:szCs w:val="24"/>
    </w:rPr>
  </w:style>
  <w:style w:type="paragraph" w:styleId="2">
    <w:name w:val="Основной текст с отступом 2"/>
    <w:basedOn w:val="Normal"/>
    <w:qFormat/>
    <w:pPr>
      <w:ind w:firstLine="709"/>
      <w:jc w:val="both"/>
    </w:pPr>
    <w:rPr>
      <w:szCs w:val="24"/>
    </w:rPr>
  </w:style>
  <w:style w:type="paragraph" w:styleId="3">
    <w:name w:val="Основной текст с отступом 3"/>
    <w:basedOn w:val="Normal"/>
    <w:qFormat/>
    <w:pPr>
      <w:ind w:firstLine="709"/>
      <w:jc w:val="both"/>
    </w:pPr>
    <w:rPr>
      <w:b/>
      <w:bCs/>
      <w:i/>
      <w:iCs/>
      <w:szCs w:val="24"/>
    </w:rPr>
  </w:style>
  <w:style w:type="paragraph" w:styleId="Style8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HTML">
    <w:name w:val="Адрес HTML"/>
    <w:basedOn w:val="Normal"/>
    <w:qFormat/>
    <w:pPr/>
    <w:rPr>
      <w:i/>
      <w:iCs/>
    </w:rPr>
  </w:style>
  <w:style w:type="paragraph" w:styleId="Addressee">
    <w:name w:val="Envelope Address"/>
    <w:basedOn w:val="Normal"/>
    <w:pPr>
      <w:ind w:left="2880" w:hanging="0"/>
    </w:pPr>
    <w:rPr>
      <w:sz w:val="24"/>
      <w:szCs w:val="24"/>
    </w:rPr>
  </w:style>
  <w:style w:type="paragraph" w:styleId="Style9">
    <w:name w:val="Дата"/>
    <w:basedOn w:val="Normal"/>
    <w:next w:val="Normal"/>
    <w:qFormat/>
    <w:pPr/>
    <w:rPr/>
  </w:style>
  <w:style w:type="paragraph" w:styleId="Style10">
    <w:name w:val="Заголовок записки"/>
    <w:basedOn w:val="Normal"/>
    <w:next w:val="Normal"/>
    <w:qFormat/>
    <w:pPr/>
    <w:rPr/>
  </w:style>
  <w:style w:type="paragraph" w:styleId="Style11">
    <w:name w:val="Заголовок таблицы ссылок"/>
    <w:basedOn w:val="Normal"/>
    <w:next w:val="Normal"/>
    <w:qFormat/>
    <w:pPr>
      <w:spacing w:before="120" w:after="0"/>
    </w:pPr>
    <w:rPr>
      <w:b/>
      <w:bCs/>
      <w:sz w:val="24"/>
      <w:szCs w:val="24"/>
    </w:rPr>
  </w:style>
  <w:style w:type="paragraph" w:styleId="Style12">
    <w:name w:val="Красная строка"/>
    <w:basedOn w:val="TextBody"/>
    <w:qFormat/>
    <w:pPr>
      <w:spacing w:before="0" w:after="120"/>
      <w:ind w:firstLine="210"/>
      <w:jc w:val="left"/>
    </w:pPr>
    <w:rPr>
      <w:b w:val="false"/>
      <w:bCs w:val="false"/>
    </w:rPr>
  </w:style>
  <w:style w:type="paragraph" w:styleId="21">
    <w:name w:val="Красная строка 2"/>
    <w:basedOn w:val="TextBodyIndent"/>
    <w:qFormat/>
    <w:pPr>
      <w:spacing w:before="0" w:after="120"/>
      <w:ind w:left="283" w:firstLine="210"/>
      <w:jc w:val="left"/>
    </w:pPr>
    <w:rPr>
      <w:szCs w:val="20"/>
    </w:rPr>
  </w:style>
  <w:style w:type="paragraph" w:styleId="Style13">
    <w:name w:val="Маркированный список"/>
    <w:basedOn w:val="Normal"/>
    <w:qFormat/>
    <w:pPr>
      <w:numPr>
        <w:ilvl w:val="0"/>
        <w:numId w:val="11"/>
      </w:numPr>
    </w:pPr>
    <w:rPr/>
  </w:style>
  <w:style w:type="paragraph" w:styleId="22">
    <w:name w:val="Маркированный список 2"/>
    <w:basedOn w:val="Normal"/>
    <w:qFormat/>
    <w:pPr>
      <w:numPr>
        <w:ilvl w:val="0"/>
        <w:numId w:val="9"/>
      </w:numPr>
    </w:pPr>
    <w:rPr/>
  </w:style>
  <w:style w:type="paragraph" w:styleId="31">
    <w:name w:val="Маркированный список 3"/>
    <w:basedOn w:val="Normal"/>
    <w:qFormat/>
    <w:pPr>
      <w:numPr>
        <w:ilvl w:val="0"/>
        <w:numId w:val="8"/>
      </w:numPr>
    </w:pPr>
    <w:rPr/>
  </w:style>
  <w:style w:type="paragraph" w:styleId="4">
    <w:name w:val="Маркированный список 4"/>
    <w:basedOn w:val="Normal"/>
    <w:qFormat/>
    <w:pPr>
      <w:numPr>
        <w:ilvl w:val="0"/>
        <w:numId w:val="7"/>
      </w:numPr>
    </w:pPr>
    <w:rPr/>
  </w:style>
  <w:style w:type="paragraph" w:styleId="5">
    <w:name w:val="Маркированный список 5"/>
    <w:basedOn w:val="Normal"/>
    <w:qFormat/>
    <w:pPr>
      <w:numPr>
        <w:ilvl w:val="0"/>
        <w:numId w:val="6"/>
      </w:numPr>
    </w:pPr>
    <w:rPr/>
  </w:style>
  <w:style w:type="paragraph" w:styleId="Style14">
    <w:name w:val="Название объекта"/>
    <w:basedOn w:val="Normal"/>
    <w:next w:val="Normal"/>
    <w:qFormat/>
    <w:pPr>
      <w:spacing w:before="120" w:after="120"/>
    </w:pPr>
    <w:rPr>
      <w:b/>
      <w:bCs/>
    </w:rPr>
  </w:style>
  <w:style w:type="paragraph" w:styleId="Style15">
    <w:name w:val="Нумерованный список"/>
    <w:basedOn w:val="Normal"/>
    <w:qFormat/>
    <w:pPr>
      <w:numPr>
        <w:ilvl w:val="0"/>
        <w:numId w:val="10"/>
      </w:numPr>
    </w:pPr>
    <w:rPr/>
  </w:style>
  <w:style w:type="paragraph" w:styleId="23">
    <w:name w:val="Нумерованный список 2"/>
    <w:basedOn w:val="Normal"/>
    <w:qFormat/>
    <w:pPr>
      <w:numPr>
        <w:ilvl w:val="0"/>
        <w:numId w:val="5"/>
      </w:numPr>
    </w:pPr>
    <w:rPr/>
  </w:style>
  <w:style w:type="paragraph" w:styleId="32">
    <w:name w:val="Нумерованный список 3"/>
    <w:basedOn w:val="Normal"/>
    <w:qFormat/>
    <w:pPr>
      <w:numPr>
        <w:ilvl w:val="0"/>
        <w:numId w:val="4"/>
      </w:numPr>
    </w:pPr>
    <w:rPr/>
  </w:style>
  <w:style w:type="paragraph" w:styleId="41">
    <w:name w:val="Нумерованный список 4"/>
    <w:basedOn w:val="Normal"/>
    <w:qFormat/>
    <w:pPr>
      <w:numPr>
        <w:ilvl w:val="0"/>
        <w:numId w:val="3"/>
      </w:numPr>
    </w:pPr>
    <w:rPr/>
  </w:style>
  <w:style w:type="paragraph" w:styleId="51">
    <w:name w:val="Нумерованный список 5"/>
    <w:basedOn w:val="Normal"/>
    <w:qFormat/>
    <w:pPr>
      <w:numPr>
        <w:ilvl w:val="0"/>
        <w:numId w:val="2"/>
      </w:numPr>
    </w:pPr>
    <w:rPr/>
  </w:style>
  <w:style w:type="paragraph" w:styleId="Sender">
    <w:name w:val="Envelope Return"/>
    <w:basedOn w:val="Normal"/>
    <w:pPr/>
    <w:rPr/>
  </w:style>
  <w:style w:type="paragraph" w:styleId="Style16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Style17">
    <w:name w:val="Обычный отступ"/>
    <w:basedOn w:val="Normal"/>
    <w:qFormat/>
    <w:pPr>
      <w:ind w:left="708" w:hanging="0"/>
    </w:pPr>
    <w:rPr/>
  </w:style>
  <w:style w:type="paragraph" w:styleId="Contents1">
    <w:name w:val="TOC 1"/>
    <w:basedOn w:val="Normal"/>
    <w:next w:val="Normal"/>
    <w:pPr/>
    <w:rPr/>
  </w:style>
  <w:style w:type="paragraph" w:styleId="Contents2">
    <w:name w:val="TOC 2"/>
    <w:basedOn w:val="Normal"/>
    <w:next w:val="Normal"/>
    <w:pPr>
      <w:ind w:left="200" w:hanging="0"/>
    </w:pPr>
    <w:rPr/>
  </w:style>
  <w:style w:type="paragraph" w:styleId="Contents3">
    <w:name w:val="TOC 3"/>
    <w:basedOn w:val="Normal"/>
    <w:next w:val="Normal"/>
    <w:pPr>
      <w:ind w:left="400" w:hanging="0"/>
    </w:pPr>
    <w:rPr/>
  </w:style>
  <w:style w:type="paragraph" w:styleId="Contents4">
    <w:name w:val="TOC 4"/>
    <w:basedOn w:val="Normal"/>
    <w:next w:val="Normal"/>
    <w:pPr>
      <w:ind w:left="600" w:hanging="0"/>
    </w:pPr>
    <w:rPr/>
  </w:style>
  <w:style w:type="paragraph" w:styleId="Contents5">
    <w:name w:val="TOC 5"/>
    <w:basedOn w:val="Normal"/>
    <w:next w:val="Normal"/>
    <w:pPr>
      <w:ind w:left="800" w:hanging="0"/>
    </w:pPr>
    <w:rPr/>
  </w:style>
  <w:style w:type="paragraph" w:styleId="Contents6">
    <w:name w:val="TOC 6"/>
    <w:basedOn w:val="Normal"/>
    <w:next w:val="Normal"/>
    <w:pPr>
      <w:ind w:left="1000" w:hanging="0"/>
    </w:pPr>
    <w:rPr/>
  </w:style>
  <w:style w:type="paragraph" w:styleId="Contents7">
    <w:name w:val="TOC 7"/>
    <w:basedOn w:val="Normal"/>
    <w:next w:val="Normal"/>
    <w:pPr>
      <w:ind w:left="1200" w:hanging="0"/>
    </w:pPr>
    <w:rPr/>
  </w:style>
  <w:style w:type="paragraph" w:styleId="Contents8">
    <w:name w:val="TOC 8"/>
    <w:basedOn w:val="Normal"/>
    <w:next w:val="Normal"/>
    <w:pPr>
      <w:ind w:left="1400" w:hanging="0"/>
    </w:pPr>
    <w:rPr/>
  </w:style>
  <w:style w:type="paragraph" w:styleId="Contents9">
    <w:name w:val="TOC 9"/>
    <w:basedOn w:val="Normal"/>
    <w:next w:val="Normal"/>
    <w:pPr>
      <w:ind w:left="1600" w:hanging="0"/>
    </w:pPr>
    <w:rPr/>
  </w:style>
  <w:style w:type="paragraph" w:styleId="24">
    <w:name w:val="Основной текст 2"/>
    <w:basedOn w:val="Normal"/>
    <w:qFormat/>
    <w:pPr>
      <w:spacing w:lineRule="auto" w:line="480" w:before="0" w:after="120"/>
    </w:pPr>
    <w:rPr/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8">
    <w:name w:val="Перечень рисунков"/>
    <w:basedOn w:val="Normal"/>
    <w:next w:val="Normal"/>
    <w:qFormat/>
    <w:pPr>
      <w:ind w:left="400" w:hanging="400"/>
    </w:pPr>
    <w:rPr/>
  </w:style>
  <w:style w:type="paragraph" w:styleId="Subtitle">
    <w:name w:val="Subtitle"/>
    <w:basedOn w:val="Normal"/>
    <w:next w:val="TextBody"/>
    <w:qFormat/>
    <w:pPr>
      <w:spacing w:before="0" w:after="60"/>
      <w:jc w:val="center"/>
      <w:outlineLvl w:val="1"/>
    </w:pPr>
    <w:rPr>
      <w:sz w:val="24"/>
      <w:szCs w:val="24"/>
    </w:rPr>
  </w:style>
  <w:style w:type="paragraph" w:styleId="Signature">
    <w:name w:val="Signature"/>
    <w:basedOn w:val="Normal"/>
    <w:pPr>
      <w:ind w:left="4252" w:hanging="0"/>
    </w:pPr>
    <w:rPr/>
  </w:style>
  <w:style w:type="paragraph" w:styleId="Style19">
    <w:name w:val="Приветствие"/>
    <w:basedOn w:val="Normal"/>
    <w:next w:val="Normal"/>
    <w:qFormat/>
    <w:pPr/>
    <w:rPr/>
  </w:style>
  <w:style w:type="paragraph" w:styleId="Style20">
    <w:name w:val="Продолжение списка"/>
    <w:basedOn w:val="Normal"/>
    <w:qFormat/>
    <w:pPr>
      <w:spacing w:before="0" w:after="120"/>
      <w:ind w:left="283" w:hanging="0"/>
    </w:pPr>
    <w:rPr/>
  </w:style>
  <w:style w:type="paragraph" w:styleId="25">
    <w:name w:val="Продолжение списка 2"/>
    <w:basedOn w:val="Normal"/>
    <w:qFormat/>
    <w:pPr>
      <w:spacing w:before="0" w:after="120"/>
      <w:ind w:left="566" w:hanging="0"/>
    </w:pPr>
    <w:rPr/>
  </w:style>
  <w:style w:type="paragraph" w:styleId="34">
    <w:name w:val="Продолжение списка 3"/>
    <w:basedOn w:val="Normal"/>
    <w:qFormat/>
    <w:pPr>
      <w:spacing w:before="0" w:after="120"/>
      <w:ind w:left="849" w:hanging="0"/>
    </w:pPr>
    <w:rPr/>
  </w:style>
  <w:style w:type="paragraph" w:styleId="42">
    <w:name w:val="Продолжение списка 4"/>
    <w:basedOn w:val="Normal"/>
    <w:qFormat/>
    <w:pPr>
      <w:spacing w:before="0" w:after="120"/>
      <w:ind w:left="1132" w:hanging="0"/>
    </w:pPr>
    <w:rPr/>
  </w:style>
  <w:style w:type="paragraph" w:styleId="52">
    <w:name w:val="Продолжение списка 5"/>
    <w:basedOn w:val="Normal"/>
    <w:qFormat/>
    <w:pPr>
      <w:spacing w:before="0" w:after="120"/>
      <w:ind w:left="1415" w:hanging="0"/>
    </w:pPr>
    <w:rPr/>
  </w:style>
  <w:style w:type="paragraph" w:styleId="Style21">
    <w:name w:val="Прощание"/>
    <w:basedOn w:val="Normal"/>
    <w:qFormat/>
    <w:pPr>
      <w:ind w:left="4252" w:hanging="0"/>
    </w:pPr>
    <w:rPr/>
  </w:style>
  <w:style w:type="paragraph" w:styleId="26">
    <w:name w:val="Список 2"/>
    <w:basedOn w:val="Normal"/>
    <w:qFormat/>
    <w:pPr>
      <w:ind w:left="566" w:hanging="283"/>
    </w:pPr>
    <w:rPr/>
  </w:style>
  <w:style w:type="paragraph" w:styleId="35">
    <w:name w:val="Список 3"/>
    <w:basedOn w:val="Normal"/>
    <w:qFormat/>
    <w:pPr>
      <w:ind w:left="849" w:hanging="283"/>
    </w:pPr>
    <w:rPr/>
  </w:style>
  <w:style w:type="paragraph" w:styleId="43">
    <w:name w:val="Список 4"/>
    <w:basedOn w:val="Normal"/>
    <w:qFormat/>
    <w:pPr>
      <w:ind w:left="1132" w:hanging="283"/>
    </w:pPr>
    <w:rPr/>
  </w:style>
  <w:style w:type="paragraph" w:styleId="53">
    <w:name w:val="Список 5"/>
    <w:basedOn w:val="Normal"/>
    <w:qFormat/>
    <w:pPr>
      <w:ind w:left="1415" w:hanging="283"/>
    </w:pPr>
    <w:rPr/>
  </w:style>
  <w:style w:type="paragraph" w:styleId="HTML1">
    <w:name w:val="Стандартный HTML"/>
    <w:basedOn w:val="Normal"/>
    <w:qFormat/>
    <w:pPr/>
    <w:rPr>
      <w:rFonts w:ascii="Courier New" w:hAnsi="Courier New" w:cs="Courier New"/>
    </w:rPr>
  </w:style>
  <w:style w:type="paragraph" w:styleId="Style22">
    <w:name w:val="Таблица ссылок"/>
    <w:basedOn w:val="Normal"/>
    <w:next w:val="Normal"/>
    <w:qFormat/>
    <w:pPr>
      <w:ind w:left="200" w:hanging="200"/>
    </w:pPr>
    <w:rPr/>
  </w:style>
  <w:style w:type="paragraph" w:styleId="Endnote">
    <w:name w:val="Endnote Text"/>
    <w:basedOn w:val="Normal"/>
    <w:pPr/>
    <w:rPr/>
  </w:style>
  <w:style w:type="paragraph" w:styleId="Style23">
    <w:name w:val="Текст макроса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autoSpaceDE w:val="false"/>
      <w:bidi w:val="0"/>
    </w:pPr>
    <w:rPr>
      <w:rFonts w:ascii="Courier New" w:hAnsi="Courier New" w:eastAsia="Times New Roman" w:cs="Courier New"/>
      <w:color w:val="0000FF"/>
      <w:sz w:val="20"/>
      <w:szCs w:val="20"/>
      <w:lang w:val="ru-RU" w:bidi="ar-SA" w:eastAsia="zh-CN"/>
    </w:rPr>
  </w:style>
  <w:style w:type="paragraph" w:styleId="Style24">
    <w:name w:val="Текст примечания"/>
    <w:basedOn w:val="Normal"/>
    <w:qFormat/>
    <w:pPr/>
    <w:rPr/>
  </w:style>
  <w:style w:type="paragraph" w:styleId="Footnote">
    <w:name w:val="Footnote Text"/>
    <w:basedOn w:val="Normal"/>
    <w:pPr/>
    <w:rPr/>
  </w:style>
  <w:style w:type="paragraph" w:styleId="Index1">
    <w:name w:val="Index 1"/>
    <w:basedOn w:val="Normal"/>
    <w:next w:val="Normal"/>
    <w:pPr>
      <w:ind w:left="200" w:hanging="200"/>
    </w:pPr>
    <w:rPr/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Index2">
    <w:name w:val="Index 2"/>
    <w:basedOn w:val="Normal"/>
    <w:next w:val="Normal"/>
    <w:pPr>
      <w:ind w:left="400" w:hanging="200"/>
    </w:pPr>
    <w:rPr/>
  </w:style>
  <w:style w:type="paragraph" w:styleId="Index3">
    <w:name w:val="Index 3"/>
    <w:basedOn w:val="Normal"/>
    <w:next w:val="Normal"/>
    <w:pPr>
      <w:ind w:left="600" w:hanging="200"/>
    </w:pPr>
    <w:rPr/>
  </w:style>
  <w:style w:type="paragraph" w:styleId="44">
    <w:name w:val="Указатель 4"/>
    <w:basedOn w:val="Normal"/>
    <w:next w:val="Normal"/>
    <w:qFormat/>
    <w:pPr>
      <w:ind w:left="800" w:hanging="200"/>
    </w:pPr>
    <w:rPr/>
  </w:style>
  <w:style w:type="paragraph" w:styleId="54">
    <w:name w:val="Указатель 5"/>
    <w:basedOn w:val="Normal"/>
    <w:next w:val="Normal"/>
    <w:qFormat/>
    <w:pPr>
      <w:ind w:left="1000" w:hanging="200"/>
    </w:pPr>
    <w:rPr/>
  </w:style>
  <w:style w:type="paragraph" w:styleId="6">
    <w:name w:val="Указатель 6"/>
    <w:basedOn w:val="Normal"/>
    <w:next w:val="Normal"/>
    <w:qFormat/>
    <w:pPr>
      <w:ind w:left="1200" w:hanging="200"/>
    </w:pPr>
    <w:rPr/>
  </w:style>
  <w:style w:type="paragraph" w:styleId="7">
    <w:name w:val="Указатель 7"/>
    <w:basedOn w:val="Normal"/>
    <w:next w:val="Normal"/>
    <w:qFormat/>
    <w:pPr>
      <w:ind w:left="1400" w:hanging="200"/>
    </w:pPr>
    <w:rPr/>
  </w:style>
  <w:style w:type="paragraph" w:styleId="8">
    <w:name w:val="Указатель 8"/>
    <w:basedOn w:val="Normal"/>
    <w:next w:val="Normal"/>
    <w:qFormat/>
    <w:pPr>
      <w:ind w:left="1600" w:hanging="200"/>
    </w:pPr>
    <w:rPr/>
  </w:style>
  <w:style w:type="paragraph" w:styleId="9">
    <w:name w:val="Указатель 9"/>
    <w:basedOn w:val="Normal"/>
    <w:next w:val="Normal"/>
    <w:qFormat/>
    <w:pPr>
      <w:ind w:left="1800" w:hanging="200"/>
    </w:pPr>
    <w:rPr/>
  </w:style>
  <w:style w:type="paragraph" w:styleId="Style25">
    <w:name w:val="Цитата"/>
    <w:basedOn w:val="Normal"/>
    <w:qFormat/>
    <w:pPr>
      <w:spacing w:before="0" w:after="120"/>
      <w:ind w:left="1440" w:right="1440" w:hanging="0"/>
    </w:pPr>
    <w:rPr/>
  </w:style>
  <w:style w:type="paragraph" w:styleId="Style26">
    <w:name w:val="Шапка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134" w:hanging="1134"/>
    </w:pPr>
    <w:rPr>
      <w:sz w:val="24"/>
      <w:szCs w:val="24"/>
    </w:rPr>
  </w:style>
  <w:style w:type="paragraph" w:styleId="Style27">
    <w:name w:val="Электронная подпись"/>
    <w:basedOn w:val="Normal"/>
    <w:qFormat/>
    <w:pPr/>
    <w:rPr/>
  </w:style>
  <w:style w:type="paragraph" w:styleId="BodyText22">
    <w:name w:val="Body Text 22"/>
    <w:qFormat/>
    <w:pPr>
      <w:widowControl w:val="false"/>
      <w:bidi w:val="0"/>
      <w:jc w:val="center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WW">
    <w:name w:val="WW-Текст"/>
    <w:basedOn w:val="Normal"/>
    <w:qFormat/>
    <w:pPr>
      <w:widowControl/>
      <w:overflowPunct w:val="false"/>
      <w:textAlignment w:val="baseline"/>
    </w:pPr>
    <w:rPr>
      <w:rFonts w:ascii="Courier New" w:hAnsi="Courier New" w:cs="Times New Roman"/>
      <w:color w:val="000000"/>
    </w:rPr>
  </w:style>
  <w:style w:type="paragraph" w:styleId="Style28">
    <w:name w:val=" Знак"/>
    <w:basedOn w:val="Normal"/>
    <w:qFormat/>
    <w:pPr>
      <w:widowControl/>
      <w:autoSpaceDE w:val="true"/>
      <w:spacing w:lineRule="exact" w:line="240" w:before="0" w:after="160"/>
    </w:pPr>
    <w:rPr>
      <w:rFonts w:ascii="Verdana" w:hAnsi="Verdana" w:cs="Verdana"/>
      <w:color w:val="00000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2013-08-20T13:53:00Z</dcterms:created>
  <dc:creator>201 отдел</dc:creator>
  <dc:description/>
  <cp:keywords> </cp:keywords>
  <dc:language>en-US</dc:language>
  <cp:lastModifiedBy>vniims</cp:lastModifiedBy>
  <cp:lastPrinted>2012-07-03T17:38:00Z</cp:lastPrinted>
  <dcterms:modified xsi:type="dcterms:W3CDTF">2013-08-21T16:02:00Z</dcterms:modified>
  <cp:revision>3</cp:revision>
  <dc:subject/>
  <dc:title>ГОСУДАРСТВЕННЫЙ КОМИТЕТ РОССИЙСКОЙ ФЕДЕРАЦИИ</dc:title>
</cp:coreProperties>
</file>