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emf" ContentType="image/x-e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416" w:hanging="0"/>
        <w:jc w:val="center"/>
        <w:rPr>
          <w:b/>
          <w:b/>
          <w:sz w:val="24"/>
          <w:vertAlign w:val="subscript"/>
          <w:lang w:val="en-US"/>
        </w:rPr>
      </w:pPr>
      <w:r>
        <w:rPr>
          <w:rFonts w:eastAsia="Symbol" w:cs="Symbol" w:ascii="Symbol" w:hAnsi="Symbol"/>
          <w:b/>
          <w:sz w:val="44"/>
          <w:vertAlign w:val="subscript"/>
        </w:rPr>
        <w:t></w:t>
      </w:r>
    </w:p>
    <w:p>
      <w:pPr>
        <w:pStyle w:val="Normal"/>
        <w:jc w:val="center"/>
        <w:rPr>
          <w:sz w:val="24"/>
          <w:vertAlign w:val="superscript"/>
        </w:rPr>
      </w:pPr>
      <w:r>
        <w:rPr>
          <w:sz w:val="24"/>
        </w:rPr>
        <w:object w:dxaOrig="1641" w:dyaOrig="1622">
          <v:shape id="ole_rId2" style="width:82.05pt;height:81.1pt" o:ole="">
            <v:imagedata r:id="rId3" o:title=""/>
          </v:shape>
          <o:OLEObject Type="Embed" ProgID="" ShapeID="ole_rId2" DrawAspect="Content" ObjectID="_1139744527" r:id="rId2"/>
        </w:object>
      </w:r>
    </w:p>
    <w:p>
      <w:pPr>
        <w:pStyle w:val="Normal"/>
        <w:rPr>
          <w:sz w:val="24"/>
          <w:vertAlign w:val="superscript"/>
        </w:rPr>
      </w:pPr>
      <w:r>
        <w:rPr>
          <w:sz w:val="24"/>
          <w:vertAlign w:val="superscript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b/>
          <w:sz w:val="28"/>
          <w:lang w:val="en-US"/>
        </w:rPr>
      </w:pPr>
      <w:r>
        <w:rPr>
          <w:b/>
          <w:sz w:val="28"/>
          <w:lang w:val="en-US"/>
        </w:rPr>
      </w:r>
    </w:p>
    <w:p>
      <w:pPr>
        <w:pStyle w:val="Normal"/>
        <w:spacing w:lineRule="auto" w:line="360"/>
        <w:jc w:val="center"/>
        <w:rPr>
          <w:b/>
          <w:b/>
          <w:sz w:val="36"/>
        </w:rPr>
      </w:pPr>
      <w:r>
        <w:rPr>
          <w:b/>
          <w:sz w:val="36"/>
        </w:rPr>
        <w:t>И Н С Т Р У К Ц И Я</w:t>
      </w:r>
    </w:p>
    <w:p>
      <w:pPr>
        <w:pStyle w:val="Normal"/>
        <w:spacing w:lineRule="auto" w:line="360"/>
        <w:jc w:val="center"/>
        <w:rPr>
          <w:sz w:val="36"/>
        </w:rPr>
      </w:pPr>
      <w:r>
        <w:rPr>
          <w:sz w:val="36"/>
        </w:rPr>
        <w:t>ГОСУДАРСТВЕННАЯ СИСТЕМА ОБЕСПЕЧЕНИЯ</w:t>
      </w:r>
    </w:p>
    <w:p>
      <w:pPr>
        <w:pStyle w:val="Normal"/>
        <w:spacing w:lineRule="auto" w:line="360"/>
        <w:jc w:val="center"/>
        <w:rPr>
          <w:sz w:val="36"/>
        </w:rPr>
      </w:pPr>
      <w:r>
        <w:rPr>
          <w:sz w:val="36"/>
        </w:rPr>
        <w:t>ЕДИНСТВА  ИЗМЕРЕНИЙ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jc w:val="center"/>
        <w:rPr>
          <w:b/>
          <w:b/>
          <w:sz w:val="36"/>
        </w:rPr>
      </w:pPr>
      <w:r>
        <w:rPr>
          <w:b/>
          <w:sz w:val="36"/>
        </w:rPr>
        <w:t xml:space="preserve">РАСХОДОМЕР-СЧЕТЧИК  </w:t>
      </w:r>
    </w:p>
    <w:p>
      <w:pPr>
        <w:pStyle w:val="Normal"/>
        <w:spacing w:lineRule="auto" w:line="360"/>
        <w:jc w:val="center"/>
        <w:rPr>
          <w:b/>
          <w:b/>
          <w:sz w:val="36"/>
        </w:rPr>
      </w:pPr>
      <w:r>
        <w:rPr>
          <w:b/>
          <w:sz w:val="36"/>
        </w:rPr>
        <w:t xml:space="preserve">УЛЬТРАЗВУКОВОЙ ПОРТАТИВНЫЙ  </w:t>
      </w:r>
    </w:p>
    <w:p>
      <w:pPr>
        <w:pStyle w:val="Normal"/>
        <w:spacing w:lineRule="auto" w:line="360"/>
        <w:jc w:val="center"/>
        <w:rPr>
          <w:b/>
          <w:b/>
          <w:sz w:val="36"/>
        </w:rPr>
      </w:pPr>
      <w:r>
        <w:rPr>
          <w:b/>
          <w:sz w:val="36"/>
        </w:rPr>
        <w:t>УРСВ  « В З Л Е Т   П Р »</w:t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spacing w:lineRule="auto" w:line="360"/>
        <w:jc w:val="center"/>
        <w:rPr>
          <w:sz w:val="32"/>
        </w:rPr>
      </w:pPr>
      <w:r>
        <w:rPr>
          <w:sz w:val="32"/>
        </w:rPr>
        <w:t>Методика поверки</w:t>
      </w:r>
    </w:p>
    <w:p>
      <w:pPr>
        <w:pStyle w:val="Normal"/>
        <w:spacing w:lineRule="auto" w:line="360"/>
        <w:jc w:val="center"/>
        <w:rPr>
          <w:sz w:val="32"/>
        </w:rPr>
      </w:pPr>
      <w:r>
        <w:rPr>
          <w:sz w:val="32"/>
        </w:rPr>
        <w:t>В59.00-00.00 И1</w:t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sz w:val="32"/>
        </w:rPr>
      </w:pPr>
      <w:r>
        <w:rPr>
          <w:sz w:val="32"/>
        </w:rPr>
        <w:t>2000</w:t>
      </w:r>
    </w:p>
    <w:p>
      <w:pPr>
        <w:pStyle w:val="Normal"/>
        <w:rPr/>
      </w:pPr>
      <w:r>
        <w:rPr>
          <w:rFonts w:eastAsia="Symbol" w:cs="Symbol" w:ascii="Symbol" w:hAnsi="Symbol"/>
          <w:sz w:val="24"/>
        </w:rPr>
        <w:t></w:t>
      </w:r>
      <w:r>
        <w:rPr>
          <w:sz w:val="24"/>
        </w:rPr>
        <w:t xml:space="preserve"> </w:t>
      </w:r>
      <w:r>
        <w:rPr>
          <w:sz w:val="24"/>
        </w:rPr>
        <w:t>ЗАО «ВЗЛЕТ»</w:t>
      </w:r>
    </w:p>
    <w:p>
      <w:pPr>
        <w:pStyle w:val="Normal"/>
        <w:rPr>
          <w:b/>
          <w:b/>
          <w:sz w:val="28"/>
        </w:rPr>
      </w:pPr>
      <w:r>
        <w:rPr>
          <w:rFonts w:eastAsia="Symbol" w:cs="Symbol" w:ascii="Symbol" w:hAnsi="Symbol"/>
          <w:sz w:val="24"/>
        </w:rPr>
        <w:t></w:t>
      </w:r>
      <w:r>
        <w:rPr>
          <w:sz w:val="24"/>
        </w:rPr>
        <w:t xml:space="preserve">  </w:t>
      </w:r>
      <w:r>
        <w:rPr>
          <w:sz w:val="24"/>
        </w:rPr>
        <w:t>Кузовков В.М. – оформление</w:t>
      </w:r>
    </w:p>
    <w:p>
      <w:pPr>
        <w:pStyle w:val="Heading6"/>
        <w:rPr/>
      </w:pPr>
      <w:r>
        <w:rPr/>
        <w:t>СОДЕРЖАНИЕ</w:t>
      </w:r>
    </w:p>
    <w:tbl>
      <w:tblPr>
        <w:tblW w:w="8930" w:type="dxa"/>
        <w:jc w:val="left"/>
        <w:tblInd w:w="709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8222"/>
        <w:gridCol w:w="708"/>
      </w:tblGrid>
      <w:tr>
        <w:trPr/>
        <w:tc>
          <w:tcPr>
            <w:tcW w:w="8222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>
        <w:trPr/>
        <w:tc>
          <w:tcPr>
            <w:tcW w:w="8222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</w:rPr>
              <w:t>ВВЕДЕНИЕ..........................................................................................…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/>
        <w:tc>
          <w:tcPr>
            <w:tcW w:w="8222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</w:rPr>
              <w:t>1. ОПЕРАЦИИ ПОВЕРКИ......................................................................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/>
        <w:tc>
          <w:tcPr>
            <w:tcW w:w="8222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</w:rPr>
              <w:t>2. СРЕДСТВА ПОВЕРКИ.......................................................................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/>
        <w:tc>
          <w:tcPr>
            <w:tcW w:w="8222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</w:rPr>
              <w:t>3. ТРЕБОВАНИЯ К  КВАЛИФИКАЦИИ ПОВЕРИТЕЛЕЙ...............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/>
        <w:tc>
          <w:tcPr>
            <w:tcW w:w="8222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</w:rPr>
              <w:t>4. ТРЕБОВАНИЯ  БЕЗОПАСНСТИ......................................................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/>
        <w:tc>
          <w:tcPr>
            <w:tcW w:w="8222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</w:rPr>
              <w:t>5. УСЛОВИЯ  ПРОВЕДЕНИЯ  ПОВЕРКИ...........................................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/>
        <w:tc>
          <w:tcPr>
            <w:tcW w:w="8222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</w:rPr>
              <w:t>6. ПОДГОТОВКА  К  ПРОВЕДЕНИЮ  ПОВЕРКИ............................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/>
        <w:tc>
          <w:tcPr>
            <w:tcW w:w="8222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</w:rPr>
              <w:t>7. ПРОВЕДЕНИЕ  ПОВЕРКИ................................................................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rPr/>
        <w:tc>
          <w:tcPr>
            <w:tcW w:w="8222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</w:rPr>
              <w:t>8. ОФОРМЛЕНИЕ  РЕЗУЛЬТАТОВ  ПОВЕРКИ.................................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>
        <w:trPr/>
        <w:tc>
          <w:tcPr>
            <w:tcW w:w="8222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ПРИЛОЖЕНИЕ.  Протокол поверки ………………………………...</w:t>
            </w:r>
          </w:p>
        </w:tc>
        <w:tc>
          <w:tcPr>
            <w:tcW w:w="708" w:type="dxa"/>
            <w:tcBorders/>
            <w:vAlign w:val="bottom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  <w:r>
        <w:br w:type="page"/>
      </w:r>
    </w:p>
    <w:p>
      <w:pPr>
        <w:pStyle w:val="2"/>
        <w:ind w:left="5664" w:hanging="0"/>
        <w:jc w:val="center"/>
        <w:rPr/>
      </w:pPr>
      <w:r>
        <w:rPr/>
        <w:t xml:space="preserve">       </w:t>
      </w:r>
      <w:r>
        <w:rPr/>
        <w:t>Утверждена</w:t>
      </w:r>
    </w:p>
    <w:p>
      <w:pPr>
        <w:pStyle w:val="Normal"/>
        <w:ind w:left="6372" w:hanging="0"/>
        <w:jc w:val="center"/>
        <w:rPr>
          <w:sz w:val="28"/>
        </w:rPr>
      </w:pPr>
      <w:r>
        <w:rPr>
          <w:sz w:val="28"/>
        </w:rPr>
        <w:t xml:space="preserve">ГЦИ  СИ  ВНИИР  </w:t>
      </w:r>
    </w:p>
    <w:p>
      <w:pPr>
        <w:pStyle w:val="2"/>
        <w:ind w:left="6372" w:hanging="0"/>
        <w:jc w:val="center"/>
        <w:rPr/>
      </w:pPr>
      <w:r>
        <w:rPr/>
        <w:t>21 августа 2000 г.</w:t>
      </w:r>
    </w:p>
    <w:p>
      <w:pPr>
        <w:pStyle w:val="2"/>
        <w:rPr/>
      </w:pPr>
      <w:r>
        <w:rPr/>
      </w:r>
    </w:p>
    <w:p>
      <w:pPr>
        <w:pStyle w:val="2"/>
        <w:rPr/>
      </w:pPr>
      <w:r>
        <w:rPr/>
        <w:t>Настоящий документ распространяется на расходомеры-счетчики ультразвуковые портативные УРСВ «ВЗЛЕТ ПР» В59.00-00.00 (далее – расходомеры), предназначенные для измерения среднего объемного расхода (далее – расхода) и объема различных жидкостей в напорных трубопроводах в различных условиях эксплуатации и устанавливает методику первичной и периодических поверок с помощью комплекса поверочного имитационного (КПИ).</w:t>
      </w:r>
    </w:p>
    <w:p>
      <w:pPr>
        <w:pStyle w:val="Normal"/>
        <w:ind w:firstLine="709"/>
        <w:jc w:val="both"/>
        <w:rPr/>
      </w:pPr>
      <w:r>
        <w:rPr>
          <w:sz w:val="28"/>
        </w:rPr>
        <w:t>Расходомеры-счетчики ультразвуковые портативные УРСВ «ВЗЛЕТ ПР», включены в Государственный реестр средств измерений.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Межповерочный интервал – 4 года.</w:t>
      </w:r>
    </w:p>
    <w:p>
      <w:pPr>
        <w:pStyle w:val="Heading9"/>
        <w:ind w:firstLine="709"/>
        <w:rPr>
          <w:sz w:val="28"/>
        </w:rPr>
      </w:pPr>
      <w:r>
        <w:rPr>
          <w:sz w:val="28"/>
        </w:rPr>
        <w:t>ПЕРЕЧЕНЬ  ПРИНЯТЫХ  СОКРАЩЕНИЙ</w:t>
      </w:r>
    </w:p>
    <w:tbl>
      <w:tblPr>
        <w:tblW w:w="928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477"/>
      </w:tblGrid>
      <w:tr>
        <w:trPr/>
        <w:tc>
          <w:tcPr>
            <w:tcW w:w="1809" w:type="dxa"/>
            <w:tcBorders/>
          </w:tcPr>
          <w:p>
            <w:pPr>
              <w:pStyle w:val="Normal"/>
              <w:ind w:left="709" w:hanging="0"/>
              <w:rPr>
                <w:sz w:val="28"/>
              </w:rPr>
            </w:pPr>
            <w:r>
              <w:rPr>
                <w:sz w:val="28"/>
              </w:rPr>
              <w:t xml:space="preserve">ВП     </w:t>
            </w:r>
          </w:p>
          <w:p>
            <w:pPr>
              <w:pStyle w:val="Normal"/>
              <w:ind w:left="709" w:hanging="0"/>
              <w:rPr>
                <w:sz w:val="28"/>
              </w:rPr>
            </w:pPr>
            <w:r>
              <w:rPr>
                <w:sz w:val="28"/>
              </w:rPr>
              <w:t>КПИ</w:t>
            </w:r>
          </w:p>
          <w:p>
            <w:pPr>
              <w:pStyle w:val="Normal"/>
              <w:ind w:left="709" w:hanging="0"/>
              <w:rPr>
                <w:sz w:val="28"/>
              </w:rPr>
            </w:pPr>
            <w:r>
              <w:rPr>
                <w:sz w:val="28"/>
              </w:rPr>
              <w:t xml:space="preserve">ПК    </w:t>
            </w:r>
          </w:p>
          <w:p>
            <w:pPr>
              <w:pStyle w:val="Normal"/>
              <w:ind w:left="709" w:hanging="0"/>
              <w:rPr>
                <w:sz w:val="28"/>
              </w:rPr>
            </w:pPr>
            <w:r>
              <w:rPr>
                <w:sz w:val="28"/>
              </w:rPr>
              <w:t xml:space="preserve">ПП    </w:t>
            </w:r>
          </w:p>
          <w:p>
            <w:pPr>
              <w:pStyle w:val="Normal"/>
              <w:ind w:left="709" w:hanging="0"/>
              <w:rPr>
                <w:sz w:val="28"/>
              </w:rPr>
            </w:pPr>
            <w:r>
              <w:rPr>
                <w:sz w:val="28"/>
              </w:rPr>
              <w:t xml:space="preserve">ПЭА </w:t>
            </w:r>
          </w:p>
          <w:p>
            <w:pPr>
              <w:pStyle w:val="Normal"/>
              <w:ind w:left="709" w:hanging="0"/>
              <w:rPr>
                <w:sz w:val="28"/>
              </w:rPr>
            </w:pPr>
            <w:r>
              <w:rPr>
                <w:sz w:val="28"/>
              </w:rPr>
              <w:t>СА-01</w:t>
            </w:r>
          </w:p>
          <w:p>
            <w:pPr>
              <w:pStyle w:val="Normal"/>
              <w:ind w:left="709" w:hanging="0"/>
              <w:rPr>
                <w:sz w:val="28"/>
              </w:rPr>
            </w:pPr>
            <w:r>
              <w:rPr>
                <w:sz w:val="28"/>
              </w:rPr>
              <w:t xml:space="preserve">УЗК  </w:t>
            </w:r>
          </w:p>
        </w:tc>
        <w:tc>
          <w:tcPr>
            <w:tcW w:w="7477" w:type="dxa"/>
            <w:tcBorders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- вторичный измерительный преобразователь;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- комплекс поверочный имитационный;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- персональный компьютер;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- первичный преобразователь расхода;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- преобразователь электроакустический;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- стенд акустический;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- ультразвуковые колебания.</w:t>
            </w:r>
          </w:p>
        </w:tc>
      </w:tr>
    </w:tbl>
    <w:p>
      <w:pPr>
        <w:pStyle w:val="Normal"/>
        <w:spacing w:before="480" w:after="240"/>
        <w:ind w:firstLine="709"/>
        <w:jc w:val="both"/>
        <w:rPr>
          <w:b/>
          <w:b/>
          <w:sz w:val="28"/>
        </w:rPr>
      </w:pPr>
      <w:r>
        <w:rPr>
          <w:b/>
          <w:sz w:val="28"/>
        </w:rPr>
        <w:t>1. ОПЕРАЦИИ  ПОВЕРКИ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1.1. При проведении поверки должны быть выполнены операции, указанные в табл.1.</w:t>
      </w:r>
    </w:p>
    <w:p>
      <w:pPr>
        <w:pStyle w:val="Normal"/>
        <w:ind w:firstLine="709"/>
        <w:jc w:val="right"/>
        <w:rPr/>
      </w:pPr>
      <w:r>
        <w:rPr/>
        <w:t xml:space="preserve">                                                                                                             </w:t>
      </w:r>
      <w:r>
        <w:rPr/>
        <w:t xml:space="preserve">Таблица 1    </w:t>
      </w:r>
    </w:p>
    <w:tbl>
      <w:tblPr>
        <w:tblW w:w="10277" w:type="dxa"/>
        <w:jc w:val="left"/>
        <w:tblInd w:w="-71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040"/>
        <w:gridCol w:w="1560"/>
        <w:gridCol w:w="2126"/>
        <w:gridCol w:w="2551"/>
      </w:tblGrid>
      <w:tr>
        <w:trPr>
          <w:cantSplit w:val="true"/>
        </w:trPr>
        <w:tc>
          <w:tcPr>
            <w:tcW w:w="4040" w:type="dxa"/>
            <w:vMerge w:val="restart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  <w:t>Наименование операции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</w:p>
          <w:p>
            <w:pPr>
              <w:pStyle w:val="Normal"/>
              <w:jc w:val="center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  <w:t xml:space="preserve">пункта </w:t>
            </w:r>
          </w:p>
          <w:p>
            <w:pPr>
              <w:pStyle w:val="Normal"/>
              <w:jc w:val="center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  <w:t>методики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6"/>
              </w:rPr>
              <w:t>по поверке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6"/>
              </w:rPr>
              <w:t>Обязательность проведения операции</w:t>
            </w:r>
          </w:p>
        </w:tc>
      </w:tr>
      <w:tr>
        <w:trPr>
          <w:trHeight w:val="529" w:hRule="atLeast"/>
          <w:cantSplit w:val="true"/>
        </w:trPr>
        <w:tc>
          <w:tcPr>
            <w:tcW w:w="4040" w:type="dxa"/>
            <w:vMerge w:val="continue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</w:tc>
        <w:tc>
          <w:tcPr>
            <w:tcW w:w="15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  <w:t>при первичной</w:t>
            </w:r>
          </w:p>
          <w:p>
            <w:pPr>
              <w:pStyle w:val="Normal"/>
              <w:jc w:val="center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  <w:t>поверке</w:t>
            </w:r>
          </w:p>
        </w:tc>
        <w:tc>
          <w:tcPr>
            <w:tcW w:w="2551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6"/>
              </w:rPr>
              <w:t xml:space="preserve">при периодической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6"/>
              </w:rPr>
              <w:t>поверке</w:t>
            </w:r>
          </w:p>
        </w:tc>
      </w:tr>
      <w:tr>
        <w:trPr>
          <w:cantSplit w:val="true"/>
        </w:trPr>
        <w:tc>
          <w:tcPr>
            <w:tcW w:w="4040" w:type="dxa"/>
            <w:tcBorders>
              <w:top w:val="single" w:sz="4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lineRule="auto" w:line="360" w:before="40" w:after="40"/>
              <w:rPr>
                <w:sz w:val="26"/>
              </w:rPr>
            </w:pPr>
            <w:r>
              <w:rPr>
                <w:sz w:val="26"/>
              </w:rPr>
              <w:t>1. Внешний осмотр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lineRule="auto" w:line="360"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7.1.1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lineRule="auto" w:line="360"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lineRule="auto" w:line="360"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>
        <w:trPr>
          <w:cantSplit w:val="true"/>
        </w:trPr>
        <w:tc>
          <w:tcPr>
            <w:tcW w:w="4040" w:type="dxa"/>
            <w:tcBorders/>
            <w:tcMar>
              <w:left w:w="71" w:type="dxa"/>
              <w:right w:w="71" w:type="dxa"/>
            </w:tcMar>
          </w:tcPr>
          <w:p>
            <w:pPr>
              <w:pStyle w:val="Normal"/>
              <w:spacing w:lineRule="auto" w:line="360" w:before="40" w:after="40"/>
              <w:rPr>
                <w:sz w:val="26"/>
              </w:rPr>
            </w:pPr>
            <w:r>
              <w:rPr>
                <w:sz w:val="26"/>
              </w:rPr>
              <w:t>2. Опробование расходомера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lineRule="auto" w:line="360"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7.1.2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lineRule="auto" w:line="360"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2551" w:type="dxa"/>
            <w:tcBorders/>
            <w:tcMar>
              <w:left w:w="71" w:type="dxa"/>
              <w:right w:w="71" w:type="dxa"/>
            </w:tcMar>
          </w:tcPr>
          <w:p>
            <w:pPr>
              <w:pStyle w:val="Normal"/>
              <w:spacing w:lineRule="auto" w:line="360"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>
        <w:trPr>
          <w:cantSplit w:val="true"/>
        </w:trPr>
        <w:tc>
          <w:tcPr>
            <w:tcW w:w="4040" w:type="dxa"/>
            <w:tcBorders/>
            <w:tcMar>
              <w:left w:w="71" w:type="dxa"/>
              <w:right w:w="71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6"/>
              </w:rPr>
              <w:t>3. Определение погрешности вторичного измерительного преобразователя (ВП) расходомера при измерении:</w:t>
            </w:r>
          </w:p>
          <w:p>
            <w:pPr>
              <w:pStyle w:val="Normal"/>
              <w:ind w:left="708" w:hanging="0"/>
              <w:jc w:val="both"/>
              <w:rPr>
                <w:sz w:val="26"/>
              </w:rPr>
            </w:pPr>
            <w:r>
              <w:rPr>
                <w:sz w:val="26"/>
              </w:rPr>
              <w:t>- расхода жидкости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napToGrid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7.1.3</w:t>
            </w:r>
          </w:p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7.1.3.1</w:t>
            </w:r>
          </w:p>
        </w:tc>
        <w:tc>
          <w:tcPr>
            <w:tcW w:w="2126" w:type="dxa"/>
            <w:tcBorders>
              <w:righ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napToGrid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2551" w:type="dxa"/>
            <w:tcBorders/>
            <w:tcMar>
              <w:left w:w="71" w:type="dxa"/>
              <w:right w:w="71" w:type="dxa"/>
            </w:tcMar>
          </w:tcPr>
          <w:p>
            <w:pPr>
              <w:pStyle w:val="Normal"/>
              <w:snapToGrid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>
        <w:trPr>
          <w:cantSplit w:val="true"/>
        </w:trPr>
        <w:tc>
          <w:tcPr>
            <w:tcW w:w="4040" w:type="dxa"/>
            <w:tcBorders>
              <w:bottom w:val="single" w:sz="4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lineRule="auto" w:line="360" w:before="40" w:after="40"/>
              <w:ind w:left="708" w:hanging="0"/>
              <w:rPr>
                <w:sz w:val="26"/>
              </w:rPr>
            </w:pPr>
            <w:r>
              <w:rPr>
                <w:sz w:val="26"/>
              </w:rPr>
              <w:t>- объема  жидкости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lineRule="auto" w:line="360"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7.1.3.2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lineRule="auto" w:line="360"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tcMar>
              <w:left w:w="71" w:type="dxa"/>
              <w:right w:w="71" w:type="dxa"/>
            </w:tcMar>
          </w:tcPr>
          <w:p>
            <w:pPr>
              <w:pStyle w:val="Normal"/>
              <w:spacing w:lineRule="auto" w:line="360"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</w:tbl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1.2. Операции первичной поверки ВП выполняются при выпуске из производства на заводе-изготовителе. </w:t>
      </w:r>
    </w:p>
    <w:p>
      <w:pPr>
        <w:pStyle w:val="Normal"/>
        <w:ind w:firstLine="709"/>
        <w:jc w:val="both"/>
        <w:rPr/>
      </w:pPr>
      <w:r>
        <w:rPr>
          <w:sz w:val="28"/>
        </w:rPr>
        <w:t>1.3. Для сокращения времени и снижения трудоемкости поверки расходомеров операции первичной поверки ВП допускается совмещать с приемочными испытаниями, проводимыми представителями ОТК.</w:t>
      </w:r>
    </w:p>
    <w:p>
      <w:pPr>
        <w:pStyle w:val="Normal"/>
        <w:ind w:firstLine="709"/>
        <w:jc w:val="both"/>
        <w:rPr/>
      </w:pPr>
      <w:r>
        <w:rPr>
          <w:sz w:val="28"/>
        </w:rPr>
        <w:t>1.4. По согласованию с представителем Госстандарта поверка может проводиться по сокращенной программе. При этом погрешность измерения отдельных параметров может не определяться, о чем делается соответствующая запись в свидетельстве о поверке или паспорте расходомеров.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1.5. Допускается поверка расходомеров не в полном диапазоне паспортных значений параметров рабочей жидкости и расходомеров, а в эксплуатационном диапазоне.</w:t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1.6. Допускается по согласованию с представителями органа Госстандарта, выполняющего поверку, вносить в методику поверки изменения. </w:t>
      </w:r>
    </w:p>
    <w:p>
      <w:pPr>
        <w:pStyle w:val="Normal"/>
        <w:spacing w:before="360" w:after="240"/>
        <w:ind w:firstLine="709"/>
        <w:jc w:val="both"/>
        <w:rPr>
          <w:b/>
          <w:b/>
          <w:sz w:val="28"/>
        </w:rPr>
      </w:pPr>
      <w:r>
        <w:rPr>
          <w:b/>
          <w:sz w:val="28"/>
        </w:rPr>
        <w:t>2. СРЕДСТВА ПОВЕРКИ</w:t>
      </w:r>
    </w:p>
    <w:p>
      <w:pPr>
        <w:pStyle w:val="Normal"/>
        <w:ind w:firstLine="709"/>
        <w:jc w:val="both"/>
        <w:rPr/>
      </w:pPr>
      <w:r>
        <w:rPr>
          <w:sz w:val="28"/>
        </w:rPr>
        <w:t>2.1. При проведении поверки должны быть применены средства измерений и контроля, указанные в табл. 2.</w:t>
      </w:r>
    </w:p>
    <w:p>
      <w:pPr>
        <w:pStyle w:val="Heading7"/>
        <w:pageBreakBefore w:val="false"/>
        <w:rPr/>
      </w:pPr>
      <w:r>
        <w:rPr/>
        <w:t>Таблица 2</w:t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60"/>
        <w:gridCol w:w="8646"/>
      </w:tblGrid>
      <w:tr>
        <w:trPr/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 xml:space="preserve">Номер пункта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8"/>
              </w:rPr>
              <w:t>документа по поверке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образцового средства измерений; 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8"/>
              </w:rPr>
              <w:t xml:space="preserve">номер документа, регламентирующего технические требования </w:t>
            </w:r>
          </w:p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 xml:space="preserve">к средству; разряд по государственной поверочной схеме и (или) </w:t>
            </w:r>
          </w:p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метрологические и основные технические характеристики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7.1.3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8"/>
              </w:rPr>
              <w:t>Комплекс поверочный имитационный для ультразвуковых расходомеров КПИ, В10.16-00.00 ТУ.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2"/>
        <w:rPr/>
      </w:pPr>
      <w:r>
        <w:rPr/>
      </w:r>
    </w:p>
    <w:p>
      <w:pPr>
        <w:pStyle w:val="2"/>
        <w:rPr/>
      </w:pPr>
      <w:r>
        <w:rPr/>
        <w:t>Вспомогательные устройства: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осциллограф С1-96, 2.044.011 ТУ;</w:t>
      </w:r>
    </w:p>
    <w:p>
      <w:pPr>
        <w:pStyle w:val="Normal"/>
        <w:ind w:left="709" w:hanging="0"/>
        <w:jc w:val="both"/>
        <w:rPr>
          <w:sz w:val="28"/>
        </w:rPr>
      </w:pPr>
      <w:r>
        <w:rPr>
          <w:sz w:val="28"/>
        </w:rPr>
        <w:t>- IBM совместимый персональный компьютер (ПК).</w:t>
      </w:r>
    </w:p>
    <w:p>
      <w:pPr>
        <w:pStyle w:val="2"/>
        <w:rPr/>
      </w:pPr>
      <w:r>
        <w:rPr/>
        <w:t>2.2. Допускается применение другого оборудования, приборов и устройств, характеристики которых не уступают характеристикам оборудования и приборов, приведенных в п.2.1. При отсутствии оборудования и приборов с характеристиками, не уступающими указанным, по согласованию с представителем органа Госстандарта, выполняющего поверку, допускается применение оборудования и приборов с характеристиками, достаточными для получения достоверного результата поверки.</w:t>
      </w:r>
    </w:p>
    <w:p>
      <w:pPr>
        <w:pStyle w:val="Normal"/>
        <w:ind w:firstLine="709"/>
        <w:jc w:val="both"/>
        <w:rPr/>
      </w:pPr>
      <w:r>
        <w:rPr>
          <w:sz w:val="28"/>
        </w:rPr>
        <w:t>2.3. Все средства измерения должны быть поверены и иметь действующие свидетельства или отметки о поверке.</w:t>
      </w:r>
      <w:r>
        <w:br w:type="page"/>
      </w:r>
    </w:p>
    <w:p>
      <w:pPr>
        <w:pStyle w:val="Normal"/>
        <w:spacing w:before="480" w:after="240"/>
        <w:ind w:firstLine="709"/>
        <w:jc w:val="both"/>
        <w:rPr>
          <w:b/>
          <w:b/>
          <w:sz w:val="28"/>
        </w:rPr>
      </w:pPr>
      <w:r>
        <w:rPr>
          <w:b/>
          <w:sz w:val="28"/>
        </w:rPr>
        <w:t>3. ТРЕБОВАНИЯ  К  КВАЛИФИКАЦИИ  ПОВЕРИТЕЛЕЙ</w:t>
      </w:r>
    </w:p>
    <w:p>
      <w:pPr>
        <w:pStyle w:val="Normal"/>
        <w:ind w:firstLine="709"/>
        <w:jc w:val="both"/>
        <w:rPr/>
      </w:pPr>
      <w:r>
        <w:rPr>
          <w:sz w:val="28"/>
        </w:rPr>
        <w:t>3.1. К проведению измерений при поверке и обработке результатов измерений допускаются лица, аттестованные в качестве поверителя, изучившие эксплуатационную документацию на расходомер и средства поверки, имеющие опыт поверки средств измерений расхода, объема жидкости, а также прошедшие инструктаж по технике безопасности в установленном порядке.</w:t>
      </w:r>
    </w:p>
    <w:p>
      <w:pPr>
        <w:pStyle w:val="Normal"/>
        <w:spacing w:before="360" w:after="240"/>
        <w:ind w:firstLine="709"/>
        <w:jc w:val="both"/>
        <w:rPr>
          <w:b/>
          <w:b/>
          <w:sz w:val="28"/>
        </w:rPr>
      </w:pPr>
      <w:r>
        <w:rPr>
          <w:b/>
          <w:sz w:val="28"/>
        </w:rPr>
        <w:t>4. ТРЕБОВАНИЯ  БЕЗОПАСНОСТИ</w:t>
      </w:r>
    </w:p>
    <w:p>
      <w:pPr>
        <w:pStyle w:val="Normal"/>
        <w:ind w:firstLine="709"/>
        <w:jc w:val="both"/>
        <w:rPr/>
      </w:pPr>
      <w:r>
        <w:rPr>
          <w:sz w:val="28"/>
        </w:rPr>
        <w:t>4.1. При проведении поверки должны быть соблюдены требования безопасности в соответствии с «Правилами технической эксплуатации электроустановок потребителями» и «Правилами техники безопасности при эксплуатации электроустановок потребителями».</w:t>
      </w:r>
    </w:p>
    <w:p>
      <w:pPr>
        <w:pStyle w:val="Normal"/>
        <w:ind w:firstLine="709"/>
        <w:jc w:val="both"/>
        <w:rPr/>
      </w:pPr>
      <w:r>
        <w:rPr>
          <w:sz w:val="28"/>
        </w:rPr>
        <w:t>4.2. При работе с измерительными приборами и вспомогательным оборудованием должны быть соблюдены требования безопасности, оговоренные в соответствующих технических описаниях и инструкциях по эксплуатации применяемых приборов.</w:t>
      </w:r>
    </w:p>
    <w:p>
      <w:pPr>
        <w:pStyle w:val="Normal"/>
        <w:spacing w:before="360" w:after="240"/>
        <w:ind w:firstLine="709"/>
        <w:jc w:val="both"/>
        <w:rPr>
          <w:b/>
          <w:b/>
          <w:sz w:val="28"/>
        </w:rPr>
      </w:pPr>
      <w:r>
        <w:rPr>
          <w:b/>
          <w:sz w:val="28"/>
        </w:rPr>
        <w:t>5. УСЛОВИЯ ПРОВЕДЕНИЯ ПОВЕРКИ</w:t>
      </w:r>
    </w:p>
    <w:p>
      <w:pPr>
        <w:pStyle w:val="Normal"/>
        <w:ind w:firstLine="709"/>
        <w:jc w:val="both"/>
        <w:rPr/>
      </w:pPr>
      <w:r>
        <w:rPr>
          <w:sz w:val="28"/>
        </w:rPr>
        <w:t>5.1. При проведении поверки должны соблюдаться следующие условия: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температура окружающего воздуха, °С           от 15 до 25;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относительная влажность, %                             от 45 до 75;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атмосферное давление, кПа                               от 86 до 106,7;</w:t>
      </w:r>
    </w:p>
    <w:p>
      <w:pPr>
        <w:pStyle w:val="Normal"/>
        <w:ind w:firstLine="709"/>
        <w:jc w:val="both"/>
        <w:rPr/>
      </w:pPr>
      <w:r>
        <w:rPr>
          <w:sz w:val="28"/>
        </w:rPr>
        <w:t>- питающее напряжение в соответствии с исполнением поверяемого расходомера.</w:t>
      </w:r>
    </w:p>
    <w:p>
      <w:pPr>
        <w:pStyle w:val="Normal"/>
        <w:spacing w:before="120" w:after="0"/>
        <w:ind w:firstLine="709"/>
        <w:jc w:val="both"/>
        <w:rPr>
          <w:sz w:val="28"/>
        </w:rPr>
      </w:pPr>
      <w:r>
        <w:rPr>
          <w:sz w:val="28"/>
        </w:rPr>
        <w:t xml:space="preserve">ПРИМЕЧАНИЕ. </w:t>
      </w:r>
    </w:p>
    <w:p>
      <w:pPr>
        <w:pStyle w:val="Normal"/>
        <w:spacing w:before="0" w:after="120"/>
        <w:ind w:firstLine="709"/>
        <w:jc w:val="both"/>
        <w:rPr/>
      </w:pPr>
      <w:r>
        <w:rPr>
          <w:sz w:val="28"/>
        </w:rPr>
        <w:t>Проведение поверки в указанных выше условиях, а также в рабочих условиях эксплуатации расходомера выполняется с учетом требований к условиям эксплуатации поверочного оборудования.</w:t>
      </w:r>
    </w:p>
    <w:p>
      <w:pPr>
        <w:pStyle w:val="Normal"/>
        <w:ind w:firstLine="709"/>
        <w:jc w:val="both"/>
        <w:rPr>
          <w:b/>
          <w:b/>
          <w:sz w:val="28"/>
        </w:rPr>
      </w:pPr>
      <w:r>
        <w:rPr>
          <w:sz w:val="28"/>
        </w:rPr>
        <w:t>5.2. Первичная поверка проводится на стенде акустическом СА-01 с технологическими преобразователями электроакустическими (ПЭА).</w:t>
      </w:r>
    </w:p>
    <w:p>
      <w:pPr>
        <w:pStyle w:val="Normal"/>
        <w:spacing w:before="360" w:after="240"/>
        <w:ind w:firstLine="709"/>
        <w:jc w:val="both"/>
        <w:rPr>
          <w:b/>
          <w:b/>
          <w:sz w:val="28"/>
        </w:rPr>
      </w:pPr>
      <w:r>
        <w:rPr>
          <w:b/>
          <w:sz w:val="28"/>
        </w:rPr>
        <w:t>6. ПОДГОТОВКА К ПРОВЕДЕНИЮ  ПОВЕРКИ</w:t>
      </w:r>
    </w:p>
    <w:p>
      <w:pPr>
        <w:pStyle w:val="Normal"/>
        <w:ind w:firstLine="709"/>
        <w:jc w:val="both"/>
        <w:rPr/>
      </w:pPr>
      <w:r>
        <w:rPr>
          <w:sz w:val="28"/>
        </w:rPr>
        <w:t>6.1. Перед проведением поверки должны быть выполнены следующие подготовительные работы:</w:t>
      </w:r>
    </w:p>
    <w:p>
      <w:pPr>
        <w:pStyle w:val="Normal"/>
        <w:ind w:firstLine="709"/>
        <w:jc w:val="both"/>
        <w:rPr/>
      </w:pPr>
      <w:r>
        <w:rPr>
          <w:sz w:val="28"/>
        </w:rPr>
        <w:t>- проверка наличия действующих свидетельств (отметок) о поверке используемых средств измерений;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проверка наличия этикетки с логотипом фирмы «ВЗЛЕТ».</w:t>
      </w:r>
    </w:p>
    <w:p>
      <w:pPr>
        <w:pStyle w:val="Normal"/>
        <w:ind w:firstLine="709"/>
        <w:jc w:val="both"/>
        <w:rPr/>
      </w:pPr>
      <w:r>
        <w:rPr>
          <w:sz w:val="28"/>
        </w:rPr>
        <w:t>- проверка наличия эксплуатационной документации на поверяемые расходомеры (паспорта);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проверка соблюдения условий п. 5.1;</w:t>
      </w:r>
    </w:p>
    <w:p>
      <w:pPr>
        <w:pStyle w:val="Normal"/>
        <w:ind w:firstLine="709"/>
        <w:jc w:val="both"/>
        <w:rPr/>
      </w:pPr>
      <w:r>
        <w:rPr>
          <w:sz w:val="28"/>
        </w:rPr>
        <w:t>- проверка наличия поверочного оборудования и вспомогательных устройств (приспособлений), перечисленных в п.2.1;</w:t>
      </w:r>
    </w:p>
    <w:p>
      <w:pPr>
        <w:pStyle w:val="Normal"/>
        <w:ind w:firstLine="709"/>
        <w:jc w:val="both"/>
        <w:rPr/>
      </w:pPr>
      <w:r>
        <w:rPr>
          <w:sz w:val="28"/>
        </w:rPr>
        <w:t>- подготовка к работе поверяемых расходомеров, имитационного поверочного комплекса и средств измерений в соответствии с их эксплуатационной документацией.</w:t>
      </w:r>
    </w:p>
    <w:p>
      <w:pPr>
        <w:pStyle w:val="Normal"/>
        <w:spacing w:before="360" w:after="240"/>
        <w:ind w:firstLine="709"/>
        <w:jc w:val="both"/>
        <w:rPr/>
      </w:pPr>
      <w:r>
        <w:rPr>
          <w:b/>
          <w:sz w:val="28"/>
        </w:rPr>
        <w:t>7. ПРОВЕДЕНИЕ ПОВЕРКИ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7.1. Первичная поверка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7.1.1. Внешний осмотр.</w:t>
      </w:r>
    </w:p>
    <w:p>
      <w:pPr>
        <w:pStyle w:val="Normal"/>
        <w:ind w:firstLine="709"/>
        <w:jc w:val="both"/>
        <w:rPr/>
      </w:pPr>
      <w:r>
        <w:rPr>
          <w:sz w:val="28"/>
        </w:rPr>
        <w:t>Перед началом выполнения операций поверки необходимо выполнить внешний осмотр составных частей расходомера, входящих в комплект поставки. При проведении внешнего осмотра должно быть установлено соответствие составных частей расходомера следующим требованиям:</w:t>
      </w:r>
    </w:p>
    <w:p>
      <w:pPr>
        <w:pStyle w:val="Normal"/>
        <w:ind w:firstLine="709"/>
        <w:jc w:val="both"/>
        <w:rPr/>
      </w:pPr>
      <w:r>
        <w:rPr>
          <w:sz w:val="28"/>
        </w:rPr>
        <w:t>- комплектность расходомеров и заводские номера функциональных блоков должны соответствовать, указанным в паспортах;</w:t>
      </w:r>
    </w:p>
    <w:p>
      <w:pPr>
        <w:pStyle w:val="2"/>
        <w:rPr/>
      </w:pPr>
      <w:r>
        <w:rPr/>
        <w:t>- на функциональных блоках не должно быть механических повреждений и дефектов покрытий, ухудшающих технические характеристики и влияющих на работоспособность.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7.1.2. Опробование расходомеров.</w:t>
      </w:r>
    </w:p>
    <w:p>
      <w:pPr>
        <w:pStyle w:val="Normal"/>
        <w:ind w:firstLine="709"/>
        <w:jc w:val="both"/>
        <w:rPr/>
      </w:pPr>
      <w:r>
        <w:rPr>
          <w:sz w:val="28"/>
        </w:rPr>
        <w:t>При опробовании расходомеров устанавливается их работоспособность в соответствии с указаниями эксплуатационной документации.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При поверке расходомеров для опробования используется схема по рис. 1.</w:t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sz w:val="24"/>
          <w:lang w:val="en-US" w:eastAsia="en-US"/>
        </w:rPr>
      </w:pPr>
      <w:r>
        <w:rPr>
          <w:sz w:val="24"/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15">
                <wp:simplePos x="0" y="0"/>
                <wp:positionH relativeFrom="column">
                  <wp:posOffset>370840</wp:posOffset>
                </wp:positionH>
                <wp:positionV relativeFrom="paragraph">
                  <wp:posOffset>31115</wp:posOffset>
                </wp:positionV>
                <wp:extent cx="6127115" cy="382778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3827160"/>
                        </a:xfrm>
                      </wpg:grpSpPr>
                      <wps:wsp>
                        <wps:cNvSpPr txBox="1"/>
                        <wps:spPr>
                          <a:xfrm>
                            <a:off x="4464000" y="10080"/>
                            <a:ext cx="1097280" cy="276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ПК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4480560" y="651600"/>
                            <a:ext cx="1097280" cy="276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ИМР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4480560" y="1291680"/>
                            <a:ext cx="1097280" cy="276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Осциллограф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974320" y="156960"/>
                            <a:ext cx="14724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78760" y="743760"/>
                            <a:ext cx="8780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49040" y="1449720"/>
                            <a:ext cx="7315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83280" y="1355760"/>
                            <a:ext cx="36576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74720" y="154116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77840" y="154116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69880" y="154116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9000" y="153864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645920" y="1724040"/>
                            <a:ext cx="2369880" cy="2103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«ПЭА1» «ПЭА2» «</w:t>
                              </w: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bidi="ar-SA" w:val="en-US"/>
                                </w:rPr>
                                <w:t>RS232</w:t>
                              </w: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bidi="ar-SA" w:val="ru-RU"/>
                                </w:rPr>
                                <w:t>» «Контроль»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360" w:after="24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ВП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4480560" y="2338560"/>
                            <a:ext cx="640080" cy="640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ИЭП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013280" y="257256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06240" y="2664360"/>
                            <a:ext cx="2743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20640" y="2572560"/>
                            <a:ext cx="7315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20640" y="2755800"/>
                            <a:ext cx="7315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5120640" y="2298240"/>
                            <a:ext cx="1005840" cy="274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220 В 50 Гц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576960" y="756360"/>
                            <a:ext cx="0" cy="6044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79360" y="169560"/>
                            <a:ext cx="0" cy="13716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68880" y="0"/>
                            <a:ext cx="0" cy="15544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080" y="2520"/>
                            <a:ext cx="24588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107360" y="286560"/>
                            <a:ext cx="640080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ПЭА 1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68280" y="286560"/>
                            <a:ext cx="640080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ПЭА 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748160" y="37800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440" y="37800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20240" y="469440"/>
                            <a:ext cx="1828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82880" y="652320"/>
                            <a:ext cx="1737360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360" w:after="24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СА-01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103120" y="467280"/>
                            <a:ext cx="0" cy="10616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0" y="453960"/>
                            <a:ext cx="1828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2600"/>
                            <a:ext cx="0" cy="4572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9.2pt;margin-top:2.45pt;width:482.4pt;height:301.35pt" coordorigin="584,49" coordsize="9648,6027"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fillcolor="white" stroked="t" style="position:absolute;left:7614;top:65;width:1727;height:434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0"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ПК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  <w10:wrap type="none"/>
                </v:shape>
                <v:shape id="shape_0" fillcolor="white" stroked="t" style="position:absolute;left:7640;top:1075;width:1727;height:434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0"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ИМР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</v:shape>
                <v:shape id="shape_0" fillcolor="white" stroked="t" style="position:absolute;left:7640;top:2083;width:1727;height:434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0"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Осциллограф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</v:shape>
                <v:line id="shape_0" from="5268,296" to="7586,296" stroked="t" style="position:absolute">
                  <v:stroke color="black" weight="9360" joinstyle="miter" endcap="flat"/>
                  <v:fill o:detectmouseclick="t" on="false"/>
                </v:line>
                <v:line id="shape_0" from="6220,1220" to="7602,1220" stroked="t" style="position:absolute">
                  <v:stroke color="black" weight="9360" joinstyle="miter" endcap="flat"/>
                  <v:fill o:detectmouseclick="t" on="false"/>
                </v:line>
                <v:line id="shape_0" from="6488,2332" to="7639,2332" stroked="t" style="position:absolute">
                  <v:stroke color="black" weight="9360" endarrow="block" endarrowwidth="medium" endarrowlength="medium" joinstyle="miter" endcap="flat"/>
                  <v:fill o:detectmouseclick="t" on="false"/>
                </v:line>
                <v:rect id="shape_0" fillcolor="white" stroked="t" style="position:absolute;left:5912;top:2184;width:575;height:287;mso-wrap-style:none;v-text-anchor:middle">
                  <v:fill o:detectmouseclick="t" type="solid" color2="black"/>
                  <v:stroke color="black" weight="9360" joinstyle="miter" endcap="flat"/>
                </v:rect>
                <v:rect id="shape_0" fillcolor="white" stroked="t" style="position:absolute;left:6056;top:2476;width:287;height:287;mso-wrap-style:none;v-text-anchor:middle">
                  <v:fill o:detectmouseclick="t" type="solid" color2="black"/>
                  <v:stroke color="black" weight="9360" joinstyle="miter" endcap="flat"/>
                </v:rect>
                <v:rect id="shape_0" fillcolor="white" stroked="t" style="position:absolute;left:5116;top:2476;width:287;height:287;mso-wrap-style:none;v-text-anchor:middle">
                  <v:fill o:detectmouseclick="t" type="solid" color2="black"/>
                  <v:stroke color="black" weight="9360" joinstyle="miter" endcap="flat"/>
                </v:rect>
                <v:rect id="shape_0" fillcolor="white" stroked="t" style="position:absolute;left:4316;top:2476;width:287;height:287;mso-wrap-style:none;v-text-anchor:middle">
                  <v:fill o:detectmouseclick="t" type="solid" color2="black"/>
                  <v:stroke color="black" weight="9360" joinstyle="miter" endcap="flat"/>
                </v:rect>
                <v:rect id="shape_0" fillcolor="white" stroked="t" style="position:absolute;left:3716;top:2472;width:287;height:287;mso-wrap-style:none;v-text-anchor:middle">
                  <v:fill o:detectmouseclick="t" type="solid" color2="black"/>
                  <v:stroke color="black" weight="9360" joinstyle="miter" endcap="flat"/>
                </v:rect>
                <v:shape id="shape_0" fillcolor="white" stroked="t" style="position:absolute;left:3176;top:2764;width:3731;height:3311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0"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«ПЭА1» «ПЭА2» «</w:t>
                        </w:r>
                        <w:r>
                          <w:rPr>
                            <w:kern w:val="2"/>
                            <w:sz w:val="20"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bidi="ar-SA" w:val="en-US"/>
                          </w:rPr>
                          <w:t>RS232</w:t>
                        </w:r>
                        <w:r>
                          <w:rPr>
                            <w:kern w:val="2"/>
                            <w:sz w:val="20"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bidi="ar-SA" w:val="ru-RU"/>
                          </w:rPr>
                          <w:t>» «Контроль»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spacing w:before="360" w:after="240"/>
                          <w:jc w:val="center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ВП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</v:shape>
                <v:shape id="shape_0" fillcolor="white" stroked="t" style="position:absolute;left:7640;top:3732;width:1007;height:1007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0"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ИЭП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</v:shape>
                <v:rect id="shape_0" fillcolor="white" stroked="t" style="position:absolute;left:6904;top:4100;width:287;height:287;mso-wrap-style:none;v-text-anchor:middle">
                  <v:fill o:detectmouseclick="t" type="solid" color2="black"/>
                  <v:stroke color="black" weight="9360" joinstyle="miter" endcap="flat"/>
                </v:rect>
                <v:line id="shape_0" from="7208,4245" to="7639,4245" stroked="t" style="position:absolute">
                  <v:stroke color="black" weight="9360" joinstyle="miter" endcap="flat"/>
                  <v:fill o:detectmouseclick="t" on="false"/>
                </v:line>
                <v:line id="shape_0" from="8648,4100" to="9799,4100" stroked="t" style="position:absolute">
                  <v:stroke color="black" weight="9360" endarrow="block" endarrowwidth="medium" endarrowlength="medium" joinstyle="miter" endcap="flat"/>
                  <v:fill o:detectmouseclick="t" on="false"/>
                </v:line>
                <v:line id="shape_0" from="8648,4389" to="9799,4389" stroked="t" style="position:absolute">
                  <v:stroke color="black" weight="9360" endarrow="block" endarrowwidth="medium" endarrowlength="medium" joinstyle="miter" endcap="flat"/>
                  <v:fill o:detectmouseclick="t" on="false"/>
                </v:line>
                <v:shape id="shape_0" stroked="f" style="position:absolute;left:8648;top:3668;width:1583;height:431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0"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220 В 50 Гц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line id="shape_0" from="6217,1240" to="6217,2191" stroked="t" style="position:absolute">
                  <v:stroke color="black" weight="9360" joinstyle="miter" endcap="flat"/>
                  <v:fill o:detectmouseclick="t" on="false"/>
                </v:line>
                <v:line id="shape_0" from="5276,316" to="5276,2475" stroked="t" style="position:absolute">
                  <v:stroke color="black" weight="9360" joinstyle="miter" endcap="flat"/>
                  <v:fill o:detectmouseclick="t" on="false"/>
                </v:line>
                <v:line id="shape_0" from="4472,49" to="4472,2496" stroked="t" style="position:absolute">
                  <v:stroke color="black" weight="9360" joinstyle="miter" endcap="flat"/>
                  <v:fill o:detectmouseclick="t" on="false"/>
                </v:line>
                <v:line id="shape_0" from="600,53" to="4471,53" stroked="t" style="position:absolute">
                  <v:stroke color="black" weight="9360" joinstyle="miter" endcap="flat"/>
                  <v:fill o:detectmouseclick="t" on="false"/>
                </v:line>
                <v:shape id="shape_0" fillcolor="white" stroked="t" style="position:absolute;left:2328;top:500;width:1007;height:575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0"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ПЭА 1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</v:shape>
                <v:shape id="shape_0" fillcolor="white" stroked="t" style="position:absolute;left:1164;top:500;width:1007;height:575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0"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ПЭА 2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</v:shape>
                <v:rect id="shape_0" fillcolor="white" stroked="t" style="position:absolute;left:3337;top:644;width:287;height:287;mso-wrap-style:none;v-text-anchor:middle">
                  <v:fill o:detectmouseclick="t" type="solid" color2="black"/>
                  <v:stroke color="black" weight="9360" joinstyle="miter" endcap="flat"/>
                </v:rect>
                <v:rect id="shape_0" fillcolor="white" stroked="t" style="position:absolute;left:884;top:644;width:287;height:287;mso-wrap-style:none;v-text-anchor:middle">
                  <v:fill o:detectmouseclick="t" type="solid" color2="black"/>
                  <v:stroke color="black" weight="9360" joinstyle="miter" endcap="flat"/>
                </v:rect>
                <v:line id="shape_0" from="3608,788" to="3895,788" stroked="t" style="position:absolute">
                  <v:stroke color="black" weight="9360" joinstyle="miter" endcap="flat"/>
                  <v:fill o:detectmouseclick="t" on="false"/>
                </v:line>
                <v:shape id="shape_0" fillcolor="white" stroked="t" style="position:absolute;left:872;top:1076;width:2735;height:575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360" w:after="240"/>
                          <w:jc w:val="center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СА-01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</v:shape>
                <v:line id="shape_0" from="3896,785" to="3896,2456" stroked="t" style="position:absolute">
                  <v:stroke color="black" weight="9360" joinstyle="miter" endcap="flat"/>
                  <v:fill o:detectmouseclick="t" on="false"/>
                </v:line>
                <v:line id="shape_0" from="604,764" to="891,764" stroked="t" style="position:absolute">
                  <v:stroke color="black" weight="9360" joinstyle="miter" endcap="flat"/>
                  <v:fill o:detectmouseclick="t" on="false"/>
                </v:line>
                <v:line id="shape_0" from="584,69" to="584,788" stroked="t" style="position:absolute">
                  <v:stroke color="black" weight="9360" joinstyle="miter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Рис.1. Схема поверки расходомеров.</w:t>
      </w:r>
    </w:p>
    <w:p>
      <w:pPr>
        <w:pStyle w:val="Normal"/>
        <w:ind w:firstLine="709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both"/>
        <w:rPr/>
      </w:pPr>
      <w:r>
        <w:rPr>
          <w:sz w:val="28"/>
        </w:rPr>
        <w:t>Имитатор расхода (ИМР), электронный осциллограф, персональный компьютер подготавливают к работе согласно инструкциям по эксплуатации на соответствующий прибор. ИМР и осциллограф подключаются к контрольному разъему ВП с помощью кабеля, входящего в комплект ИМР.</w:t>
      </w:r>
    </w:p>
    <w:p>
      <w:pPr>
        <w:pStyle w:val="Normal"/>
        <w:ind w:firstLine="709"/>
        <w:jc w:val="both"/>
        <w:rPr/>
      </w:pPr>
      <w:r>
        <w:rPr>
          <w:sz w:val="28"/>
        </w:rPr>
        <w:t>Преобразователи электроакустические ПЭА1, ПЭА2, установленные на стенде акустическом СА-01, подключаются к ВП с помощью кабелей, входящих в состав расходомеров.</w:t>
      </w:r>
    </w:p>
    <w:p>
      <w:pPr>
        <w:pStyle w:val="Normal"/>
        <w:ind w:firstLine="709"/>
        <w:jc w:val="both"/>
        <w:rPr/>
      </w:pPr>
      <w:r>
        <w:rPr>
          <w:sz w:val="28"/>
        </w:rPr>
        <w:t>Включив электропитание расходомеров проконтролировать наличие индикации основного меню.</w:t>
      </w:r>
    </w:p>
    <w:p>
      <w:pPr>
        <w:pStyle w:val="Normal"/>
        <w:ind w:firstLine="709"/>
        <w:jc w:val="both"/>
        <w:rPr/>
      </w:pPr>
      <w:r>
        <w:rPr>
          <w:sz w:val="28"/>
        </w:rPr>
        <w:t>7.1.2.1. Проверка работоспособности расходомеров выполняется следующим образом.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7.1.2.2. После включения электропитания расходомерам дают прогреться в течение 10 минут. После этого в основном меню устанавливается номер объекта, соответствующий режиму поверки, и проверяется соответствие исходных данных данным в режиме поверки: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внутренний диаметр                               – 100 мм;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гидродинамический коэффициент     – 1;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скорость звука                                      – 2, 2 км/с;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интервал усреднения                           – 50;</w:t>
      </w:r>
    </w:p>
    <w:p>
      <w:pPr>
        <w:pStyle w:val="Normal"/>
        <w:ind w:firstLine="709"/>
        <w:jc w:val="both"/>
        <w:rPr/>
      </w:pPr>
      <w:r>
        <w:rPr>
          <w:sz w:val="28"/>
        </w:rPr>
        <w:t>- схема установки</w:t>
      </w:r>
      <w:r>
        <w:rPr>
          <w:caps/>
          <w:sz w:val="28"/>
        </w:rPr>
        <w:t xml:space="preserve">                                  </w:t>
      </w:r>
      <w:r>
        <w:rPr>
          <w:sz w:val="28"/>
        </w:rPr>
        <w:t xml:space="preserve"> – </w:t>
      </w:r>
      <w:r>
        <w:rPr>
          <w:sz w:val="28"/>
          <w:lang w:val="en-US"/>
        </w:rPr>
        <w:t>V</w:t>
      </w:r>
      <w:r>
        <w:rPr>
          <w:sz w:val="28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7.1.2.3. Ввести в память имитатора расхода (ИМР) в режиме </w:t>
      </w:r>
      <w:r>
        <w:rPr>
          <w:caps/>
          <w:sz w:val="28"/>
        </w:rPr>
        <w:t>ввод</w:t>
      </w:r>
      <w:r>
        <w:rPr>
          <w:sz w:val="28"/>
        </w:rPr>
        <w:t xml:space="preserve"> И </w:t>
      </w:r>
      <w:r>
        <w:rPr>
          <w:caps/>
          <w:sz w:val="28"/>
        </w:rPr>
        <w:t>редактирование</w:t>
      </w:r>
      <w:r>
        <w:rPr>
          <w:sz w:val="28"/>
        </w:rPr>
        <w:t xml:space="preserve"> значения параметров в режиме поверки в соответствии с п.7.1.2.2 и выполнить его калибровку. По окончании калибровки установить режим отображения индицируемой величины в м</w:t>
      </w:r>
      <w:r>
        <w:rPr>
          <w:sz w:val="28"/>
          <w:vertAlign w:val="superscript"/>
        </w:rPr>
        <w:t xml:space="preserve">3 </w:t>
      </w:r>
      <w:r>
        <w:rPr>
          <w:sz w:val="28"/>
        </w:rPr>
        <w:t>/ч.</w:t>
      </w:r>
    </w:p>
    <w:p>
      <w:pPr>
        <w:pStyle w:val="Normal"/>
        <w:ind w:firstLine="709"/>
        <w:jc w:val="both"/>
        <w:rPr/>
      </w:pPr>
      <w:r>
        <w:rPr>
          <w:sz w:val="28"/>
        </w:rPr>
        <w:t>7.1.2.4. Включить режим поверки и проконтролировать индикацию измеряемых параметров.</w:t>
      </w:r>
    </w:p>
    <w:p>
      <w:pPr>
        <w:pStyle w:val="Normal"/>
        <w:ind w:firstLine="709"/>
        <w:jc w:val="both"/>
        <w:rPr/>
      </w:pPr>
      <w:r>
        <w:rPr>
          <w:sz w:val="28"/>
        </w:rPr>
        <w:t>7.1.2.5. Расходомеры признаются работоспособными, если переключение режимов, ввод исходных данных происходят в соответствии с руководством по эксплуатации В59.00-00.00 РЭ и обеспечивается устойчивая индикация устанавливаемых значений имитируемых расходов и объемов и соответствующих значений скорости потока и скорости звука.</w:t>
      </w:r>
    </w:p>
    <w:p>
      <w:pPr>
        <w:pStyle w:val="Normal"/>
        <w:ind w:firstLine="709"/>
        <w:jc w:val="both"/>
        <w:rPr/>
      </w:pPr>
      <w:r>
        <w:rPr>
          <w:sz w:val="28"/>
        </w:rPr>
        <w:t>7.1.3. Определение погрешности вторичного измерительного преобразователя расходомеров.</w:t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7.1.3.1. Измерения производятся с помощью ИМР при значениях расхода: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1</w:t>
      </w:r>
      <w:r>
        <w:rPr>
          <w:sz w:val="28"/>
        </w:rPr>
        <w:t>=0,05</w:t>
      </w:r>
      <w:r>
        <w:rPr>
          <w:rFonts w:eastAsia="Symbol" w:cs="Symbol" w:ascii="Symbol" w:hAnsi="Symbol"/>
          <w:sz w:val="28"/>
        </w:rPr>
        <w:t>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наиб</w:t>
      </w:r>
      <w:r>
        <w:rPr>
          <w:sz w:val="28"/>
        </w:rPr>
        <w:t xml:space="preserve">,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2</w:t>
      </w:r>
      <w:r>
        <w:rPr>
          <w:sz w:val="28"/>
        </w:rPr>
        <w:t>=0,1</w:t>
      </w:r>
      <w:r>
        <w:rPr>
          <w:rFonts w:eastAsia="Symbol" w:cs="Symbol" w:ascii="Symbol" w:hAnsi="Symbol"/>
          <w:sz w:val="28"/>
          <w:lang w:val="en-US"/>
        </w:rPr>
        <w:t>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наиб</w:t>
      </w:r>
      <w:r>
        <w:rPr>
          <w:sz w:val="28"/>
        </w:rPr>
        <w:t xml:space="preserve">,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3</w:t>
      </w:r>
      <w:r>
        <w:rPr>
          <w:sz w:val="28"/>
        </w:rPr>
        <w:t>=0,5</w:t>
      </w:r>
      <w:r>
        <w:rPr>
          <w:rFonts w:eastAsia="Symbol" w:cs="Symbol" w:ascii="Symbol" w:hAnsi="Symbol"/>
          <w:sz w:val="28"/>
        </w:rPr>
        <w:t>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наиб</w:t>
      </w:r>
      <w:r>
        <w:rPr>
          <w:sz w:val="28"/>
        </w:rPr>
        <w:t xml:space="preserve">,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4</w:t>
      </w:r>
      <w:r>
        <w:rPr>
          <w:sz w:val="28"/>
        </w:rPr>
        <w:t>=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наиб</w:t>
      </w:r>
      <w:r>
        <w:rPr>
          <w:sz w:val="28"/>
        </w:rPr>
        <w:t xml:space="preserve">.; где 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наиб</w:t>
      </w:r>
      <w:r>
        <w:rPr>
          <w:sz w:val="28"/>
        </w:rPr>
        <w:t xml:space="preserve"> = 300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/ч. Расход устанавливается с допуском </w:t>
      </w:r>
      <w:r>
        <w:rPr>
          <w:rFonts w:eastAsia="Symbol" w:cs="Symbol" w:ascii="Symbol" w:hAnsi="Symbol"/>
          <w:sz w:val="28"/>
        </w:rPr>
        <w:t></w:t>
      </w:r>
      <w:r>
        <w:rPr>
          <w:sz w:val="28"/>
        </w:rPr>
        <w:t xml:space="preserve"> 20 %.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а) подготовить ИМР в соответствии с п.7.1.2.4.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б) на расходомерах выбрать режим поверки. Значения измеряемых параметров считываются в окне </w:t>
      </w:r>
      <w:r>
        <w:rPr>
          <w:caps/>
          <w:sz w:val="28"/>
        </w:rPr>
        <w:t>поверка прибора.</w:t>
      </w:r>
    </w:p>
    <w:p>
      <w:pPr>
        <w:pStyle w:val="Normal"/>
        <w:ind w:firstLine="709"/>
        <w:jc w:val="both"/>
        <w:rPr/>
      </w:pPr>
      <w:r>
        <w:rPr>
          <w:sz w:val="28"/>
        </w:rPr>
        <w:t>в) для каждого из имитируемых значений расхода снимаются установившиеся показания расхода на индикаторе не менее 3-х раз.</w:t>
      </w:r>
      <w:r>
        <w:br w:type="page"/>
      </w:r>
    </w:p>
    <w:p>
      <w:pPr>
        <w:pStyle w:val="2"/>
        <w:rPr/>
      </w:pPr>
      <w:r>
        <w:rPr/>
        <w:t>г) абсолютная погрешность расходомеров при измерении расхода определяется по формуле:</w:t>
      </w:r>
    </w:p>
    <w:p>
      <w:pPr>
        <w:pStyle w:val="Normal"/>
        <w:spacing w:before="0" w:after="120"/>
        <w:jc w:val="center"/>
        <w:rPr/>
      </w:pPr>
      <w:r>
        <w:rPr>
          <w:rFonts w:eastAsia="Symbol" w:cs="Symbol" w:ascii="Symbol" w:hAnsi="Symbol"/>
          <w:b/>
          <w:sz w:val="28"/>
        </w:rPr>
        <w:t></w:t>
      </w:r>
      <w:r>
        <w:rPr>
          <w:b/>
          <w:sz w:val="28"/>
          <w:lang w:val="en-US"/>
        </w:rPr>
        <w:t>Q</w:t>
      </w:r>
      <w:r>
        <w:rPr>
          <w:b/>
          <w:sz w:val="28"/>
          <w:vertAlign w:val="subscript"/>
          <w:lang w:val="en-US"/>
        </w:rPr>
        <w:t>ij</w:t>
      </w:r>
      <w:r>
        <w:rPr>
          <w:b/>
          <w:sz w:val="28"/>
        </w:rPr>
        <w:t xml:space="preserve"> = </w:t>
      </w:r>
      <w:r>
        <w:rPr>
          <w:b/>
          <w:sz w:val="28"/>
          <w:lang w:val="en-US"/>
        </w:rPr>
        <w:t>Q</w:t>
      </w:r>
      <w:r>
        <w:rPr>
          <w:b/>
          <w:sz w:val="28"/>
          <w:vertAlign w:val="subscript"/>
          <w:lang w:val="en-US"/>
        </w:rPr>
        <w:t>ij</w:t>
      </w:r>
      <w:r>
        <w:rPr>
          <w:b/>
          <w:sz w:val="28"/>
        </w:rPr>
        <w:t xml:space="preserve"> – </w:t>
      </w:r>
      <w:r>
        <w:rPr>
          <w:b/>
          <w:sz w:val="28"/>
          <w:lang w:val="en-US"/>
        </w:rPr>
        <w:t>Q</w:t>
      </w:r>
      <w:r>
        <w:rPr>
          <w:b/>
          <w:sz w:val="28"/>
          <w:vertAlign w:val="subscript"/>
          <w:lang w:val="en-US"/>
        </w:rPr>
        <w:t>oi</w:t>
      </w:r>
      <w:r>
        <w:rPr>
          <w:b/>
          <w:sz w:val="28"/>
        </w:rPr>
        <w:t>,</w:t>
      </w:r>
    </w:p>
    <w:p>
      <w:pPr>
        <w:pStyle w:val="Heading5"/>
        <w:keepNext w:val="false"/>
        <w:ind w:left="0" w:hanging="0"/>
        <w:jc w:val="both"/>
        <w:rPr/>
      </w:pPr>
      <w:r>
        <w:rPr>
          <w:sz w:val="28"/>
        </w:rPr>
        <w:t xml:space="preserve">где:   </w:t>
      </w:r>
      <w:r>
        <w:rPr>
          <w:sz w:val="28"/>
          <w:lang w:val="en-US"/>
        </w:rPr>
        <w:t>i</w:t>
      </w:r>
      <w:r>
        <w:rPr>
          <w:sz w:val="28"/>
        </w:rPr>
        <w:t xml:space="preserve">, </w:t>
      </w:r>
      <w:r>
        <w:rPr>
          <w:sz w:val="28"/>
          <w:lang w:val="en-US"/>
        </w:rPr>
        <w:t>j</w:t>
      </w:r>
      <w:r>
        <w:rPr>
          <w:sz w:val="28"/>
        </w:rPr>
        <w:t xml:space="preserve"> – индекс поверочной точки и номера измерения соответственно;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  <w:vertAlign w:val="subscript"/>
          <w:lang w:val="en-US"/>
        </w:rPr>
        <w:t>ij</w:t>
      </w:r>
      <w:r>
        <w:rPr>
          <w:sz w:val="28"/>
          <w:vertAlign w:val="subscript"/>
        </w:rPr>
        <w:t xml:space="preserve"> </w:t>
      </w:r>
      <w:r>
        <w:rPr>
          <w:sz w:val="28"/>
        </w:rPr>
        <w:t>– показания расходомера;</w:t>
      </w:r>
    </w:p>
    <w:p>
      <w:pPr>
        <w:pStyle w:val="Normal"/>
        <w:spacing w:before="0" w:after="120"/>
        <w:ind w:firstLine="709"/>
        <w:jc w:val="both"/>
        <w:rPr/>
      </w:pPr>
      <w:r>
        <w:rPr>
          <w:sz w:val="28"/>
        </w:rPr>
        <w:t>Q</w:t>
      </w:r>
      <w:r>
        <w:rPr>
          <w:sz w:val="28"/>
          <w:vertAlign w:val="subscript"/>
        </w:rPr>
        <w:t>oi</w:t>
      </w:r>
      <w:r>
        <w:rPr>
          <w:sz w:val="28"/>
        </w:rPr>
        <w:t xml:space="preserve"> – показания имитатора в i-той поверочной точке.</w:t>
      </w:r>
    </w:p>
    <w:p>
      <w:pPr>
        <w:pStyle w:val="Heading5"/>
        <w:keepNext w:val="false"/>
        <w:ind w:left="0" w:firstLine="709"/>
        <w:jc w:val="both"/>
        <w:rPr/>
      </w:pPr>
      <w:r>
        <w:rPr>
          <w:sz w:val="28"/>
        </w:rPr>
        <w:t>д) смещение нуля определяется по формуле:</w:t>
      </w:r>
    </w:p>
    <w:p>
      <w:pPr>
        <w:pStyle w:val="Normal"/>
        <w:spacing w:before="120" w:after="120"/>
        <w:jc w:val="center"/>
        <w:rPr/>
      </w:pPr>
      <w:r>
        <w:rPr>
          <w:sz w:val="28"/>
          <w:lang w:val="en-US" w:eastAsia="en-US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ΔQ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n</m:t>
            </m:r>
          </m:den>
        </m:f>
        <m:r>
          <w:rPr>
            <w:rFonts w:ascii="Cambria Math" w:hAnsi="Cambria Math"/>
          </w:rPr>
          <m:t xml:space="preserve">⋅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j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⋅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ΔQ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1j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ΔQ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2j</m:t>
                    </m:r>
                  </m:sub>
                </m:sSub>
              </m:e>
            </m:d>
          </m:e>
        </m:nary>
      </m:oMath>
      <w:r>
        <w:rPr>
          <w:sz w:val="28"/>
        </w:rPr>
        <w:t>,</w:t>
      </w:r>
    </w:p>
    <w:p>
      <w:pPr>
        <w:pStyle w:val="Heading5"/>
        <w:keepNext w:val="false"/>
        <w:ind w:left="0" w:hanging="0"/>
        <w:jc w:val="both"/>
        <w:rPr/>
      </w:pPr>
      <w:r>
        <w:rPr>
          <w:sz w:val="28"/>
        </w:rPr>
        <w:t xml:space="preserve">где    </w:t>
      </w:r>
      <w:r>
        <w:rPr>
          <w:rFonts w:eastAsia="Symbol" w:cs="Symbol" w:ascii="Symbol" w:hAnsi="Symbol"/>
          <w:sz w:val="28"/>
        </w:rPr>
        <w:t>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1</w:t>
      </w:r>
      <w:r>
        <w:rPr>
          <w:sz w:val="28"/>
          <w:vertAlign w:val="subscript"/>
          <w:lang w:val="en-US"/>
        </w:rPr>
        <w:t>j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, </w:t>
      </w:r>
      <w:r>
        <w:rPr>
          <w:rFonts w:eastAsia="Symbol" w:cs="Symbol" w:ascii="Symbol" w:hAnsi="Symbol"/>
          <w:sz w:val="28"/>
        </w:rPr>
        <w:t>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2</w:t>
      </w:r>
      <w:r>
        <w:rPr>
          <w:sz w:val="28"/>
          <w:vertAlign w:val="subscript"/>
          <w:lang w:val="en-US"/>
        </w:rPr>
        <w:t>j</w:t>
      </w:r>
      <w:r>
        <w:rPr>
          <w:sz w:val="28"/>
        </w:rPr>
        <w:t xml:space="preserve"> – значения абсолютных погрешностей измерения расхода в 1-ой и 2-ой поверочных точках, соответственно, при </w:t>
      </w:r>
      <w:r>
        <w:rPr>
          <w:sz w:val="28"/>
          <w:lang w:val="en-US"/>
        </w:rPr>
        <w:t>j</w:t>
      </w:r>
      <w:r>
        <w:rPr>
          <w:sz w:val="28"/>
        </w:rPr>
        <w:t>-том измерении;</w:t>
      </w:r>
    </w:p>
    <w:p>
      <w:pPr>
        <w:pStyle w:val="Heading5"/>
        <w:keepNext w:val="false"/>
        <w:spacing w:before="0" w:after="120"/>
        <w:ind w:left="0" w:firstLine="709"/>
        <w:jc w:val="both"/>
        <w:rPr/>
      </w:pPr>
      <w:r>
        <w:rPr>
          <w:sz w:val="28"/>
          <w:lang w:val="en-US"/>
        </w:rPr>
        <w:t>n</w:t>
      </w:r>
      <w:r>
        <w:rPr>
          <w:sz w:val="28"/>
        </w:rPr>
        <w:t xml:space="preserve"> – количество измерений.</w:t>
      </w:r>
    </w:p>
    <w:p>
      <w:pPr>
        <w:pStyle w:val="Heading5"/>
        <w:keepNext w:val="false"/>
        <w:ind w:left="0" w:firstLine="709"/>
        <w:jc w:val="both"/>
        <w:rPr/>
      </w:pPr>
      <w:r>
        <w:rPr>
          <w:sz w:val="28"/>
        </w:rPr>
        <w:t>е) относительная погрешность расходомера при измерении расхода определяется по формуле:</w:t>
      </w:r>
    </w:p>
    <w:p>
      <w:pPr>
        <w:pStyle w:val="Heading5"/>
        <w:keepNext w:val="false"/>
        <w:spacing w:before="0" w:after="120"/>
        <w:ind w:left="0" w:hanging="0"/>
        <w:rPr>
          <w:sz w:val="28"/>
        </w:rPr>
      </w:pPr>
      <w:r>
        <w:rPr>
          <w:sz w:val="28"/>
          <w:lang w:val="en-US" w:eastAsia="en-US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σ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ij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Δ</m:t>
            </m:r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ij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Δ</m:t>
            </m:r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0i</m:t>
                </m:r>
              </m:sub>
            </m:sSub>
          </m:den>
        </m:f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</m:oMath>
      <w:r>
        <w:rPr>
          <w:sz w:val="28"/>
          <w:lang w:val="en-US" w:eastAsia="en-US"/>
        </w:rPr>
        <w:t>, %</w:t>
      </w:r>
    </w:p>
    <w:p>
      <w:pPr>
        <w:pStyle w:val="Normal"/>
        <w:ind w:firstLine="709"/>
        <w:jc w:val="both"/>
        <w:rPr/>
      </w:pPr>
      <w:r>
        <w:rPr>
          <w:sz w:val="28"/>
        </w:rPr>
        <w:t>Результаты поверки заносятся в протокол, форма которого приведена в приложении.</w:t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Максимальные значения вычисленных погрешностей принимаются за погрешности ВП. Расходомеры признаются годными для измерения расхода, если максимальные значения полученных погрешностей для </w:t>
      </w:r>
      <w:r>
        <w:rPr>
          <w:sz w:val="28"/>
          <w:lang w:val="en-US"/>
        </w:rPr>
        <w:t>RS</w:t>
      </w:r>
      <w:r>
        <w:rPr>
          <w:sz w:val="28"/>
        </w:rPr>
        <w:t xml:space="preserve">-выхода, индикации измеренного значения расхода не превышают </w:t>
      </w:r>
      <w:r>
        <w:rPr>
          <w:rFonts w:eastAsia="Symbol" w:cs="Symbol" w:ascii="Symbol" w:hAnsi="Symbol"/>
          <w:sz w:val="28"/>
        </w:rPr>
        <w:t></w:t>
      </w:r>
      <w:r>
        <w:rPr>
          <w:sz w:val="28"/>
        </w:rPr>
        <w:t xml:space="preserve"> 0,8 % в поверочных точках 1, 2 и        </w:t>
      </w:r>
      <w:r>
        <w:rPr>
          <w:rFonts w:eastAsia="Symbol" w:cs="Symbol" w:ascii="Symbol" w:hAnsi="Symbol"/>
          <w:sz w:val="28"/>
        </w:rPr>
        <w:t></w:t>
      </w:r>
      <w:r>
        <w:rPr>
          <w:sz w:val="28"/>
        </w:rPr>
        <w:t xml:space="preserve"> 0,4 % в поверочных точках 3, 4.</w:t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7.1.3.2. Определение погрешности расходомеров при измерении объема производится с помощью ИМР в поверочной точке </w:t>
      </w:r>
      <w:r>
        <w:rPr>
          <w:sz w:val="28"/>
          <w:lang w:val="en-US"/>
        </w:rPr>
        <w:t>Q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= Q</w:t>
      </w:r>
      <w:r>
        <w:rPr>
          <w:sz w:val="28"/>
          <w:vertAlign w:val="subscript"/>
          <w:lang w:val="en-US"/>
        </w:rPr>
        <w:t>наиб</w:t>
      </w:r>
      <w:r>
        <w:rPr>
          <w:sz w:val="28"/>
          <w:lang w:val="en-US"/>
        </w:rPr>
        <w:t>.</w:t>
      </w:r>
    </w:p>
    <w:p>
      <w:pPr>
        <w:pStyle w:val="Heading5"/>
        <w:keepNext w:val="false"/>
        <w:ind w:left="0" w:firstLine="709"/>
        <w:jc w:val="both"/>
        <w:rPr/>
      </w:pPr>
      <w:r>
        <w:rPr>
          <w:sz w:val="28"/>
        </w:rPr>
        <w:t>а) на расходомерах включить режим поверки и ввести значение смещения нуля, определенное в п.7.1.3.1 д).</w:t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Перейти в режим </w:t>
      </w:r>
      <w:r>
        <w:rPr>
          <w:caps/>
          <w:sz w:val="28"/>
        </w:rPr>
        <w:t>Поверка прибора</w:t>
      </w:r>
      <w:r>
        <w:rPr>
          <w:sz w:val="28"/>
        </w:rPr>
        <w:t xml:space="preserve"> и обнулить показания </w:t>
      </w:r>
      <w:r>
        <w:rPr>
          <w:caps/>
          <w:sz w:val="28"/>
        </w:rPr>
        <w:t>объем</w:t>
      </w:r>
      <w:r>
        <w:rPr>
          <w:sz w:val="28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б) подготовить ИМР в соответствии с п.7.1.2.3. Установить необходимое значение расхода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4</w:t>
      </w:r>
      <w:r>
        <w:rPr>
          <w:sz w:val="28"/>
        </w:rPr>
        <w:t>, и на пульте</w:t>
      </w:r>
      <w:r>
        <w:rPr>
          <w:sz w:val="28"/>
          <w:vertAlign w:val="subscript"/>
        </w:rPr>
        <w:t xml:space="preserve">  </w:t>
      </w:r>
      <w:r>
        <w:rPr>
          <w:sz w:val="28"/>
        </w:rPr>
        <w:t>управления ИМР нажать клавишу «0».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Убедиться, что на индикаторе  расходомера значение объема равно 0.</w:t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После этого на пульте управления  ИМР нажать клавишу « </w:t>
      </w:r>
      <w:r>
        <w:rPr>
          <w:b/>
          <w:sz w:val="28"/>
        </w:rPr>
        <w:t>.</w:t>
      </w:r>
      <w:r>
        <w:rPr>
          <w:sz w:val="28"/>
        </w:rPr>
        <w:t xml:space="preserve"> » и ожидать конца процесса  воспроизведения образцового значения объема, о чем свидетельствует звуковой сигнал.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Показания расходомера и ИМР снимаются не менее 3-х раз.</w:t>
      </w:r>
    </w:p>
    <w:p>
      <w:pPr>
        <w:pStyle w:val="Normal"/>
        <w:ind w:firstLine="709"/>
        <w:jc w:val="both"/>
        <w:rPr/>
      </w:pPr>
      <w:r>
        <w:rPr>
          <w:sz w:val="28"/>
        </w:rPr>
        <w:t>в) относительная погрешность расходомера при измерении объема определяется по формуле:</w:t>
      </w:r>
    </w:p>
    <w:p>
      <w:pPr>
        <w:pStyle w:val="Normal"/>
        <w:spacing w:before="0" w:after="120"/>
        <w:jc w:val="center"/>
        <w:rPr>
          <w:sz w:val="28"/>
        </w:rPr>
      </w:pPr>
      <w:r>
        <w:rPr>
          <w:sz w:val="28"/>
          <w:lang w:val="en-US" w:eastAsia="en-US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σ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0j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0j</m:t>
                </m:r>
              </m:sub>
            </m:sSub>
          </m:den>
        </m:f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</m:oMath>
      <w:r>
        <w:rPr>
          <w:sz w:val="28"/>
          <w:lang w:val="en-US" w:eastAsia="en-US"/>
        </w:rPr>
        <w:t>, %</w:t>
      </w:r>
    </w:p>
    <w:p>
      <w:pPr>
        <w:pStyle w:val="Heading5"/>
        <w:keepNext w:val="false"/>
        <w:ind w:left="0" w:hanging="0"/>
        <w:jc w:val="both"/>
        <w:rPr/>
      </w:pPr>
      <w:r>
        <w:rPr>
          <w:sz w:val="28"/>
        </w:rPr>
        <w:t xml:space="preserve">где   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j</w:t>
      </w:r>
      <w:r>
        <w:rPr>
          <w:sz w:val="28"/>
        </w:rPr>
        <w:t xml:space="preserve"> – значение объема, измеренное расходомером;</w:t>
      </w:r>
    </w:p>
    <w:p>
      <w:pPr>
        <w:pStyle w:val="Heading5"/>
        <w:keepNext w:val="false"/>
        <w:spacing w:before="0" w:after="120"/>
        <w:ind w:left="0" w:firstLine="709"/>
        <w:jc w:val="both"/>
        <w:rPr/>
      </w:pPr>
      <w:r>
        <w:rPr>
          <w:sz w:val="28"/>
          <w:lang w:val="en-US"/>
        </w:rPr>
        <w:t>V</w:t>
      </w:r>
      <w:r>
        <w:rPr>
          <w:sz w:val="28"/>
          <w:vertAlign w:val="subscript"/>
        </w:rPr>
        <w:t>0</w:t>
      </w:r>
      <w:r>
        <w:rPr>
          <w:sz w:val="28"/>
          <w:vertAlign w:val="subscript"/>
          <w:lang w:val="en-US"/>
        </w:rPr>
        <w:t>j</w:t>
      </w:r>
      <w:r>
        <w:rPr>
          <w:sz w:val="28"/>
        </w:rPr>
        <w:t xml:space="preserve"> – значение образцового объема (показания ИМР при </w:t>
      </w:r>
      <w:r>
        <w:rPr>
          <w:sz w:val="28"/>
          <w:lang w:val="en-US"/>
        </w:rPr>
        <w:t>j</w:t>
      </w:r>
      <w:r>
        <w:rPr>
          <w:sz w:val="28"/>
        </w:rPr>
        <w:t>-том измерении).</w:t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Результаты поверки заносятся в протокол, форма которого приведена в приложении. </w:t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Максимальные значения вычисленных погрешностей принимаются за погрешности ВП. Расходомер признается годным, если максимальные значения полученных погрешностей по </w:t>
      </w:r>
      <w:r>
        <w:rPr>
          <w:sz w:val="28"/>
          <w:lang w:val="en-US"/>
        </w:rPr>
        <w:t>RS</w:t>
      </w:r>
      <w:r>
        <w:rPr>
          <w:sz w:val="28"/>
        </w:rPr>
        <w:t xml:space="preserve">-выходу и по индикатору не превышают </w:t>
      </w:r>
      <w:r>
        <w:rPr>
          <w:rFonts w:eastAsia="Symbol" w:cs="Symbol" w:ascii="Symbol" w:hAnsi="Symbol"/>
          <w:sz w:val="28"/>
        </w:rPr>
        <w:t></w:t>
      </w:r>
      <w:r>
        <w:rPr>
          <w:sz w:val="28"/>
        </w:rPr>
        <w:t xml:space="preserve"> 0,4 % измерения объема.</w:t>
      </w:r>
    </w:p>
    <w:p>
      <w:pPr>
        <w:pStyle w:val="2"/>
        <w:rPr/>
      </w:pPr>
      <w:r>
        <w:rPr/>
        <w:t>7.2. Периодическая поверка.</w:t>
      </w:r>
    </w:p>
    <w:p>
      <w:pPr>
        <w:pStyle w:val="Normal"/>
        <w:ind w:firstLine="709"/>
        <w:jc w:val="both"/>
        <w:rPr/>
      </w:pPr>
      <w:r>
        <w:rPr>
          <w:sz w:val="28"/>
        </w:rPr>
        <w:t>Периодическая поверка может проводится в стационарных или передвижных лабораториях, оборудованных комплексом поверочным имитационным КПИ         В10.16-00.00.</w:t>
      </w:r>
    </w:p>
    <w:p>
      <w:pPr>
        <w:pStyle w:val="Normal"/>
        <w:ind w:firstLine="709"/>
        <w:jc w:val="both"/>
        <w:rPr/>
      </w:pPr>
      <w:r>
        <w:rPr>
          <w:sz w:val="28"/>
        </w:rPr>
        <w:t>Периодическая поверка выполняется без демонтажа ПЭА в объеме и последовательности первичной в соответствии с табл.1.</w:t>
      </w:r>
    </w:p>
    <w:p>
      <w:pPr>
        <w:pStyle w:val="Normal"/>
        <w:spacing w:before="360" w:after="240"/>
        <w:ind w:firstLine="709"/>
        <w:jc w:val="both"/>
        <w:rPr>
          <w:b/>
          <w:b/>
          <w:sz w:val="28"/>
        </w:rPr>
      </w:pPr>
      <w:r>
        <w:rPr>
          <w:b/>
          <w:sz w:val="28"/>
        </w:rPr>
        <w:t>8. ОФОРМЛЕНИЕ РЕЗУЛЬТАТОВ ПОВЕРКИ</w:t>
      </w:r>
    </w:p>
    <w:p>
      <w:pPr>
        <w:pStyle w:val="Normal"/>
        <w:ind w:firstLine="709"/>
        <w:jc w:val="both"/>
        <w:rPr/>
      </w:pPr>
      <w:r>
        <w:rPr>
          <w:sz w:val="28"/>
        </w:rPr>
        <w:t>8.1. Положительные результаты поверки оформляются записью в паспорте расходомеров, заверенной подписью поверителя с нанесением поверительного клейма, и расходомеры допускаются к эксплуатации с нормированной погрешностью.</w:t>
      </w:r>
    </w:p>
    <w:p>
      <w:pPr>
        <w:pStyle w:val="Normal"/>
        <w:ind w:firstLine="709"/>
        <w:jc w:val="both"/>
        <w:rPr/>
      </w:pPr>
      <w:r>
        <w:rPr>
          <w:sz w:val="28"/>
        </w:rPr>
        <w:t>8.2. В случае отрицательных результатов первичной поверки расходомеры возвращаются в производство на доработку, после чего подлежат повторной поверке.</w:t>
      </w:r>
    </w:p>
    <w:p>
      <w:pPr>
        <w:pStyle w:val="Normal"/>
        <w:ind w:firstLine="709"/>
        <w:jc w:val="both"/>
        <w:rPr/>
      </w:pPr>
      <w:r>
        <w:rPr>
          <w:sz w:val="28"/>
        </w:rPr>
        <w:t>8.3. При отрицательных результатах периодической поверки расходомеры к применению не допускаются, в их паспорте производится запись о непригодности расходомеров к эксплуатации, а клеймо гасится.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1416" w:firstLine="709"/>
        <w:jc w:val="righ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1416" w:firstLine="709"/>
        <w:jc w:val="right"/>
        <w:rPr/>
      </w:pPr>
      <w:r>
        <w:rPr/>
      </w:r>
    </w:p>
    <w:p>
      <w:pPr>
        <w:pStyle w:val="Normal"/>
        <w:ind w:left="1416" w:firstLine="709"/>
        <w:jc w:val="right"/>
        <w:rPr/>
      </w:pPr>
      <w:r>
        <w:rPr/>
      </w:r>
    </w:p>
    <w:p>
      <w:pPr>
        <w:pStyle w:val="Normal"/>
        <w:ind w:left="1416" w:firstLine="709"/>
        <w:jc w:val="right"/>
        <w:rPr/>
      </w:pPr>
      <w:r>
        <w:rPr/>
      </w:r>
    </w:p>
    <w:p>
      <w:pPr>
        <w:pStyle w:val="Normal"/>
        <w:ind w:left="1416" w:firstLine="709"/>
        <w:jc w:val="right"/>
        <w:rPr/>
      </w:pPr>
      <w:r>
        <w:rPr/>
      </w:r>
    </w:p>
    <w:p>
      <w:pPr>
        <w:pStyle w:val="Normal"/>
        <w:ind w:left="1416" w:firstLine="709"/>
        <w:jc w:val="right"/>
        <w:rPr/>
      </w:pPr>
      <w:r>
        <w:rPr/>
      </w:r>
    </w:p>
    <w:p>
      <w:pPr>
        <w:pStyle w:val="Normal"/>
        <w:ind w:left="1416" w:firstLine="709"/>
        <w:jc w:val="right"/>
        <w:rPr/>
      </w:pPr>
      <w:r>
        <w:rPr/>
      </w:r>
    </w:p>
    <w:p>
      <w:pPr>
        <w:pStyle w:val="Normal"/>
        <w:ind w:left="1416" w:firstLine="709"/>
        <w:jc w:val="right"/>
        <w:rPr/>
      </w:pPr>
      <w:r>
        <w:rPr/>
      </w:r>
    </w:p>
    <w:p>
      <w:pPr>
        <w:pStyle w:val="Normal"/>
        <w:ind w:left="1416" w:firstLine="709"/>
        <w:jc w:val="right"/>
        <w:rPr/>
      </w:pPr>
      <w:r>
        <w:rPr/>
      </w:r>
    </w:p>
    <w:p>
      <w:pPr>
        <w:pStyle w:val="Normal"/>
        <w:ind w:left="1416" w:firstLine="709"/>
        <w:jc w:val="right"/>
        <w:rPr/>
      </w:pPr>
      <w:r>
        <w:rPr/>
      </w:r>
    </w:p>
    <w:p>
      <w:pPr>
        <w:pStyle w:val="Normal"/>
        <w:ind w:left="1416" w:firstLine="709"/>
        <w:jc w:val="right"/>
        <w:rPr/>
      </w:pPr>
      <w:r>
        <w:rPr/>
      </w:r>
    </w:p>
    <w:p>
      <w:pPr>
        <w:pStyle w:val="Normal"/>
        <w:ind w:left="1416" w:firstLine="709"/>
        <w:jc w:val="right"/>
        <w:rPr/>
      </w:pPr>
      <w:r>
        <w:rPr/>
      </w:r>
    </w:p>
    <w:p>
      <w:pPr>
        <w:pStyle w:val="Normal"/>
        <w:ind w:left="1416" w:firstLine="709"/>
        <w:jc w:val="right"/>
        <w:rPr/>
      </w:pPr>
      <w:r>
        <w:rPr/>
      </w:r>
    </w:p>
    <w:p>
      <w:pPr>
        <w:pStyle w:val="Normal"/>
        <w:ind w:left="1416" w:firstLine="709"/>
        <w:jc w:val="right"/>
        <w:rPr/>
      </w:pPr>
      <w:r>
        <w:rPr/>
      </w:r>
    </w:p>
    <w:p>
      <w:pPr>
        <w:pStyle w:val="Normal"/>
        <w:ind w:left="1416" w:firstLine="709"/>
        <w:jc w:val="right"/>
        <w:rPr/>
      </w:pPr>
      <w:r>
        <w:rPr/>
      </w:r>
    </w:p>
    <w:p>
      <w:pPr>
        <w:pStyle w:val="Normal"/>
        <w:ind w:left="1416" w:firstLine="709"/>
        <w:jc w:val="right"/>
        <w:rPr/>
      </w:pPr>
      <w:r>
        <w:rPr/>
      </w:r>
    </w:p>
    <w:p>
      <w:pPr>
        <w:pStyle w:val="Normal"/>
        <w:ind w:left="1416" w:firstLine="709"/>
        <w:jc w:val="right"/>
        <w:rPr/>
      </w:pPr>
      <w:r>
        <w:rPr/>
      </w:r>
    </w:p>
    <w:p>
      <w:pPr>
        <w:pStyle w:val="Normal"/>
        <w:ind w:left="1416" w:firstLine="709"/>
        <w:jc w:val="right"/>
        <w:rPr/>
      </w:pPr>
      <w:r>
        <w:rPr/>
      </w:r>
    </w:p>
    <w:p>
      <w:pPr>
        <w:pStyle w:val="Normal"/>
        <w:ind w:left="1416" w:firstLine="709"/>
        <w:jc w:val="right"/>
        <w:rPr/>
      </w:pPr>
      <w:r>
        <w:rPr/>
      </w:r>
    </w:p>
    <w:p>
      <w:pPr>
        <w:pStyle w:val="Normal"/>
        <w:ind w:left="1416" w:firstLine="709"/>
        <w:jc w:val="right"/>
        <w:rPr/>
      </w:pPr>
      <w:r>
        <w:rPr/>
      </w:r>
    </w:p>
    <w:p>
      <w:pPr>
        <w:pStyle w:val="Normal"/>
        <w:ind w:left="1416" w:firstLine="709"/>
        <w:jc w:val="right"/>
        <w:rPr/>
      </w:pPr>
      <w:r>
        <w:rPr/>
      </w:r>
    </w:p>
    <w:p>
      <w:pPr>
        <w:pStyle w:val="Normal"/>
        <w:ind w:left="1416" w:firstLine="709"/>
        <w:jc w:val="right"/>
        <w:rPr/>
      </w:pPr>
      <w:r>
        <w:rPr/>
      </w:r>
    </w:p>
    <w:p>
      <w:pPr>
        <w:pStyle w:val="Normal"/>
        <w:ind w:left="1416" w:firstLine="709"/>
        <w:jc w:val="right"/>
        <w:rPr/>
      </w:pPr>
      <w:r>
        <w:rPr/>
      </w:r>
    </w:p>
    <w:p>
      <w:pPr>
        <w:pStyle w:val="Normal"/>
        <w:ind w:left="1416" w:firstLine="709"/>
        <w:jc w:val="right"/>
        <w:rPr/>
      </w:pPr>
      <w:r>
        <w:rPr/>
      </w:r>
    </w:p>
    <w:p>
      <w:pPr>
        <w:pStyle w:val="Normal"/>
        <w:ind w:left="1416" w:firstLine="709"/>
        <w:jc w:val="right"/>
        <w:rPr/>
      </w:pPr>
      <w:r>
        <w:rPr/>
      </w:r>
    </w:p>
    <w:p>
      <w:pPr>
        <w:pStyle w:val="Normal"/>
        <w:ind w:left="1416" w:firstLine="709"/>
        <w:jc w:val="right"/>
        <w:rPr/>
      </w:pPr>
      <w:r>
        <w:rPr/>
      </w:r>
      <w:r>
        <w:br w:type="page"/>
      </w:r>
    </w:p>
    <w:p>
      <w:pPr>
        <w:pStyle w:val="Normal"/>
        <w:ind w:left="1416" w:firstLine="709"/>
        <w:jc w:val="right"/>
        <w:rPr>
          <w:b/>
          <w:b/>
          <w:sz w:val="28"/>
        </w:rPr>
      </w:pPr>
      <w:r>
        <w:rPr>
          <w:b/>
          <w:sz w:val="28"/>
        </w:rPr>
        <w:t>ПРИЛОЖЕНИЕ</w:t>
      </w:r>
    </w:p>
    <w:p>
      <w:pPr>
        <w:pStyle w:val="Normal"/>
        <w:ind w:left="1416" w:firstLine="709"/>
        <w:jc w:val="right"/>
        <w:rPr>
          <w:sz w:val="28"/>
        </w:rPr>
      </w:pPr>
      <w:r>
        <w:rPr>
          <w:sz w:val="28"/>
        </w:rPr>
        <w:t>(рекомендуемое)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Heading6"/>
        <w:pageBreakBefore w:val="false"/>
        <w:spacing w:before="0" w:after="0"/>
        <w:rPr/>
      </w:pPr>
      <w:r>
        <w:rPr/>
        <w:t>ПРОТОКОЛ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результатов определения относительной погрешности расходомера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ind w:left="1416" w:hanging="0"/>
        <w:rPr>
          <w:sz w:val="28"/>
        </w:rPr>
      </w:pPr>
      <w:r>
        <w:rPr>
          <w:sz w:val="28"/>
        </w:rPr>
        <w:t>Тип     «ВЗЛЕТ ПР»     Зав.№ _____________</w:t>
      </w:r>
    </w:p>
    <w:p>
      <w:pPr>
        <w:pStyle w:val="Normal"/>
        <w:spacing w:lineRule="auto" w:line="360"/>
        <w:ind w:left="1416" w:hanging="0"/>
        <w:rPr>
          <w:sz w:val="28"/>
        </w:rPr>
      </w:pPr>
      <w:r>
        <w:rPr>
          <w:sz w:val="28"/>
        </w:rPr>
        <w:t>Год выпуска ________</w:t>
      </w:r>
    </w:p>
    <w:p>
      <w:pPr>
        <w:pStyle w:val="Normal"/>
        <w:spacing w:lineRule="auto" w:line="360"/>
        <w:ind w:left="1416" w:hanging="0"/>
        <w:rPr>
          <w:sz w:val="28"/>
        </w:rPr>
      </w:pPr>
      <w:r>
        <w:rPr>
          <w:sz w:val="28"/>
        </w:rPr>
        <w:t>Вид поверки ___________________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РЕЗУЛЬТАТЫ ПОВЕРКИ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jc w:val="center"/>
        <w:rPr>
          <w:sz w:val="28"/>
        </w:rPr>
      </w:pPr>
      <w:r>
        <w:rPr>
          <w:sz w:val="28"/>
        </w:rPr>
        <w:t>Внешний осмотр _________________________________________________________</w:t>
      </w:r>
    </w:p>
    <w:p>
      <w:pPr>
        <w:pStyle w:val="Normal"/>
        <w:spacing w:lineRule="auto" w:line="360"/>
        <w:jc w:val="center"/>
        <w:rPr>
          <w:sz w:val="28"/>
        </w:rPr>
      </w:pPr>
      <w:r>
        <w:rPr>
          <w:sz w:val="28"/>
        </w:rPr>
        <w:t>Опробование ____________________________________________________________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tbl>
      <w:tblPr>
        <w:tblW w:w="92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977"/>
        <w:gridCol w:w="1683"/>
        <w:gridCol w:w="1693"/>
      </w:tblGrid>
      <w:tr>
        <w:trPr/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Показания ИМР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Показания расходомера</w:t>
            </w:r>
          </w:p>
        </w:tc>
      </w:tr>
      <w:tr>
        <w:trPr>
          <w:cantSplit w:val="true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Q</w:t>
            </w:r>
            <w:r>
              <w:rPr>
                <w:b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V</w:t>
            </w:r>
            <w:r>
              <w:rPr>
                <w:b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Q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V</w:t>
            </w:r>
          </w:p>
        </w:tc>
      </w:tr>
      <w:tr>
        <w:trPr>
          <w:cantSplit w:val="true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sz w:val="28"/>
              </w:rPr>
              <w:t>м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/ч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sz w:val="28"/>
              </w:rPr>
              <w:t>м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/ч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  <w:vertAlign w:val="superscript"/>
              </w:rPr>
              <w:t>3</w:t>
            </w:r>
          </w:p>
        </w:tc>
      </w:tr>
      <w:tr>
        <w:trPr>
          <w:cantSplit w:val="true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/>
      </w:pPr>
      <w:r>
        <w:rPr>
          <w:sz w:val="28"/>
        </w:rPr>
        <w:t>Смещение нуля при съеме информации с индикатора,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/ч ___________ 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tbl>
      <w:tblPr>
        <w:tblW w:w="92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551"/>
        <w:gridCol w:w="4085"/>
      </w:tblGrid>
      <w:tr>
        <w:trPr>
          <w:cantSplit w:val="true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Вид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Контрольная точка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 xml:space="preserve">Относительная </w:t>
            </w:r>
          </w:p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погрешность, %</w:t>
            </w:r>
          </w:p>
        </w:tc>
      </w:tr>
      <w:tr>
        <w:trPr>
          <w:cantSplit w:val="true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sz w:val="28"/>
              </w:rPr>
              <w:t>Измерение расхода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Q</w:t>
            </w:r>
            <w:r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</w:r>
          </w:p>
        </w:tc>
      </w:tr>
      <w:tr>
        <w:trPr>
          <w:cantSplit w:val="true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Q</w:t>
            </w:r>
            <w:r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</w:r>
          </w:p>
        </w:tc>
      </w:tr>
      <w:tr>
        <w:trPr>
          <w:cantSplit w:val="true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Q</w:t>
            </w:r>
            <w:r>
              <w:rPr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</w:r>
          </w:p>
        </w:tc>
      </w:tr>
      <w:tr>
        <w:trPr>
          <w:cantSplit w:val="true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Q</w:t>
            </w:r>
            <w:r>
              <w:rPr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</w:r>
          </w:p>
        </w:tc>
      </w:tr>
      <w:tr>
        <w:trPr>
          <w:cantSplit w:val="true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sz w:val="28"/>
              </w:rPr>
              <w:t>Измерение объема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Q</w:t>
            </w:r>
            <w:r>
              <w:rPr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</w:r>
          </w:p>
        </w:tc>
      </w:tr>
    </w:tbl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Расходомер __________________________________________________________</w:t>
      </w:r>
    </w:p>
    <w:p>
      <w:pPr>
        <w:pStyle w:val="Normal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(годен, не годен)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Дата поверки _____________ Подпись поверителя _________________________</w:t>
      </w:r>
    </w:p>
    <w:p>
      <w:pPr>
        <w:pStyle w:val="Normal"/>
        <w:ind w:left="1416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ind w:left="1416" w:firstLine="709"/>
        <w:jc w:val="right"/>
        <w:rPr/>
      </w:pPr>
      <w:r>
        <w:rPr/>
      </w:r>
    </w:p>
    <w:p>
      <w:pPr>
        <w:pStyle w:val="Normal"/>
        <w:ind w:left="1416" w:firstLine="709"/>
        <w:jc w:val="right"/>
        <w:rPr>
          <w:sz w:val="28"/>
        </w:rPr>
      </w:pPr>
      <w:r>
        <w:rPr/>
        <w:t>i1_</w:t>
      </w:r>
      <w:r>
        <w:rPr>
          <w:lang w:val="en-US"/>
        </w:rPr>
        <w:t>prt</w:t>
      </w:r>
      <w:r>
        <w:rPr/>
        <w:t>_1.</w:t>
      </w:r>
      <w:r>
        <w:rPr>
          <w:lang w:val="en-US"/>
        </w:rPr>
        <w:t>doc1</w:t>
      </w:r>
    </w:p>
    <w:sectPr>
      <w:headerReference w:type="default" r:id="rId4"/>
      <w:headerReference w:type="first" r:id="rId5"/>
      <w:type w:val="nextPage"/>
      <w:pgSz w:w="11906" w:h="16838"/>
      <w:pgMar w:left="851" w:right="851" w:header="720" w:top="1134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8905" cy="146685"/>
              <wp:effectExtent l="0" t="0" r="0" b="0"/>
              <wp:wrapSquare wrapText="largest"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.15pt;height:11.55pt;mso-wrap-distance-left:0pt;mso-wrap-distance-right:0pt;mso-wrap-distance-top:0pt;mso-wrap-distance-bottom:0pt;margin-top:0.05pt;mso-position-vertical-relative:text;margin-left:250.0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val="bestFit" w:percent="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pageBreakBefore/>
      <w:numPr>
        <w:ilvl w:val="0"/>
        <w:numId w:val="1"/>
      </w:numPr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708" w:hanging="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360"/>
      <w:ind w:left="709" w:hanging="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 w:val="true"/>
      <w:pageBreakBefore/>
      <w:numPr>
        <w:ilvl w:val="3"/>
        <w:numId w:val="1"/>
      </w:numPr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ind w:left="5664" w:hanging="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 w:val="true"/>
      <w:pageBreakBefore/>
      <w:numPr>
        <w:ilvl w:val="5"/>
        <w:numId w:val="1"/>
      </w:numPr>
      <w:spacing w:before="360" w:after="240"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 w:val="true"/>
      <w:pageBreakBefore/>
      <w:numPr>
        <w:ilvl w:val="6"/>
        <w:numId w:val="1"/>
      </w:numPr>
      <w:jc w:val="right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spacing w:before="360" w:after="240"/>
      <w:ind w:firstLine="709"/>
      <w:jc w:val="both"/>
      <w:outlineLvl w:val="8"/>
    </w:pPr>
    <w:rPr>
      <w:sz w:val="24"/>
    </w:rPr>
  </w:style>
  <w:style w:type="character" w:styleId="WW8Num1z0">
    <w:name w:val="WW8Num1z0"/>
    <w:qFormat/>
    <w:rPr/>
  </w:style>
  <w:style w:type="character" w:styleId="Style5">
    <w:name w:val="Основной шрифт абзаца"/>
    <w:qFormat/>
    <w:rPr/>
  </w:style>
  <w:style w:type="character" w:styleId="PageNumber">
    <w:name w:val="Page Number"/>
    <w:basedOn w:val="Style5"/>
    <w:rPr/>
  </w:style>
  <w:style w:type="paragraph" w:styleId="Heading">
    <w:name w:val="Heading"/>
    <w:basedOn w:val="Normal"/>
    <w:next w:val="TextBody"/>
    <w:qFormat/>
    <w:pPr>
      <w:jc w:val="center"/>
    </w:pPr>
    <w:rPr>
      <w:b/>
      <w:sz w:val="28"/>
    </w:rPr>
  </w:style>
  <w:style w:type="paragraph" w:styleId="TextBody">
    <w:name w:val="Body Text"/>
    <w:basedOn w:val="Normal"/>
    <w:pPr/>
    <w:rPr>
      <w:sz w:val="24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xtBodyIndent">
    <w:name w:val="Body Text Indent"/>
    <w:basedOn w:val="Normal"/>
    <w:pPr>
      <w:spacing w:before="120" w:after="120"/>
      <w:ind w:firstLine="709"/>
      <w:jc w:val="both"/>
    </w:pPr>
    <w:rPr>
      <w:sz w:val="24"/>
    </w:rPr>
  </w:style>
  <w:style w:type="paragraph" w:styleId="2">
    <w:name w:val="Основной текст с отступом 2"/>
    <w:basedOn w:val="Normal"/>
    <w:qFormat/>
    <w:pPr>
      <w:ind w:firstLine="709"/>
      <w:jc w:val="both"/>
    </w:pPr>
    <w:rPr>
      <w:sz w:val="28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2015-02-05T13:19:00Z</dcterms:created>
  <dc:creator>Jacobson</dc:creator>
  <dc:description/>
  <cp:keywords> </cp:keywords>
  <dc:language>en-US</dc:language>
  <cp:lastModifiedBy>Admin</cp:lastModifiedBy>
  <cp:lastPrinted>2000-09-26T11:48:00Z</cp:lastPrinted>
  <dcterms:modified xsi:type="dcterms:W3CDTF">2015-02-05T13:19:00Z</dcterms:modified>
  <cp:revision>2</cp:revision>
  <dc:subject/>
  <dc:title> </dc:title>
</cp:coreProperties>
</file>