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embeddings/oleObject17.docx" ContentType="application/vnd.openxmlformats-officedocument.wordprocessingml.document"/>
  <Override PartName="/word/embeddings/oleObject16.docx" ContentType="application/vnd.openxmlformats-officedocument.wordprocessingml.document"/>
  <Override PartName="/word/embeddings/oleObject14.docx" ContentType="application/vnd.openxmlformats-officedocument.wordprocessingml.document"/>
  <Override PartName="/word/embeddings/oleObject15.docx" ContentType="application/vnd.openxmlformats-officedocument.wordprocessingml.documen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1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2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3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media/image6.wmf" ContentType="image/x-wmf"/>
  <Override PartName="/word/media/image5.wmf" ContentType="image/x-wmf"/>
  <Override PartName="/word/media/image3.png" ContentType="image/png"/>
  <Override PartName="/word/media/image3.wmf" ContentType="image/x-wmf"/>
  <Override PartName="/word/media/image15.png" ContentType="image/png"/>
  <Override PartName="/word/media/image4.wmf" ContentType="image/x-wmf"/>
  <Override PartName="/word/media/image1.jpeg" ContentType="image/jpeg"/>
  <Override PartName="/word/media/image2.wmf" ContentType="image/x-wmf"/>
  <Override PartName="/word/media/image7.wmf" ContentType="image/x-wmf"/>
  <Override PartName="/word/media/image8.wmf" ContentType="image/x-wmf"/>
  <Override PartName="/word/media/image13.wmf" ContentType="image/x-wmf"/>
  <Override PartName="/word/media/image14.wmf" ContentType="image/x-wmf"/>
  <Override PartName="/word/media/image12.wmf" ContentType="image/x-wmf"/>
  <Override PartName="/word/media/image11.wmf" ContentType="image/x-wmf"/>
  <Override PartName="/word/media/image9.wmf" ContentType="image/x-wmf"/>
  <Override PartName="/word/media/image10.wmf" ContentType="image/x-wmf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Производственное научное предприятие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по разработке и производству промышленных приборов</w:t>
      </w:r>
    </w:p>
    <w:p>
      <w:pPr>
        <w:pStyle w:val="Normal"/>
        <w:shd w:fill="FFFFFF" w:val="clear"/>
        <w:autoSpaceDE w:val="false"/>
        <w:spacing w:lineRule="auto" w:line="360"/>
        <w:jc w:val="center"/>
        <w:rPr>
          <w:rFonts w:ascii="Arial" w:hAnsi="Arial" w:cs="Arial"/>
          <w:b/>
          <w:b/>
          <w:bCs/>
          <w:color w:val="000000"/>
          <w:spacing w:val="-2"/>
          <w:sz w:val="22"/>
          <w:szCs w:val="22"/>
        </w:rPr>
      </w:pPr>
      <w:r>
        <w:rPr>
          <w:rFonts w:cs="Arial" w:ascii="Arial" w:hAnsi="Arial"/>
          <w:b/>
          <w:bCs/>
          <w:color w:val="000000"/>
          <w:spacing w:val="-2"/>
          <w:sz w:val="22"/>
          <w:szCs w:val="22"/>
        </w:rPr>
        <w:t>СИГНУР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pacing w:val="-2"/>
          <w:sz w:val="36"/>
          <w:szCs w:val="36"/>
        </w:rPr>
      </w:pPr>
      <w:r>
        <w:rPr>
          <w:rFonts w:cs="Arial" w:ascii="Arial" w:hAnsi="Arial"/>
          <w:b/>
          <w:bCs/>
          <w:color w:val="000000"/>
          <w:spacing w:val="-2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РАСХОДОМЕР-СКОРОСТЕМЕР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МИКРОКОМПЬЮТЕРНЫЙ </w:t>
      </w:r>
      <w:r>
        <w:rPr>
          <w:rFonts w:cs="Arial" w:ascii="Arial" w:hAnsi="Arial"/>
          <w:b/>
          <w:spacing w:val="-10"/>
          <w:sz w:val="36"/>
          <w:szCs w:val="36"/>
        </w:rPr>
        <w:t>МКРС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Паспорт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ЮАКС 407262.001 ПС</w:t>
      </w:r>
    </w:p>
    <w:p>
      <w:pPr>
        <w:pStyle w:val="Heading1"/>
        <w:rPr>
          <w:rFonts w:ascii="Arial" w:hAnsi="Arial" w:cs="Arial"/>
          <w:b w:val="false"/>
          <w:b w:val="false"/>
          <w:sz w:val="36"/>
          <w:szCs w:val="36"/>
        </w:rPr>
      </w:pPr>
      <w:r>
        <w:rPr>
          <w:rFonts w:cs="Arial"/>
          <w:b w:val="false"/>
          <w:sz w:val="36"/>
          <w:szCs w:val="36"/>
        </w:rPr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2014</w:t>
      </w:r>
      <w:r>
        <w:br w:type="page"/>
      </w:r>
    </w:p>
    <w:p>
      <w:pPr>
        <w:pStyle w:val="TextBody"/>
        <w:rPr>
          <w:lang w:val="en-US" w:eastAsia="en-US"/>
        </w:rPr>
      </w:pPr>
      <w:r>
        <w:rPr>
          <w:lang w:val="en-US" w:eastAsia="en-US"/>
        </w:rPr>
        <w:drawing>
          <wp:inline distT="0" distB="0" distL="0" distR="0">
            <wp:extent cx="3918585" cy="5521325"/>
            <wp:effectExtent l="0" t="0" r="0" b="0"/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552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ОГЛАВЛЕНИЕ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0"/>
              <w:szCs w:val="20"/>
              <w:rFonts w:cs="Arial" w:ascii="Arial" w:hAnsi="Arial"/>
              <w:lang w:val="en-US" w:eastAsia="en-US"/>
            </w:rPr>
            <w:instrText> TOC \o "1-3" \h \z \u </w:instrText>
          </w:r>
          <w:r>
            <w:rPr>
              <w:rStyle w:val="IndexLink"/>
              <w:sz w:val="20"/>
              <w:szCs w:val="20"/>
              <w:rFonts w:cs="Arial" w:ascii="Arial" w:hAnsi="Arial"/>
              <w:lang w:val="en-US" w:eastAsia="en-US"/>
            </w:rPr>
            <w:fldChar w:fldCharType="separate"/>
          </w:r>
          <w:hyperlink w:anchor="__RefHeading___Toc395780771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1. ВВЕДЕНИЕ</w:t>
              <w:tab/>
              <w:t>4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72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2. НАЗНАЧЕНИЕ И ОБЛАСТЬ ПРИМЕНЕНИЯ</w:t>
              <w:tab/>
              <w:t>4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73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3. СОСТАВ МКРС</w:t>
              <w:tab/>
              <w:t>6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74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4. ТЕХНИЧЕСКИЕ ДАННЫЕ.</w:t>
              <w:tab/>
              <w:t>7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75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5. УСТРОЙСТВО И ПРИНЦИП РАБОТЫ.</w:t>
              <w:tab/>
              <w:t>9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76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6. МАРКИРОВАНИЕ И ПЛОМБИРОВАНИЕ.</w:t>
              <w:tab/>
              <w:t>11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77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7. УКАЗАНИЕ МЕР БЕЗОПАСНОСТИ.</w:t>
              <w:tab/>
              <w:t>12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78">
            <w:r>
              <w:rPr>
                <w:rStyle w:val="IndexLink"/>
                <w:rFonts w:cs="Arial" w:ascii="Arial" w:hAnsi="Arial"/>
                <w:w w:val="101"/>
                <w:sz w:val="20"/>
                <w:szCs w:val="20"/>
                <w:lang w:val="en-US" w:eastAsia="en-US"/>
              </w:rPr>
              <w:t>8. ПОДГОТОВКА К РАБОТЕ И ПОРЯДОК ВЫПОЛНЕНИЯ ИЗМЕРЕНИЙ</w:t>
            </w:r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ab/>
              <w:t>12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79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9. УСТАНОВКА ДАТЫ И ВРЕМЕНИ.</w:t>
              <w:tab/>
              <w:t>14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80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10. ВЫПОЛНЕНИЕ ИЗМЕРЕНИЙ.</w:t>
              <w:tab/>
              <w:t>15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81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11. РАБОТА С АРХИВАМИ.</w:t>
              <w:tab/>
              <w:t>20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82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12. ПЕРЕДАЧА АРХИВОВ НА КОМПЬЮТЕР.</w:t>
              <w:tab/>
              <w:t>22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83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13. ПОВЕРКА</w:t>
              <w:tab/>
              <w:t>22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84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14. ВОЗМОЖНЫЕ НЕИСПРАВНОСТИ И ИХ УСТРАНЕНИЕ.</w:t>
              <w:tab/>
              <w:t>24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85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 xml:space="preserve">15. </w:t>
            </w:r>
            <w:r>
              <w:rPr>
                <w:rStyle w:val="IndexLink"/>
                <w:rFonts w:cs="Arial" w:ascii="Arial" w:hAnsi="Arial"/>
                <w:w w:val="103"/>
                <w:sz w:val="20"/>
                <w:szCs w:val="20"/>
                <w:lang w:val="en-US" w:eastAsia="en-US"/>
              </w:rPr>
              <w:t>СВИДЕТЕЛЬСТВО О ПРИЕМКЕ</w:t>
            </w:r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ab/>
              <w:t>26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86">
            <w:r>
              <w:rPr>
                <w:rStyle w:val="IndexLink"/>
                <w:rFonts w:cs="Arial" w:ascii="Arial" w:hAnsi="Arial"/>
                <w:w w:val="106"/>
                <w:sz w:val="20"/>
                <w:szCs w:val="20"/>
                <w:lang w:val="en-US" w:eastAsia="en-US"/>
              </w:rPr>
              <w:t>16. ГАРАНТИИ ИЗГОТОВИТЕЛЯ</w:t>
            </w:r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ab/>
              <w:t>27</w:t>
            </w:r>
          </w:hyperlink>
        </w:p>
        <w:p>
          <w:pPr>
            <w:pStyle w:val="Contents1"/>
            <w:rPr>
              <w:rFonts w:ascii="Arial" w:hAnsi="Arial" w:eastAsia="Times New Roman" w:cs="Arial"/>
              <w:kern w:val="0"/>
              <w:sz w:val="20"/>
              <w:szCs w:val="20"/>
              <w:lang w:val="en-US" w:eastAsia="en-US"/>
            </w:rPr>
          </w:pPr>
          <w:hyperlink w:anchor="__RefHeading___Toc395780787">
            <w:r>
              <w:rPr>
                <w:rStyle w:val="IndexLink"/>
                <w:rFonts w:cs="Arial" w:ascii="Arial" w:hAnsi="Arial"/>
                <w:sz w:val="20"/>
                <w:szCs w:val="20"/>
                <w:lang w:val="en-US" w:eastAsia="en-US"/>
              </w:rPr>
              <w:t>ПРИЛОЖЕНИЕ 1</w:t>
              <w:tab/>
              <w:t>28</w:t>
            </w:r>
          </w:hyperlink>
          <w:r>
            <w:rPr>
              <w:rStyle w:val="IndexLink"/>
              <w:sz w:val="20"/>
              <w:szCs w:val="20"/>
              <w:rFonts w:cs="Arial" w:ascii="Arial" w:hAnsi="Arial"/>
              <w:lang w:val="en-US" w:eastAsia="en-US"/>
            </w:rPr>
            <w:fldChar w:fldCharType="end"/>
          </w:r>
        </w:p>
      </w:sdtContent>
    </w:sdt>
    <w:p>
      <w:pPr>
        <w:pStyle w:val="Normal"/>
        <w:spacing w:lineRule="auto" w:line="360"/>
        <w:rPr>
          <w:rFonts w:ascii="Arial" w:hAnsi="Arial" w:eastAsia="Times New Roman" w:cs="Arial"/>
          <w:kern w:val="0"/>
          <w:sz w:val="20"/>
          <w:szCs w:val="20"/>
          <w:lang w:val="en-US" w:eastAsia="en-US"/>
        </w:rPr>
      </w:pPr>
      <w:r>
        <w:rPr>
          <w:rFonts w:eastAsia="Times New Roman" w:cs="Arial" w:ascii="Arial" w:hAnsi="Arial"/>
          <w:kern w:val="0"/>
          <w:sz w:val="20"/>
          <w:szCs w:val="20"/>
          <w:lang w:val="en-US" w:eastAsia="en-US"/>
        </w:rPr>
      </w:r>
      <w:r>
        <w:br w:type="page"/>
      </w:r>
    </w:p>
    <w:p>
      <w:pPr>
        <w:pStyle w:val="Heading1"/>
        <w:rPr>
          <w:szCs w:val="20"/>
        </w:rPr>
      </w:pPr>
      <w:bookmarkStart w:id="0" w:name="__RefHeading___Toc395780771"/>
      <w:bookmarkEnd w:id="0"/>
      <w:r>
        <w:rPr/>
        <w:t>1. ВВЕДЕНИЕ</w:t>
      </w:r>
    </w:p>
    <w:p>
      <w:pPr>
        <w:pStyle w:val="TextBody"/>
        <w:jc w:val="left"/>
        <w:rPr/>
      </w:pPr>
      <w:r>
        <w:rPr>
          <w:szCs w:val="20"/>
        </w:rPr>
        <w:tab/>
        <w:t>Настоящий паспорт предназначен для изучения устройства и принципа действия расходомера - скоростемера микропрокомпь-ютерного (далее - МКРС), его настройки, подготовки к работе,  проведения измерений, поверки и технического обслуживания в условиях эксплуатации.</w:t>
      </w:r>
    </w:p>
    <w:p>
      <w:pPr>
        <w:pStyle w:val="Heading1"/>
        <w:rPr/>
      </w:pPr>
      <w:bookmarkStart w:id="1" w:name="__RefHeading___Toc395780772"/>
      <w:bookmarkEnd w:id="1"/>
      <w:r>
        <w:rPr/>
        <w:t>2. НАЗНАЧЕНИЕ И ОБЛАСТЬ ПРИМЕНЕНИЯ</w:t>
      </w:r>
    </w:p>
    <w:p>
      <w:pPr>
        <w:pStyle w:val="TextBody"/>
        <w:rPr/>
      </w:pPr>
      <w:r>
        <w:rPr/>
        <w:tab/>
        <w:t>2.1. МКРС предназначен для измерения осредненных во времени скоростей водного потока и вычисления расхода воды методом "скорость - площадь".</w:t>
      </w:r>
    </w:p>
    <w:p>
      <w:pPr>
        <w:pStyle w:val="TextBody"/>
        <w:rPr/>
      </w:pPr>
      <w:r>
        <w:rPr/>
        <w:tab/>
        <w:t>2.2. МКРС может применяться для:</w:t>
      </w:r>
    </w:p>
    <w:p>
      <w:pPr>
        <w:pStyle w:val="TextBody"/>
        <w:numPr>
          <w:ilvl w:val="0"/>
          <w:numId w:val="6"/>
        </w:numPr>
        <w:rPr/>
      </w:pPr>
      <w:r>
        <w:rPr/>
        <w:t>измерения скорости и определения расхода водного потока в открытых каналах любой формы и размера в системах водоснабжения и водоотведения;</w:t>
      </w:r>
    </w:p>
    <w:p>
      <w:pPr>
        <w:pStyle w:val="TextBody"/>
        <w:numPr>
          <w:ilvl w:val="0"/>
          <w:numId w:val="6"/>
        </w:numPr>
        <w:rPr/>
      </w:pPr>
      <w:r>
        <w:rPr/>
        <w:t>измерения скорости течения и определения расхода в самотечных трубопроводах систем канализации;</w:t>
      </w:r>
    </w:p>
    <w:p>
      <w:pPr>
        <w:pStyle w:val="TextBody"/>
        <w:numPr>
          <w:ilvl w:val="0"/>
          <w:numId w:val="6"/>
        </w:numPr>
        <w:rPr/>
      </w:pPr>
      <w:r>
        <w:rPr/>
        <w:t>измерения скорости течения рек;</w:t>
      </w:r>
    </w:p>
    <w:p>
      <w:pPr>
        <w:pStyle w:val="TextBody"/>
        <w:numPr>
          <w:ilvl w:val="0"/>
          <w:numId w:val="6"/>
        </w:numPr>
        <w:rPr/>
      </w:pPr>
      <w:r>
        <w:rPr/>
        <w:t>измерения расхода в напорных трубопроводах систем водоснабжения</w:t>
      </w:r>
    </w:p>
    <w:p>
      <w:pPr>
        <w:pStyle w:val="TextBody"/>
        <w:rPr/>
      </w:pPr>
      <w:r>
        <w:rPr/>
        <w:tab/>
      </w:r>
      <w:r>
        <w:rPr>
          <w:szCs w:val="20"/>
        </w:rPr>
        <w:t>2.3. Измерение расходов воды одноточечным методом "скорость-площадь" выполняется в соответствии с</w:t>
      </w:r>
      <w:r>
        <w:rPr>
          <w:color w:val="000000"/>
          <w:szCs w:val="20"/>
        </w:rPr>
        <w:t xml:space="preserve"> МИ 13-92 и МИ 2220-13</w:t>
      </w:r>
      <w:r>
        <w:rPr>
          <w:szCs w:val="20"/>
        </w:rPr>
        <w:t>:</w:t>
      </w:r>
    </w:p>
    <w:p>
      <w:pPr>
        <w:pStyle w:val="TextBody"/>
        <w:numPr>
          <w:ilvl w:val="2"/>
          <w:numId w:val="4"/>
        </w:numPr>
        <w:ind w:left="1418" w:hanging="142"/>
        <w:rPr>
          <w:szCs w:val="20"/>
        </w:rPr>
      </w:pPr>
      <w:r>
        <w:rPr>
          <w:szCs w:val="20"/>
        </w:rPr>
        <w:t>в открытых потоках и безнапорных трубопроводах по скорости, измеренной в одной точке на изотахе средней скорости потока. Координаты точки измерения вычисляются МКРС по  внесенным в него характеристикам гидроствора, а для открытых потоков могут определяться и по заранее рассчитанной градуировочной таблице;</w:t>
      </w:r>
    </w:p>
    <w:p>
      <w:pPr>
        <w:pStyle w:val="TextBody"/>
        <w:numPr>
          <w:ilvl w:val="2"/>
          <w:numId w:val="4"/>
        </w:numPr>
        <w:tabs>
          <w:tab w:val="clear" w:pos="709"/>
          <w:tab w:val="left" w:pos="1418" w:leader="none"/>
        </w:tabs>
        <w:ind w:left="1418" w:hanging="142"/>
        <w:rPr>
          <w:szCs w:val="20"/>
        </w:rPr>
      </w:pPr>
      <w:r>
        <w:rPr>
          <w:szCs w:val="20"/>
        </w:rPr>
        <w:t>в открытых потоках и безнапорных трубопроводах по скорости, измеренной в одной точке потока на его поверхности. Координаты точки измерения вычисляются МКРС по  внесенным в него характеристикам гидроствора, а для открытых потоков могут определяться и по заранее рассчитанной градуировочной таблице.</w:t>
      </w:r>
    </w:p>
    <w:p>
      <w:pPr>
        <w:pStyle w:val="TextBody"/>
        <w:rPr/>
      </w:pPr>
      <w:r>
        <w:rPr>
          <w:szCs w:val="20"/>
        </w:rPr>
        <w:tab/>
        <w:t>2.4. Измерение расхода воды в напорных трубопроводах возможно при наличии специальной врезки и осуществляется по скорости, измеренной в одной точке на изотахе средней скорости потока. Координаты точки измерения вычисляются МКРС по введенной в него характеристике водовода.</w:t>
      </w:r>
    </w:p>
    <w:p>
      <w:pPr>
        <w:pStyle w:val="TextBody"/>
        <w:rPr/>
      </w:pPr>
      <w:r>
        <w:rPr/>
        <w:tab/>
        <w:t>2.5. Выходной сигнал МКРС – показания жидкокристаллического дисплея.</w:t>
      </w:r>
    </w:p>
    <w:p>
      <w:pPr>
        <w:pStyle w:val="TextBody"/>
        <w:rPr/>
      </w:pPr>
      <w:r>
        <w:rPr/>
        <w:tab/>
        <w:t>На дисплее отображаются результаты измерений скорости и вычислений расхода. Дополнительно на дисплее отображается следующая информация:</w:t>
      </w:r>
    </w:p>
    <w:p>
      <w:pPr>
        <w:pStyle w:val="TextBody"/>
        <w:numPr>
          <w:ilvl w:val="0"/>
          <w:numId w:val="5"/>
        </w:numPr>
        <w:spacing w:lineRule="auto" w:line="240"/>
        <w:rPr/>
      </w:pPr>
      <w:r>
        <w:rPr/>
        <w:t xml:space="preserve">площадь "живого" сечения водовода; </w:t>
      </w:r>
    </w:p>
    <w:p>
      <w:pPr>
        <w:pStyle w:val="TextBody"/>
        <w:numPr>
          <w:ilvl w:val="0"/>
          <w:numId w:val="5"/>
        </w:numPr>
        <w:spacing w:lineRule="auto" w:line="240"/>
        <w:rPr/>
      </w:pPr>
      <w:r>
        <w:rPr/>
        <w:t>координаты точки измерения скорости;</w:t>
      </w:r>
    </w:p>
    <w:p>
      <w:pPr>
        <w:pStyle w:val="TextBody"/>
        <w:numPr>
          <w:ilvl w:val="0"/>
          <w:numId w:val="5"/>
        </w:numPr>
        <w:spacing w:lineRule="auto" w:line="240"/>
        <w:rPr/>
      </w:pPr>
      <w:r>
        <w:rPr/>
        <w:t>номер лопастного винта;</w:t>
      </w:r>
    </w:p>
    <w:p>
      <w:pPr>
        <w:pStyle w:val="TextBody"/>
        <w:numPr>
          <w:ilvl w:val="0"/>
          <w:numId w:val="5"/>
        </w:numPr>
        <w:spacing w:lineRule="auto" w:line="240"/>
        <w:rPr/>
      </w:pPr>
      <w:r>
        <w:rPr/>
        <w:t>дата и время;</w:t>
      </w:r>
    </w:p>
    <w:p>
      <w:pPr>
        <w:pStyle w:val="TextBody"/>
        <w:numPr>
          <w:ilvl w:val="0"/>
          <w:numId w:val="5"/>
        </w:numPr>
        <w:spacing w:lineRule="auto" w:line="240"/>
        <w:rPr/>
      </w:pPr>
      <w:r>
        <w:rPr/>
        <w:t>содержимое архивов:</w:t>
      </w:r>
    </w:p>
    <w:p>
      <w:pPr>
        <w:pStyle w:val="TextBody"/>
        <w:spacing w:lineRule="auto" w:line="240"/>
        <w:ind w:left="1429" w:hanging="0"/>
        <w:rPr/>
      </w:pPr>
      <w:r>
        <w:rPr/>
        <w:t>- при однократном измерении – 1 000 значений;</w:t>
      </w:r>
    </w:p>
    <w:p>
      <w:pPr>
        <w:pStyle w:val="TextBody"/>
        <w:spacing w:lineRule="auto" w:line="240"/>
        <w:ind w:left="1429" w:hanging="0"/>
        <w:rPr/>
      </w:pPr>
      <w:r>
        <w:rPr/>
        <w:t>- при серийном измерении – 10 000 значений;</w:t>
      </w:r>
    </w:p>
    <w:p>
      <w:pPr>
        <w:pStyle w:val="TextBody"/>
        <w:numPr>
          <w:ilvl w:val="0"/>
          <w:numId w:val="9"/>
        </w:numPr>
        <w:spacing w:lineRule="auto" w:line="240"/>
        <w:rPr/>
      </w:pPr>
      <w:r>
        <w:rPr/>
        <w:t>диагностические сообщения о неисправностях.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cs="Arial" w:ascii="Arial" w:hAnsi="Arial"/>
          <w:sz w:val="20"/>
          <w:szCs w:val="20"/>
        </w:rPr>
        <w:t>2.6.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0"/>
        </w:rPr>
        <w:t>МКРС имеет возможность вывода информации на компьютер через порт USB.</w:t>
      </w:r>
    </w:p>
    <w:p>
      <w:pPr>
        <w:pStyle w:val="Heading1"/>
        <w:rPr/>
      </w:pPr>
      <w:bookmarkStart w:id="2" w:name="__RefHeading___Toc395780773"/>
      <w:bookmarkEnd w:id="2"/>
      <w:r>
        <w:rPr/>
        <w:t>3. СОСТАВ МКРС</w:t>
      </w:r>
    </w:p>
    <w:p>
      <w:pPr>
        <w:pStyle w:val="TextBody"/>
        <w:numPr>
          <w:ilvl w:val="8"/>
          <w:numId w:val="2"/>
        </w:numPr>
        <w:tabs>
          <w:tab w:val="left" w:pos="709" w:leader="none"/>
        </w:tabs>
        <w:ind w:left="0" w:firstLine="709"/>
        <w:rPr/>
      </w:pPr>
      <w:r>
        <w:rPr/>
        <w:t xml:space="preserve">МКРС состоит из первичного преобразователя скорости водного потока и регистрирующего устройства. </w:t>
      </w:r>
    </w:p>
    <w:p>
      <w:pPr>
        <w:pStyle w:val="TextBody"/>
        <w:numPr>
          <w:ilvl w:val="8"/>
          <w:numId w:val="2"/>
        </w:numPr>
        <w:tabs>
          <w:tab w:val="left" w:pos="709" w:leader="none"/>
        </w:tabs>
        <w:ind w:left="0" w:firstLine="709"/>
        <w:rPr/>
      </w:pPr>
      <w:r>
        <w:rPr/>
        <w:t>Первичный преобразователь состоит из лопастного винта и держателя. Первичный преобразователь соединен с регистрирующим устройством кабелем длиной 5 м.</w:t>
      </w:r>
    </w:p>
    <w:p>
      <w:pPr>
        <w:pStyle w:val="TextBody"/>
        <w:numPr>
          <w:ilvl w:val="8"/>
          <w:numId w:val="2"/>
        </w:numPr>
        <w:tabs>
          <w:tab w:val="left" w:pos="709" w:leader="none"/>
        </w:tabs>
        <w:ind w:left="0" w:firstLine="709"/>
        <w:rPr/>
      </w:pPr>
      <w:r>
        <w:rPr/>
        <w:t>Монтажная штанга в комплект не входит и изготавливается самостоятельно из металлической трубы внешним диаметром от 10 до 15 мм.</w:t>
      </w:r>
      <w:r>
        <w:br w:type="page"/>
      </w:r>
    </w:p>
    <w:p>
      <w:pPr>
        <w:pStyle w:val="Heading1"/>
        <w:rPr/>
      </w:pPr>
      <w:bookmarkStart w:id="3" w:name="__RefHeading___Toc395780774"/>
      <w:bookmarkEnd w:id="3"/>
      <w:r>
        <w:rPr/>
        <w:t>4. ТЕХНИЧЕСКИЕ ДАННЫЕ.</w:t>
      </w:r>
    </w:p>
    <w:tbl>
      <w:tblPr>
        <w:tblW w:w="6142" w:type="dxa"/>
        <w:jc w:val="left"/>
        <w:tblInd w:w="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285"/>
        <w:gridCol w:w="1857"/>
      </w:tblGrid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Диапазон измерений осредненной  во времени скорости водного потока, м/с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 0,05 до 5,00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Диапазон площади "живого" сечения водовода, 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от 0,001 до 1000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Диапазон  определения расхода воды, м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/с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firstLine="67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от 5·10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-5</w:t>
            </w:r>
            <w:r>
              <w:rPr>
                <w:rFonts w:cs="Arial" w:ascii="Arial" w:hAnsi="Arial"/>
                <w:sz w:val="20"/>
                <w:szCs w:val="20"/>
              </w:rPr>
              <w:t xml:space="preserve"> до 5000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Пределы допускаемой  относительной погрешности  при измерении осредненной во времени скорости водного потока, %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101" w:right="-40" w:hanging="0"/>
              <w:rPr/>
            </w:pPr>
            <w:r>
              <w:rPr>
                <w:rFonts w:eastAsia="Symbol" w:cs="Symbol" w:ascii="Symbol" w:hAnsi="Symbol"/>
                <w:sz w:val="20"/>
                <w:szCs w:val="20"/>
              </w:rPr>
              <w:t></w:t>
            </w:r>
            <w:r>
              <w:rPr>
                <w:rFonts w:cs="Arial" w:ascii="Arial" w:hAnsi="Arial"/>
                <w:sz w:val="20"/>
                <w:szCs w:val="20"/>
              </w:rPr>
              <w:t>(4-0,4V),  где V – значение скорости водного потока, м/с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Пределы допускаемой относительной погре-шности при измерении расхода воды одно-точечным методом "скорость-площадь", %: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- при измерениях расходов жидкости в трубопроводах с поперечным сечением круглой формы, лотках U-образной формы с полукруглым сечением и каналах с прямоугольным поперечным сечением по уровню заполнения с предварительной калибровкой измерительного сечения (створа) с использованием МИ 2220-13*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- при измерениях расходов воды в облицованных каналах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- при измерении расходов воды в  устойчивых необлицованных каналах (водотоках) с  использованием МИ 13-92*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± 5</w:t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± 3</w:t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± 4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Напряжение питания от источника постоянного тока,  В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firstLine="67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4 элемента АА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Время непрерывной работы не менее, ч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Потребляемая  мощность не более, Вт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0,4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Габаритные размеры  прибора в собранном виде (длина, ширина, высота), мм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200х110х105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Масса прибора, кг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1,2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Средняя  наработка на отказ, ч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16000</w:t>
            </w:r>
          </w:p>
        </w:tc>
      </w:tr>
      <w:tr>
        <w:trPr>
          <w:cantSplit w:val="true"/>
        </w:trPr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Средний срок  службы, лет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360"/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</w:tr>
    </w:tbl>
    <w:p>
      <w:pPr>
        <w:pStyle w:val="Normal"/>
        <w:spacing w:lineRule="auto" w:line="36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Примечание: *) МИ 13-92 "Расход воды в каналах. Методика выполнения измерений по средней скорости в одной точке гидрометрического створа". МИ 2220-13 "Расход и объем сточной жидкости. Методика измерений в безнапорных водоводах по уровню заполнения с предварительной калибровкой измерительного створа". </w:t>
      </w:r>
    </w:p>
    <w:p>
      <w:pPr>
        <w:pStyle w:val="Normal"/>
        <w:spacing w:lineRule="auto" w:line="360"/>
        <w:ind w:firstLine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firstLine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Условия эксплуатации: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851" w:leader="none"/>
        </w:tabs>
        <w:suppressAutoHyphens w:val="false"/>
        <w:spacing w:lineRule="auto" w:line="360"/>
        <w:ind w:left="0" w:firstLine="567"/>
        <w:jc w:val="both"/>
        <w:rPr/>
      </w:pPr>
      <w:r>
        <w:rPr>
          <w:rFonts w:cs="Arial" w:ascii="Arial" w:hAnsi="Arial"/>
          <w:sz w:val="20"/>
          <w:szCs w:val="20"/>
        </w:rPr>
        <w:t xml:space="preserve">диапазон температуры окружающего воздуха от минус 20 до плюс 50 </w:t>
      </w:r>
      <w:r>
        <w:rPr>
          <w:rFonts w:eastAsia="Symbol" w:cs="Symbol" w:ascii="Symbol" w:hAnsi="Symbol"/>
          <w:sz w:val="20"/>
          <w:szCs w:val="20"/>
        </w:rPr>
        <w:t></w:t>
      </w:r>
      <w:r>
        <w:rPr>
          <w:rFonts w:cs="Arial" w:ascii="Arial" w:hAnsi="Arial"/>
          <w:sz w:val="20"/>
          <w:szCs w:val="20"/>
        </w:rPr>
        <w:t>С;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851" w:leader="none"/>
        </w:tabs>
        <w:suppressAutoHyphens w:val="false"/>
        <w:spacing w:lineRule="auto" w:line="360"/>
        <w:ind w:left="0" w:firstLine="567"/>
        <w:jc w:val="both"/>
        <w:rPr/>
      </w:pPr>
      <w:r>
        <w:rPr>
          <w:rFonts w:cs="Arial" w:ascii="Arial" w:hAnsi="Arial"/>
          <w:sz w:val="20"/>
          <w:szCs w:val="20"/>
        </w:rPr>
        <w:t xml:space="preserve">относительная влажность до 100 % при температуре  25 </w:t>
      </w:r>
      <w:r>
        <w:rPr>
          <w:rFonts w:eastAsia="Symbol" w:cs="Symbol" w:ascii="Symbol" w:hAnsi="Symbol"/>
          <w:sz w:val="20"/>
          <w:szCs w:val="20"/>
        </w:rPr>
        <w:t></w:t>
      </w:r>
      <w:r>
        <w:rPr>
          <w:rFonts w:cs="Arial" w:ascii="Arial" w:hAnsi="Arial"/>
          <w:sz w:val="20"/>
          <w:szCs w:val="20"/>
        </w:rPr>
        <w:t>С;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851" w:leader="none"/>
        </w:tabs>
        <w:suppressAutoHyphens w:val="false"/>
        <w:spacing w:lineRule="auto" w:line="360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диапазон атмосферного давления от 84,0 до 106,7 кПа;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851" w:leader="none"/>
        </w:tabs>
        <w:suppressAutoHyphens w:val="false"/>
        <w:spacing w:lineRule="auto" w:line="360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диапазон температуры воды от 1 до 40 °С.</w:t>
      </w:r>
      <w:r>
        <w:br w:type="page"/>
      </w:r>
    </w:p>
    <w:p>
      <w:pPr>
        <w:pStyle w:val="Heading1"/>
        <w:rPr/>
      </w:pPr>
      <w:bookmarkStart w:id="4" w:name="__RefHeading___Toc395780775"/>
      <w:bookmarkEnd w:id="4"/>
      <w:r>
        <w:rPr/>
        <w:t>5. УСТРОЙСТВО И ПРИНЦИП РАБОТЫ.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cs="Arial" w:ascii="Arial" w:hAnsi="Arial"/>
          <w:sz w:val="20"/>
          <w:szCs w:val="20"/>
        </w:rPr>
        <w:t>5.1.</w:t>
      </w:r>
      <w:r>
        <w:rPr/>
        <w:t xml:space="preserve"> </w:t>
      </w:r>
      <w:r>
        <w:rPr>
          <w:rFonts w:cs="Arial" w:ascii="Arial" w:hAnsi="Arial"/>
          <w:sz w:val="20"/>
          <w:szCs w:val="20"/>
        </w:rPr>
        <w:t>МКРС состоит из первичного преобразователя скорости водного потока и регистрирующего устройства.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cs="Arial" w:ascii="Arial" w:hAnsi="Arial"/>
          <w:sz w:val="20"/>
          <w:szCs w:val="20"/>
        </w:rPr>
        <w:t>5.2. Первичный преобразователь состоит из лопастного винта и держателя.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cs="Arial" w:ascii="Arial" w:hAnsi="Arial"/>
          <w:sz w:val="20"/>
          <w:szCs w:val="20"/>
        </w:rPr>
        <w:t>Первичный преобразователь скорости водного потока монтируется на штанге диаметром 10 - 15 мм или на грузе дистанционной установки (ГР-64 М, ГР-70), с помощью которых устанавливается в точку измерений.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5.3. Основными элементами регистрирующего устройства являются:</w:t>
      </w:r>
    </w:p>
    <w:p>
      <w:pPr>
        <w:pStyle w:val="Normal"/>
        <w:shd w:fill="FFFFFF" w:val="clear"/>
        <w:spacing w:lineRule="auto" w:line="36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формирователь импульсов;</w:t>
      </w:r>
    </w:p>
    <w:p>
      <w:pPr>
        <w:pStyle w:val="Normal"/>
        <w:shd w:fill="FFFFFF" w:val="clear"/>
        <w:spacing w:lineRule="auto" w:line="36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- микроконтроллер;</w:t>
      </w:r>
    </w:p>
    <w:p>
      <w:pPr>
        <w:pStyle w:val="Normal"/>
        <w:shd w:fill="FFFFFF" w:val="clear"/>
        <w:spacing w:lineRule="auto" w:line="3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индикации – жидкокристаллический дисплей;</w:t>
      </w:r>
    </w:p>
    <w:p>
      <w:pPr>
        <w:pStyle w:val="Normal"/>
        <w:shd w:fill="FFFFFF" w:val="clear"/>
        <w:spacing w:lineRule="auto" w:line="3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органы управления;</w:t>
      </w:r>
    </w:p>
    <w:p>
      <w:pPr>
        <w:pStyle w:val="Normal"/>
        <w:shd w:fill="FFFFFF" w:val="clear"/>
        <w:spacing w:lineRule="auto" w:line="3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источник питания.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cs="Arial" w:ascii="Arial" w:hAnsi="Arial"/>
          <w:sz w:val="20"/>
          <w:szCs w:val="20"/>
        </w:rPr>
        <w:t xml:space="preserve">5.4. Принцип действия МКРС основан на вычислении осредненной во времени скорости водного потока путем статистической обработки результатов измерений частоты вращения лопастного винта, которая пропорциональна скорости водного потока. </w:t>
      </w:r>
    </w:p>
    <w:p>
      <w:pPr>
        <w:pStyle w:val="Normal"/>
        <w:shd w:fill="FFFFFF" w:val="clear"/>
        <w:spacing w:lineRule="auto" w:line="3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регистрации частоты вращения лопастного винта применен кондуктометрический принцип формирования импульсов (вращение лопастного винта, обусловленное скоростью водного потока, приводит к изменению проводимости участка электрической цепи между корпусом держателя лопастного винта и специальным электродом).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Таким образом, формируются импульсы. При этом частота импульсов автоматически пересчитывается по градуировочной  характеристике лопастного винта в скорость потока. Каждый лопастной винт обладает своей индивидуальной градуировочной характеристикой.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cs="Arial" w:ascii="Arial" w:hAnsi="Arial"/>
          <w:sz w:val="20"/>
          <w:szCs w:val="20"/>
        </w:rPr>
        <w:t>5.5. Вычисление расходов воды для разных водных объектов проводится в два этапа. Сначала по заранее введенным параметрам водных объектов вычисляются и выводятся на экран дисплея площадь "живого" сечения и координаты характерной точки, в которой скорость равна средней по потоку. Далее в данную точку помещается первичный преобразователь и производится измерение скорости потока и вычисление значения расхода.</w:t>
      </w:r>
    </w:p>
    <w:p>
      <w:pPr>
        <w:pStyle w:val="Normal"/>
        <w:shd w:fill="FFFFFF" w:val="clear"/>
        <w:spacing w:lineRule="auto" w:line="360"/>
        <w:ind w:firstLine="709"/>
        <w:jc w:val="both"/>
        <w:rPr/>
      </w:pPr>
      <w:r>
        <w:rPr>
          <w:rFonts w:cs="Arial" w:ascii="Arial" w:hAnsi="Arial"/>
          <w:sz w:val="20"/>
          <w:szCs w:val="20"/>
        </w:rPr>
        <w:t xml:space="preserve">5.6. МКРС вычисляет расход воды по измеренной осредненной скорости течения жидкости с использованием МИ 13-92 и МИ 2220-13 с помощью специального программного обеспечения, встроенного в МКРС, реализующего алгоритмы, приведенные в этих МИ. В качестве исходных данных для определения расхода воды используются необходимые для этого согласно указанным МИ  и введенные в МКРС характеристики "живого"  сечения, в котором измеряется  расход  воды.  </w:t>
      </w:r>
      <w:r>
        <w:br w:type="page"/>
      </w:r>
    </w:p>
    <w:p>
      <w:pPr>
        <w:pStyle w:val="Heading1"/>
        <w:rPr/>
      </w:pPr>
      <w:bookmarkStart w:id="5" w:name="__RefHeading___Toc395780776"/>
      <w:bookmarkEnd w:id="5"/>
      <w:r>
        <w:rPr/>
        <w:t>6. МАРКИРОВАНИЕ И ПЛОМБИРОВАНИЕ.</w:t>
      </w:r>
    </w:p>
    <w:p>
      <w:pPr>
        <w:pStyle w:val="Normal"/>
        <w:widowControl/>
        <w:spacing w:lineRule="auto" w:line="360"/>
        <w:ind w:firstLine="709"/>
        <w:rPr/>
      </w:pPr>
      <w:r>
        <w:rPr>
          <w:rFonts w:cs="Arial" w:ascii="Arial" w:hAnsi="Arial"/>
          <w:sz w:val="20"/>
          <w:szCs w:val="20"/>
        </w:rPr>
        <w:t>На рис.1 указаны места пломбировки от несанкциониро-ванного доступа и места размещения наклеек, в том числе о поверке.</w:t>
      </w:r>
    </w:p>
    <w:p>
      <w:pPr>
        <w:pStyle w:val="Normal"/>
        <w:widowControl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fill="FFFFFF" w:val="clear"/>
        <w:ind w:left="-426" w:hanging="0"/>
        <w:jc w:val="center"/>
        <w:rPr>
          <w:color w:val="548DD4"/>
        </w:rPr>
      </w:pPr>
      <w:r>
        <w:rPr/>
        <w:object w:dxaOrig="14940" w:dyaOrig="10336">
          <v:shape id="ole_rId3" style="width:349.55pt;height:240.8pt" o:ole="">
            <v:imagedata r:id="rId4" o:title=""/>
          </v:shape>
          <o:OLEObject Type="Embed" ProgID="" ShapeID="ole_rId3" DrawAspect="Content" ObjectID="_419211382" r:id="rId3"/>
        </w:object>
      </w:r>
    </w:p>
    <w:p>
      <w:pPr>
        <w:pStyle w:val="Normal"/>
        <w:shd w:fill="FFFFFF" w:val="clear"/>
        <w:spacing w:lineRule="auto" w:line="36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 – место размещения знака утверждения типа;</w:t>
      </w:r>
    </w:p>
    <w:p>
      <w:pPr>
        <w:pStyle w:val="Normal"/>
        <w:shd w:fill="FFFFFF" w:val="clear"/>
        <w:spacing w:lineRule="auto" w:line="36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 – маркировка;</w:t>
      </w:r>
    </w:p>
    <w:p>
      <w:pPr>
        <w:pStyle w:val="Normal"/>
        <w:shd w:fill="FFFFFF" w:val="clear"/>
        <w:spacing w:lineRule="auto" w:line="36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 – заводские пломбы;</w:t>
      </w:r>
    </w:p>
    <w:p>
      <w:pPr>
        <w:pStyle w:val="Normal"/>
        <w:shd w:fill="FFFFFF" w:val="clear"/>
        <w:spacing w:lineRule="auto" w:line="360"/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 – место поверительной наклейки.</w:t>
      </w:r>
    </w:p>
    <w:p>
      <w:pPr>
        <w:pStyle w:val="Normal"/>
        <w:shd w:fill="FFFFFF" w:val="clear"/>
        <w:tabs>
          <w:tab w:val="clear" w:pos="709"/>
          <w:tab w:val="left" w:pos="3840" w:leader="none"/>
        </w:tabs>
        <w:spacing w:lineRule="auto" w:line="360"/>
        <w:jc w:val="center"/>
        <w:rPr/>
      </w:pPr>
      <w:r>
        <w:rPr>
          <w:rFonts w:cs="Arial" w:ascii="Arial" w:hAnsi="Arial"/>
          <w:sz w:val="20"/>
          <w:szCs w:val="20"/>
        </w:rPr>
        <w:t>Рис. 1</w:t>
      </w:r>
    </w:p>
    <w:p>
      <w:pPr>
        <w:pStyle w:val="Style2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eading1"/>
        <w:rPr/>
      </w:pPr>
      <w:bookmarkStart w:id="6" w:name="__RefHeading___Toc395780777"/>
      <w:bookmarkEnd w:id="6"/>
      <w:r>
        <w:rPr/>
        <w:t>7. УКАЗАНИЕ МЕР БЕЗОПАСНОСТИ.</w:t>
      </w:r>
    </w:p>
    <w:p>
      <w:pPr>
        <w:pStyle w:val="TextBody"/>
        <w:rPr/>
      </w:pPr>
      <w:r>
        <w:rPr/>
        <w:tab/>
        <w:t xml:space="preserve"> Конструкция и принцип работы прибора не требуют дополнительных мер безопасности, кроме принятых при производстве гидрометрических работ.</w:t>
      </w:r>
    </w:p>
    <w:p>
      <w:pPr>
        <w:pStyle w:val="TextBody"/>
        <w:rPr/>
      </w:pPr>
      <w:r>
        <w:rPr/>
      </w:r>
    </w:p>
    <w:p>
      <w:pPr>
        <w:pStyle w:val="Heading1"/>
        <w:rPr/>
      </w:pPr>
      <w:bookmarkStart w:id="7" w:name="__RefHeading___Toc395780778"/>
      <w:bookmarkEnd w:id="7"/>
      <w:r>
        <w:rPr>
          <w:w w:val="101"/>
        </w:rPr>
        <w:t>8. ПОДГОТОВКА К РАБОТЕ И ПОРЯДОК ВЫПОЛНЕНИЯ ИЗМЕРЕНИЙ</w:t>
      </w:r>
    </w:p>
    <w:p>
      <w:pPr>
        <w:pStyle w:val="TextBodyIndent"/>
        <w:numPr>
          <w:ilvl w:val="1"/>
          <w:numId w:val="8"/>
        </w:numPr>
        <w:shd w:fill="FFFFFF" w:val="clear"/>
        <w:suppressAutoHyphens w:val="false"/>
        <w:autoSpaceDE w:val="false"/>
        <w:spacing w:lineRule="auto" w:line="360" w:before="0" w:after="0"/>
        <w:ind w:left="0" w:firstLine="709"/>
        <w:jc w:val="both"/>
        <w:rPr>
          <w:rFonts w:ascii="Arial" w:hAnsi="Arial" w:cs="Arial"/>
          <w:spacing w:val="-5"/>
          <w:w w:val="101"/>
          <w:sz w:val="20"/>
          <w:szCs w:val="20"/>
        </w:rPr>
      </w:pPr>
      <w:r>
        <w:rPr>
          <w:rFonts w:cs="Arial" w:ascii="Arial" w:hAnsi="Arial"/>
          <w:spacing w:val="-2"/>
          <w:w w:val="101"/>
          <w:sz w:val="20"/>
          <w:szCs w:val="20"/>
        </w:rPr>
        <w:t xml:space="preserve">Вставить в отсек регистрирующего устройства источник питания </w:t>
      </w:r>
      <w:r>
        <w:rPr>
          <w:rFonts w:cs="Arial" w:ascii="Arial" w:hAnsi="Arial"/>
          <w:spacing w:val="-5"/>
          <w:w w:val="101"/>
          <w:sz w:val="20"/>
          <w:szCs w:val="20"/>
        </w:rPr>
        <w:t>(рис.3).</w:t>
      </w:r>
    </w:p>
    <w:p>
      <w:pPr>
        <w:pStyle w:val="TextBodyIndent"/>
        <w:shd w:fill="FFFFFF" w:val="clear"/>
        <w:suppressAutoHyphens w:val="false"/>
        <w:autoSpaceDE w:val="false"/>
        <w:spacing w:lineRule="auto" w:line="360" w:before="0" w:after="0"/>
        <w:ind w:left="709" w:hanging="0"/>
        <w:jc w:val="both"/>
        <w:rPr>
          <w:rFonts w:ascii="Arial" w:hAnsi="Arial" w:cs="Arial"/>
          <w:spacing w:val="-5"/>
          <w:w w:val="101"/>
          <w:sz w:val="20"/>
          <w:szCs w:val="20"/>
        </w:rPr>
      </w:pPr>
      <w:r>
        <w:rPr>
          <w:rFonts w:cs="Arial" w:ascii="Arial" w:hAnsi="Arial"/>
          <w:spacing w:val="-5"/>
          <w:w w:val="101"/>
          <w:sz w:val="20"/>
          <w:szCs w:val="20"/>
        </w:rPr>
      </w:r>
    </w:p>
    <w:p>
      <w:pPr>
        <w:pStyle w:val="TextBodyIndent"/>
        <w:numPr>
          <w:ilvl w:val="1"/>
          <w:numId w:val="8"/>
        </w:numPr>
        <w:shd w:fill="FFFFFF" w:val="clear"/>
        <w:suppressAutoHyphens w:val="false"/>
        <w:autoSpaceDE w:val="false"/>
        <w:spacing w:lineRule="auto" w:line="360" w:before="0" w:after="0"/>
        <w:ind w:left="0" w:firstLine="709"/>
        <w:jc w:val="both"/>
        <w:rPr>
          <w:rFonts w:ascii="Arial" w:hAnsi="Arial" w:cs="Arial"/>
          <w:spacing w:val="-8"/>
          <w:sz w:val="20"/>
          <w:szCs w:val="20"/>
        </w:rPr>
      </w:pPr>
      <w:r>
        <w:rPr>
          <w:rFonts w:cs="Arial" w:ascii="Arial" w:hAnsi="Arial"/>
          <w:spacing w:val="-5"/>
          <w:sz w:val="20"/>
          <w:szCs w:val="20"/>
        </w:rPr>
        <w:t xml:space="preserve">Извлечь первичный преобразователь скорости и смонтировать его на </w:t>
      </w:r>
      <w:r>
        <w:rPr>
          <w:rFonts w:cs="Arial" w:ascii="Arial" w:hAnsi="Arial"/>
          <w:sz w:val="20"/>
          <w:szCs w:val="20"/>
        </w:rPr>
        <w:t xml:space="preserve">гидрометрической штанге  диаметром от 10 до 15 мм или на рыбовидном грузе. При монтаже на рыбовидном грузе кабель держателя разрезается на две части, концы </w:t>
      </w:r>
      <w:r>
        <w:rPr>
          <w:rFonts w:cs="Arial" w:ascii="Arial" w:hAnsi="Arial"/>
          <w:spacing w:val="-6"/>
          <w:sz w:val="20"/>
          <w:szCs w:val="20"/>
        </w:rPr>
        <w:t xml:space="preserve">которых подключаются к концам токоведущег.о каната (центральная </w:t>
      </w:r>
      <w:r>
        <w:rPr>
          <w:rFonts w:cs="Arial" w:ascii="Arial" w:hAnsi="Arial"/>
          <w:sz w:val="20"/>
          <w:szCs w:val="20"/>
        </w:rPr>
        <w:t xml:space="preserve">жила - к центральной жиле, а оплетка - к оплетке), место стыка у груза </w:t>
      </w:r>
      <w:r>
        <w:rPr>
          <w:rFonts w:cs="Arial" w:ascii="Arial" w:hAnsi="Arial"/>
          <w:spacing w:val="-8"/>
          <w:sz w:val="20"/>
          <w:szCs w:val="20"/>
        </w:rPr>
        <w:t>герметизируется.</w:t>
      </w:r>
    </w:p>
    <w:p>
      <w:pPr>
        <w:pStyle w:val="Style24"/>
        <w:rPr>
          <w:rFonts w:ascii="Arial" w:hAnsi="Arial" w:cs="Arial"/>
          <w:spacing w:val="-8"/>
          <w:sz w:val="20"/>
          <w:szCs w:val="20"/>
        </w:rPr>
      </w:pPr>
      <w:r>
        <w:rPr>
          <w:rFonts w:cs="Arial" w:ascii="Arial" w:hAnsi="Arial"/>
          <w:spacing w:val="-8"/>
          <w:sz w:val="20"/>
          <w:szCs w:val="20"/>
        </w:rPr>
      </w:r>
    </w:p>
    <w:p>
      <w:pPr>
        <w:pStyle w:val="TextBodyIndent"/>
        <w:numPr>
          <w:ilvl w:val="1"/>
          <w:numId w:val="8"/>
        </w:numPr>
        <w:shd w:fill="FFFFFF" w:val="clear"/>
        <w:tabs>
          <w:tab w:val="clear" w:pos="709"/>
          <w:tab w:val="left" w:pos="0" w:leader="none"/>
          <w:tab w:val="left" w:pos="720" w:leader="none"/>
        </w:tabs>
        <w:suppressAutoHyphens w:val="false"/>
        <w:autoSpaceDE w:val="false"/>
        <w:spacing w:lineRule="auto" w:line="360" w:before="0" w:after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4"/>
          <w:sz w:val="20"/>
          <w:szCs w:val="20"/>
        </w:rPr>
        <w:t xml:space="preserve">Установить в держателе лопастной винт так, чтобы он не соприкасался </w:t>
      </w:r>
      <w:r>
        <w:rPr>
          <w:rFonts w:cs="Arial" w:ascii="Arial" w:hAnsi="Arial"/>
          <w:spacing w:val="-2"/>
          <w:sz w:val="20"/>
          <w:szCs w:val="20"/>
        </w:rPr>
        <w:t xml:space="preserve">с электродом и зазор между торцами винта и полюсом электрода (рис.2) был в пределах 0,1 - 0,3 мм. Для проверки величины зазора </w:t>
      </w:r>
      <w:r>
        <w:rPr>
          <w:rFonts w:cs="Arial" w:ascii="Arial" w:hAnsi="Arial"/>
          <w:spacing w:val="-5"/>
          <w:sz w:val="20"/>
          <w:szCs w:val="20"/>
        </w:rPr>
        <w:t xml:space="preserve">использовать щуп или писчую бумагу. </w:t>
      </w:r>
    </w:p>
    <w:p>
      <w:pPr>
        <w:pStyle w:val="TextBodyIndent"/>
        <w:ind w:left="0" w:hanging="0"/>
        <w:jc w:val="center"/>
        <w:rPr>
          <w:sz w:val="28"/>
        </w:rPr>
      </w:pPr>
      <w:r>
        <w:rPr/>
        <w:object w:dxaOrig="4619" w:dyaOrig="2604">
          <v:shape id="ole_rId5" style="width:230.95pt;height:130.2pt" o:ole="">
            <v:imagedata r:id="rId6" o:title=""/>
          </v:shape>
          <o:OLEObject Type="Embed" ProgID="" ShapeID="ole_rId5" DrawAspect="Content" ObjectID="_1259763231" r:id="rId5"/>
        </w:object>
      </w:r>
    </w:p>
    <w:p>
      <w:pPr>
        <w:pStyle w:val="Normal"/>
        <w:shd w:fill="FFFFFF" w:val="clear"/>
        <w:tabs>
          <w:tab w:val="clear" w:pos="709"/>
          <w:tab w:val="left" w:pos="540" w:leader="none"/>
        </w:tabs>
        <w:autoSpaceDE w:val="false"/>
        <w:spacing w:lineRule="auto" w:line="360"/>
        <w:jc w:val="center"/>
        <w:rPr/>
      </w:pPr>
      <w:r>
        <w:rPr>
          <w:rFonts w:cs="Arial" w:ascii="Arial" w:hAnsi="Arial"/>
          <w:sz w:val="20"/>
          <w:szCs w:val="20"/>
        </w:rPr>
        <w:t>Рис.2. Установка лопастного винта в держателе</w:t>
      </w:r>
    </w:p>
    <w:p>
      <w:pPr>
        <w:pStyle w:val="Normal"/>
        <w:shd w:fill="FFFFFF" w:val="clear"/>
        <w:tabs>
          <w:tab w:val="clear" w:pos="709"/>
          <w:tab w:val="left" w:pos="540" w:leader="none"/>
        </w:tabs>
        <w:autoSpaceDE w:val="false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fill="FFFFFF" w:val="clear"/>
        <w:tabs>
          <w:tab w:val="clear" w:pos="709"/>
          <w:tab w:val="left" w:pos="540" w:leader="none"/>
        </w:tabs>
        <w:autoSpaceDE w:val="false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Indent"/>
        <w:numPr>
          <w:ilvl w:val="1"/>
          <w:numId w:val="8"/>
        </w:numPr>
        <w:ind w:left="1440" w:hanging="1440"/>
        <w:rPr>
          <w:rFonts w:ascii="Arial" w:hAnsi="Arial" w:cs="Arial"/>
          <w:spacing w:val="-7"/>
          <w:sz w:val="20"/>
          <w:szCs w:val="20"/>
        </w:rPr>
      </w:pPr>
      <w:r>
        <w:rPr>
          <w:rFonts w:cs="Arial" w:ascii="Arial" w:hAnsi="Arial"/>
          <w:spacing w:val="-7"/>
          <w:sz w:val="20"/>
          <w:szCs w:val="20"/>
        </w:rPr>
        <w:t>Подключить разъем держателя к регистрирующему устройству.</w:t>
      </w:r>
    </w:p>
    <w:p>
      <w:pPr>
        <w:pStyle w:val="TextBodyIndent"/>
        <w:ind w:left="1440" w:hanging="0"/>
        <w:rPr>
          <w:rFonts w:ascii="Arial" w:hAnsi="Arial" w:cs="Arial"/>
          <w:spacing w:val="-7"/>
          <w:sz w:val="20"/>
          <w:szCs w:val="20"/>
        </w:rPr>
      </w:pPr>
      <w:r>
        <w:rPr>
          <w:rFonts w:cs="Arial" w:ascii="Arial" w:hAnsi="Arial"/>
          <w:spacing w:val="-7"/>
          <w:sz w:val="20"/>
          <w:szCs w:val="20"/>
        </w:rPr>
      </w:r>
    </w:p>
    <w:p>
      <w:pPr>
        <w:pStyle w:val="TextBodyIndent"/>
        <w:ind w:left="0" w:hanging="0"/>
        <w:jc w:val="center"/>
        <w:rPr>
          <w:spacing w:val="-7"/>
          <w:sz w:val="20"/>
          <w:szCs w:val="15"/>
          <w:lang w:val="en-US" w:eastAsia="en-US"/>
        </w:rPr>
      </w:pPr>
      <w:r>
        <w:rPr/>
        <w:object w:dxaOrig="12374" w:dyaOrig="6994">
          <v:shape id="ole_rId7" style="width:335.35pt;height:189.15pt" o:ole="">
            <v:imagedata r:id="rId8" o:title=""/>
          </v:shape>
          <o:OLEObject Type="Embed" ProgID="" ShapeID="ole_rId7" DrawAspect="Content" ObjectID="_424663962" r:id="rId7"/>
        </w:object>
      </w:r>
    </w:p>
    <w:p>
      <w:pPr>
        <w:pStyle w:val="Normal"/>
        <w:shd w:fill="FFFFFF" w:val="clear"/>
        <w:tabs>
          <w:tab w:val="clear" w:pos="709"/>
          <w:tab w:val="left" w:pos="540" w:leader="none"/>
        </w:tabs>
        <w:autoSpaceDE w:val="false"/>
        <w:spacing w:lineRule="auto" w:line="360"/>
        <w:ind w:left="540" w:hanging="5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Рис.3. Прибор со снятой крышкой отсека питания</w:t>
      </w:r>
    </w:p>
    <w:p>
      <w:pPr>
        <w:pStyle w:val="TextBodyIndent"/>
        <w:ind w:left="0" w:hanging="0"/>
        <w:rPr>
          <w:rFonts w:ascii="Arial" w:hAnsi="Arial" w:cs="Arial"/>
          <w:spacing w:val="-7"/>
          <w:sz w:val="20"/>
          <w:szCs w:val="15"/>
          <w:lang w:val="en-US" w:eastAsia="en-US"/>
        </w:rPr>
      </w:pPr>
      <w:r>
        <w:rPr>
          <w:rFonts w:cs="Arial" w:ascii="Arial" w:hAnsi="Arial"/>
          <w:spacing w:val="-7"/>
          <w:sz w:val="20"/>
          <w:szCs w:val="15"/>
          <w:lang w:val="en-US" w:eastAsia="en-US"/>
        </w:rPr>
      </w:r>
    </w:p>
    <w:p>
      <w:pPr>
        <w:pStyle w:val="Normal"/>
        <w:numPr>
          <w:ilvl w:val="1"/>
          <w:numId w:val="8"/>
        </w:numPr>
        <w:shd w:fill="FFFFFF" w:val="clear"/>
        <w:tabs>
          <w:tab w:val="clear" w:pos="709"/>
          <w:tab w:val="left" w:pos="540" w:leader="none"/>
        </w:tabs>
        <w:autoSpaceDE w:val="false"/>
        <w:spacing w:lineRule="auto" w:line="360"/>
        <w:ind w:left="0" w:firstLine="720"/>
        <w:jc w:val="both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cs="Arial" w:ascii="Arial" w:hAnsi="Arial"/>
          <w:color w:val="000000"/>
          <w:spacing w:val="-6"/>
          <w:sz w:val="20"/>
          <w:szCs w:val="20"/>
        </w:rPr>
        <w:t xml:space="preserve">Измерение скоростей течения  и   расходов   воды   выполняется   в </w:t>
      </w:r>
      <w:r>
        <w:rPr>
          <w:rFonts w:cs="Arial" w:ascii="Arial" w:hAnsi="Arial"/>
          <w:color w:val="000000"/>
          <w:spacing w:val="-7"/>
          <w:sz w:val="20"/>
          <w:szCs w:val="20"/>
        </w:rPr>
        <w:t>соответствии с инструкцией.</w:t>
      </w:r>
    </w:p>
    <w:p>
      <w:pPr>
        <w:pStyle w:val="TextBodyIndent"/>
        <w:numPr>
          <w:ilvl w:val="1"/>
          <w:numId w:val="8"/>
        </w:numPr>
        <w:rPr>
          <w:rFonts w:ascii="Arial" w:hAnsi="Arial" w:cs="Arial"/>
          <w:spacing w:val="-7"/>
          <w:sz w:val="20"/>
          <w:szCs w:val="20"/>
        </w:rPr>
      </w:pPr>
      <w:r>
        <w:rPr>
          <w:rFonts w:cs="Arial" w:ascii="Arial" w:hAnsi="Arial"/>
          <w:spacing w:val="-7"/>
          <w:sz w:val="20"/>
          <w:szCs w:val="20"/>
        </w:rPr>
        <w:t>Включить МКРС длительным нажатием на кнопку "</w:t>
      </w:r>
      <w:r>
        <w:rPr>
          <w:rFonts w:eastAsia="Symbol" w:cs="Symbol" w:ascii="Symbol" w:hAnsi="Symbol"/>
          <w:b/>
        </w:rPr>
        <w:t></w:t>
      </w:r>
      <w:r>
        <w:rPr/>
        <w:t>".</w:t>
      </w:r>
    </w:p>
    <w:p>
      <w:pPr>
        <w:pStyle w:val="Normal"/>
        <w:numPr>
          <w:ilvl w:val="1"/>
          <w:numId w:val="8"/>
        </w:numPr>
        <w:shd w:fill="FFFFFF" w:val="clear"/>
        <w:tabs>
          <w:tab w:val="clear" w:pos="709"/>
          <w:tab w:val="left" w:pos="540" w:leader="none"/>
        </w:tabs>
        <w:autoSpaceDE w:val="false"/>
        <w:spacing w:lineRule="auto" w:line="360"/>
        <w:ind w:left="0" w:firstLine="720"/>
        <w:jc w:val="both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cs="Arial" w:ascii="Arial" w:hAnsi="Arial"/>
          <w:color w:val="000000"/>
          <w:spacing w:val="-7"/>
          <w:sz w:val="20"/>
          <w:szCs w:val="20"/>
        </w:rPr>
        <w:t xml:space="preserve">Выключение МКРС производится длительным нажатием на кнопку </w:t>
      </w:r>
      <w:r>
        <w:rPr/>
        <w:t>"</w:t>
      </w:r>
      <w:r>
        <w:rPr/>
        <w:object w:dxaOrig="801" w:dyaOrig="748">
          <v:shape id="ole_rId9" style="width:24pt;height:22.8pt" o:ole="">
            <v:imagedata r:id="rId10" o:title=""/>
          </v:shape>
          <o:OLEObject Type="Embed" ProgID="" ShapeID="ole_rId9" DrawAspect="Content" ObjectID="_859975963" r:id="rId9"/>
        </w:object>
      </w:r>
      <w:r>
        <w:rPr/>
        <w:t xml:space="preserve">" </w:t>
      </w:r>
      <w:r>
        <w:rPr>
          <w:b/>
          <w:i/>
        </w:rPr>
        <w:t>при нахождении в основном меню</w:t>
      </w:r>
      <w:r>
        <w:rPr/>
        <w:t xml:space="preserve"> прибора.</w:t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color w:val="FF0000"/>
          <w:spacing w:val="-6"/>
          <w:sz w:val="20"/>
          <w:szCs w:val="20"/>
        </w:rPr>
      </w:pPr>
      <w:r>
        <w:rPr>
          <w:rFonts w:cs="Arial" w:ascii="Arial" w:hAnsi="Arial"/>
          <w:color w:val="000000"/>
          <w:spacing w:val="-5"/>
          <w:sz w:val="20"/>
          <w:szCs w:val="20"/>
        </w:rPr>
        <w:tab/>
      </w:r>
    </w:p>
    <w:p>
      <w:pPr>
        <w:pStyle w:val="Heading1"/>
        <w:rPr/>
      </w:pPr>
      <w:bookmarkStart w:id="8" w:name="__RefHeading___Toc395780779"/>
      <w:bookmarkEnd w:id="8"/>
      <w:r>
        <w:rPr/>
        <w:t>9. УСТАНОВКА ДАТЫ И ВРЕМЕНИ.</w:t>
      </w:r>
    </w:p>
    <w:p>
      <w:pPr>
        <w:pStyle w:val="TextBody"/>
        <w:rPr/>
      </w:pPr>
      <w:r>
        <w:rPr/>
        <w:tab/>
        <w:t>9.1. В МКРС используется микросхема часов с питанием от батареи, поэтому после замены батареи часы необходимо установить.</w:t>
      </w:r>
    </w:p>
    <w:p>
      <w:pPr>
        <w:pStyle w:val="TextBody"/>
        <w:rPr/>
      </w:pPr>
      <w:r>
        <w:rPr/>
        <w:tab/>
        <w:t>9.2. Для работы с часами используются кнопки (рис. 4):</w:t>
      </w:r>
    </w:p>
    <w:p>
      <w:pPr>
        <w:pStyle w:val="TextBody"/>
        <w:jc w:val="center"/>
        <w:rPr/>
      </w:pPr>
      <w:r>
        <w:rPr/>
        <w:object w:dxaOrig="5478" w:dyaOrig="997">
          <v:shape id="ole_rId11" style="width:273.95pt;height:49.9pt" o:ole="">
            <v:imagedata r:id="rId12" o:title=""/>
          </v:shape>
          <o:OLEObject Type="Embed" ProgID="" ShapeID="ole_rId11" DrawAspect="Content" ObjectID="_1089818219" r:id="rId11"/>
        </w:object>
      </w:r>
    </w:p>
    <w:p>
      <w:pPr>
        <w:pStyle w:val="TextBody"/>
        <w:jc w:val="center"/>
        <w:rPr/>
      </w:pPr>
      <w:r>
        <w:rPr/>
        <w:t>Рис. 4. Кнопочная панель управления</w:t>
      </w:r>
    </w:p>
    <w:p>
      <w:pPr>
        <w:pStyle w:val="TextBody"/>
        <w:jc w:val="center"/>
        <w:rPr/>
      </w:pPr>
      <w:r>
        <w:rPr/>
      </w:r>
    </w:p>
    <w:p>
      <w:pPr>
        <w:pStyle w:val="TextBody"/>
        <w:rPr/>
      </w:pPr>
      <w:r>
        <w:rPr/>
        <w:tab/>
      </w:r>
      <w:r>
        <w:rPr>
          <w:sz w:val="24"/>
        </w:rPr>
        <w:t>"</w:t>
      </w:r>
      <w:r>
        <w:rPr>
          <w:rFonts w:eastAsia="Arial"/>
          <w:b/>
          <w:sz w:val="24"/>
        </w:rPr>
        <w:t>↑</w:t>
      </w:r>
      <w:r>
        <w:rPr>
          <w:sz w:val="24"/>
        </w:rPr>
        <w:t>"</w:t>
      </w:r>
      <w:r>
        <w:rPr>
          <w:szCs w:val="20"/>
        </w:rPr>
        <w:t xml:space="preserve"> - </w:t>
      </w:r>
      <w:r>
        <w:rPr/>
        <w:t>перемещение на строку вверх при выборе пункта меню, увеличение выбранного курсором разряда числа.</w:t>
      </w:r>
    </w:p>
    <w:p>
      <w:pPr>
        <w:pStyle w:val="TextBody"/>
        <w:rPr/>
      </w:pPr>
      <w:r>
        <w:rPr/>
        <w:tab/>
        <w:t>"</w:t>
      </w:r>
      <w:r>
        <w:rPr>
          <w:rFonts w:eastAsia="Arial"/>
          <w:sz w:val="24"/>
        </w:rPr>
        <w:t>↓</w:t>
      </w:r>
      <w:r>
        <w:rPr/>
        <w:t>" - перемещение на строку вниз при выборе пункта меню, переход к следующему разряду изменяемого числа.</w:t>
      </w:r>
    </w:p>
    <w:p>
      <w:pPr>
        <w:pStyle w:val="TextBody"/>
        <w:rPr/>
      </w:pPr>
      <w:r>
        <w:rPr/>
        <w:tab/>
        <w:t>"</w:t>
      </w:r>
      <w:r>
        <w:rPr>
          <w:rFonts w:eastAsia="Symbol" w:cs="Symbol" w:ascii="Symbol" w:hAnsi="Symbol"/>
          <w:b/>
          <w:sz w:val="24"/>
        </w:rPr>
        <w:t></w:t>
      </w:r>
      <w:r>
        <w:rPr/>
        <w:t>" - вход в выбранный пункт меню, введение установленного значения, подтверждение выбора, длительное нажатие - включение МКРС.</w:t>
      </w:r>
    </w:p>
    <w:p>
      <w:pPr>
        <w:pStyle w:val="TextBody"/>
        <w:spacing w:lineRule="auto" w:line="480"/>
        <w:ind w:firstLine="709"/>
        <w:rPr/>
      </w:pPr>
      <w:r>
        <w:rPr/>
        <w:t>"</w:t>
      </w:r>
      <w:r>
        <w:rPr/>
        <w:object w:dxaOrig="801" w:dyaOrig="748">
          <v:shape id="ole_rId13" style="width:24pt;height:22.8pt" o:ole="">
            <v:imagedata r:id="rId14" o:title=""/>
          </v:shape>
          <o:OLEObject Type="Embed" ProgID="" ShapeID="ole_rId13" DrawAspect="Content" ObjectID="_860932563" r:id="rId13"/>
        </w:object>
      </w:r>
      <w:r>
        <w:rPr/>
        <w:t>” - отказ от введенных изменений, переход в меню на один уровень вверх, выход из пункта меню, длительное нажатие - выключение МКРС.</w:t>
      </w:r>
    </w:p>
    <w:p>
      <w:pPr>
        <w:pStyle w:val="TextBody"/>
        <w:rPr/>
      </w:pPr>
      <w:r>
        <w:rPr/>
        <w:tab/>
        <w:t xml:space="preserve">9.3. Для установки даты и времени необходимо войти в меню "Настройка" </w:t>
      </w:r>
      <w:r>
        <w:rPr>
          <w:rFonts w:eastAsia="Arial"/>
        </w:rPr>
        <w:t>→</w:t>
      </w:r>
      <w:r>
        <w:rPr/>
        <w:t xml:space="preserve"> "Часы". При этом под первой цифрой числа месяца появится черта, говорящая о возможности изменения циф-ры. После ввода даты и времени для принятия изменений необхо-димо нажать кнопку "</w:t>
      </w:r>
      <w:r>
        <w:rPr>
          <w:rFonts w:eastAsia="Symbol" w:cs="Symbol" w:ascii="Symbol" w:hAnsi="Symbol"/>
          <w:b/>
          <w:sz w:val="24"/>
        </w:rPr>
        <w:t></w:t>
      </w:r>
      <w:r>
        <w:rPr/>
        <w:t>", для отказа от изменений  - кнопку "</w:t>
      </w:r>
      <w:r>
        <w:rPr/>
        <w:object w:dxaOrig="801" w:dyaOrig="748">
          <v:shape id="ole_rId15" style="width:24pt;height:22.8pt" o:ole="">
            <v:imagedata r:id="rId16" o:title=""/>
          </v:shape>
          <o:OLEObject Type="Embed" ProgID="" ShapeID="ole_rId15" DrawAspect="Content" ObjectID="_936585930" r:id="rId15"/>
        </w:object>
      </w:r>
      <w:r>
        <w:rPr/>
        <w:t>”</w:t>
      </w:r>
    </w:p>
    <w:p>
      <w:pPr>
        <w:pStyle w:val="TextBody"/>
        <w:rPr/>
      </w:pPr>
      <w:r>
        <w:rPr/>
        <w:tab/>
        <w:t>9.4. Для выхода из установки даты и времени необходимо несколько раз нажать кнопку "</w:t>
      </w:r>
      <w:r>
        <w:rPr/>
        <w:object w:dxaOrig="801" w:dyaOrig="748">
          <v:shape id="ole_rId17" style="width:24pt;height:22.8pt" o:ole="">
            <v:imagedata r:id="rId18" o:title=""/>
          </v:shape>
          <o:OLEObject Type="Embed" ProgID="" ShapeID="ole_rId17" DrawAspect="Content" ObjectID="_102859139" r:id="rId17"/>
        </w:object>
      </w:r>
      <w:r>
        <w:rPr/>
        <w:t>”</w:t>
      </w:r>
    </w:p>
    <w:p>
      <w:pPr>
        <w:pStyle w:val="Heading1"/>
        <w:rPr/>
      </w:pPr>
      <w:bookmarkStart w:id="9" w:name="__RefHeading___Toc395780780"/>
      <w:bookmarkEnd w:id="9"/>
      <w:r>
        <w:rPr/>
        <w:t>10. ВЫПОЛНЕНИЕ ИЗМЕРЕНИЙ.</w:t>
      </w:r>
    </w:p>
    <w:p>
      <w:pPr>
        <w:pStyle w:val="TextBody"/>
        <w:rPr/>
      </w:pPr>
      <w:r>
        <w:rPr/>
        <w:tab/>
        <w:t xml:space="preserve">10.1. Для передвижения по меню и ввода значений используются кнопки: </w:t>
      </w:r>
    </w:p>
    <w:p>
      <w:pPr>
        <w:pStyle w:val="TextBody"/>
        <w:rPr/>
      </w:pPr>
      <w:r>
        <w:rPr/>
        <w:tab/>
        <w:t>"</w:t>
      </w:r>
      <w:r>
        <w:rPr>
          <w:rFonts w:eastAsia="Arial"/>
          <w:b/>
          <w:sz w:val="24"/>
        </w:rPr>
        <w:t>↑</w:t>
      </w:r>
      <w:r>
        <w:rPr/>
        <w:t>" - перемещение на строку вверх при выборе пункта меню, увеличение выбранного курсором разряда числа;</w:t>
      </w:r>
    </w:p>
    <w:p>
      <w:pPr>
        <w:pStyle w:val="TextBody"/>
        <w:rPr/>
      </w:pPr>
      <w:r>
        <w:rPr/>
        <w:tab/>
        <w:t>"</w:t>
      </w:r>
      <w:r>
        <w:rPr>
          <w:rFonts w:eastAsia="Arial"/>
          <w:b/>
          <w:sz w:val="24"/>
        </w:rPr>
        <w:t>↓</w:t>
      </w:r>
      <w:r>
        <w:rPr/>
        <w:t>" - перемещение на строку вниз при выборе пункта меню, переход к следующему разряду изменяемого числа;</w:t>
      </w:r>
    </w:p>
    <w:p>
      <w:pPr>
        <w:pStyle w:val="TextBody"/>
        <w:rPr/>
      </w:pPr>
      <w:r>
        <w:rPr/>
        <w:tab/>
        <w:t>"</w:t>
      </w:r>
      <w:r>
        <w:rPr>
          <w:rFonts w:eastAsia="Symbol" w:cs="Symbol" w:ascii="Symbol" w:hAnsi="Symbol"/>
          <w:b/>
          <w:sz w:val="24"/>
        </w:rPr>
        <w:t></w:t>
      </w:r>
      <w:r>
        <w:rPr/>
        <w:t>" - вход в выбранный пункт меню, введение установленного значения, подтверждение выбора, длительное нажатие - включение МКРС;</w:t>
      </w:r>
    </w:p>
    <w:p>
      <w:pPr>
        <w:pStyle w:val="TextBody"/>
        <w:rPr/>
      </w:pPr>
      <w:r>
        <w:rPr/>
        <w:tab/>
        <w:t>"</w:t>
      </w:r>
      <w:r>
        <w:rPr/>
        <w:object w:dxaOrig="801" w:dyaOrig="748">
          <v:shape id="ole_rId19" style="width:24pt;height:22.8pt" o:ole="">
            <v:imagedata r:id="rId20" o:title=""/>
          </v:shape>
          <o:OLEObject Type="Embed" ProgID="" ShapeID="ole_rId19" DrawAspect="Content" ObjectID="_1836400" r:id="rId19"/>
        </w:object>
      </w:r>
      <w:r>
        <w:rPr/>
        <w:t>”  - отказ от введенных изменений, переход в меню на один уровень вверх, выход из пункта меню, длительное нажатие - выключение МКРС.</w:t>
      </w:r>
    </w:p>
    <w:p>
      <w:pPr>
        <w:pStyle w:val="TextBody"/>
        <w:rPr/>
      </w:pPr>
      <w:r>
        <w:rPr/>
        <w:tab/>
        <w:t>10.2. Закрепите первичный преобразователь на штанге или рыбовидном грузе. При размещении на грузе кабель держателя разделите на две части, концы которых подключить к концам токоведущего каната (центральную жилу к центральной жиле, оплетку к оплетке) и герметизируйте место стыка у груза.</w:t>
      </w:r>
    </w:p>
    <w:p>
      <w:pPr>
        <w:pStyle w:val="TextBody"/>
        <w:rPr/>
      </w:pPr>
      <w:r>
        <w:rPr/>
        <w:tab/>
        <w:t>10.3. Установите в держателе лопастной винт так, чтобы он не соприкасался с электродом и зазор между торцами винта и полюсом электрода составлял 0,1 - 0,3 мм. При загрязнении электрода очистите его надфилем или наждачной бумагой.</w:t>
      </w:r>
    </w:p>
    <w:p>
      <w:pPr>
        <w:pStyle w:val="TextBody"/>
        <w:rPr/>
      </w:pPr>
      <w:r>
        <w:rPr/>
        <w:tab/>
        <w:t>10.4. Подключите кабель первичного преобразователя к разъему на электронном блоке.</w:t>
      </w:r>
    </w:p>
    <w:p>
      <w:pPr>
        <w:pStyle w:val="TextBody"/>
        <w:rPr/>
      </w:pPr>
      <w:r>
        <w:rPr/>
        <w:tab/>
        <w:t>10.5. Длительным нажатием на кнопку "</w:t>
      </w:r>
      <w:r>
        <w:rPr>
          <w:rFonts w:eastAsia="Symbol" w:cs="Symbol" w:ascii="Symbol" w:hAnsi="Symbol"/>
        </w:rPr>
        <w:t></w:t>
      </w:r>
      <w:r>
        <w:rPr/>
        <w:t>" включите МКРС.</w:t>
      </w:r>
    </w:p>
    <w:p>
      <w:pPr>
        <w:pStyle w:val="TextBody"/>
        <w:ind w:firstLine="709"/>
        <w:rPr/>
      </w:pPr>
      <w:r>
        <w:rPr/>
        <w:t>10.6. Измерение скорости.</w:t>
      </w:r>
    </w:p>
    <w:p>
      <w:pPr>
        <w:pStyle w:val="TextBody"/>
        <w:rPr/>
      </w:pPr>
      <w:r>
        <w:rPr/>
        <w:tab/>
        <w:t>10.6.1. В основном меню  выберите пункт "Скоростемер". На дисплее появится приглашение к выбору номера винта. Нажатием кнопки "</w:t>
      </w:r>
      <w:r>
        <w:rPr>
          <w:rFonts w:eastAsia="Arial"/>
          <w:b/>
          <w:sz w:val="24"/>
        </w:rPr>
        <w:t>↑</w:t>
      </w:r>
      <w:r>
        <w:rPr/>
        <w:t>" или "</w:t>
      </w:r>
      <w:r>
        <w:rPr>
          <w:rFonts w:eastAsia="Arial"/>
          <w:b/>
          <w:sz w:val="24"/>
        </w:rPr>
        <w:t>↓</w:t>
      </w:r>
      <w:r>
        <w:rPr/>
        <w:t>" выберите номер винта. Затем последовательно выберите количество измерений и их длительность, а при однократном измерении выберите погрешность. По окончании настроек на дисплей будет выведено сообщение "начать измерения".</w:t>
      </w:r>
    </w:p>
    <w:p>
      <w:pPr>
        <w:pStyle w:val="TextBody"/>
        <w:ind w:firstLine="709"/>
        <w:rPr/>
      </w:pPr>
      <w:r>
        <w:rPr/>
        <w:t>10.6.2. Расположите первичный преобразователь в точке средней или максимальной скорости потока, определяемой согласно МИ 2220-13.</w:t>
      </w:r>
    </w:p>
    <w:p>
      <w:pPr>
        <w:pStyle w:val="TextBody"/>
        <w:rPr/>
      </w:pPr>
      <w:r>
        <w:rPr/>
        <w:tab/>
        <w:t>10.6.3. Нажатием кнопки "</w:t>
      </w:r>
      <w:r>
        <w:rPr>
          <w:rFonts w:eastAsia="Symbol" w:cs="Symbol" w:ascii="Symbol" w:hAnsi="Symbol"/>
          <w:b/>
          <w:sz w:val="24"/>
        </w:rPr>
        <w:t></w:t>
      </w:r>
      <w:r>
        <w:rPr/>
        <w:t>" начните измерение скорости.</w:t>
      </w:r>
    </w:p>
    <w:p>
      <w:pPr>
        <w:pStyle w:val="TextBody"/>
        <w:rPr/>
      </w:pPr>
      <w:r>
        <w:rPr/>
        <w:tab/>
        <w:t>10.6.4. По окончании измерения МКРС выдаст звуковой сигнал и выведет на индикатор измеренное значение скорости.</w:t>
      </w:r>
    </w:p>
    <w:p>
      <w:pPr>
        <w:pStyle w:val="TextBody"/>
        <w:rPr/>
      </w:pPr>
      <w:r>
        <w:rPr/>
        <w:tab/>
        <w:t>10.7. Измерение расхода.</w:t>
      </w:r>
    </w:p>
    <w:p>
      <w:pPr>
        <w:pStyle w:val="TextBody"/>
        <w:rPr/>
      </w:pPr>
      <w:r>
        <w:rPr/>
        <w:tab/>
        <w:t>10.7.1. В основном меню выберите пункт "Расходомер". На дисплее появится приглашение к выбору номера винта. Нажатием кнопки "</w:t>
      </w:r>
      <w:r>
        <w:rPr>
          <w:rFonts w:eastAsia="Arial"/>
          <w:b/>
          <w:sz w:val="24"/>
        </w:rPr>
        <w:t>↑</w:t>
      </w:r>
      <w:r>
        <w:rPr/>
        <w:t>" или "</w:t>
      </w:r>
      <w:r>
        <w:rPr>
          <w:rFonts w:eastAsia="Arial"/>
          <w:b/>
          <w:sz w:val="24"/>
        </w:rPr>
        <w:t>↓</w:t>
      </w:r>
      <w:r>
        <w:rPr/>
        <w:t>" выберите номер винта. Затем последовательно выберите количество измерений и их длительность, а при однократном измерении выберите погрешность. Далее необходимо выбрать тип объекта.</w:t>
      </w:r>
    </w:p>
    <w:p>
      <w:pPr>
        <w:pStyle w:val="TextBody"/>
        <w:rPr/>
      </w:pPr>
      <w:r>
        <w:rPr/>
        <w:tab/>
        <w:t xml:space="preserve">10.7.1.1. </w:t>
      </w:r>
      <w:r>
        <w:rPr>
          <w:i/>
        </w:rPr>
        <w:t>Открытый поток (от.поток, (ОП))</w:t>
      </w:r>
      <w:r>
        <w:rPr/>
        <w:t xml:space="preserve">. Для описания живого сечения этого объекта вводится число точек, от 4 до 9, первая и последняя из которых должны принадлежать урезам воды. Нумерация точек должна отображать их последовательное удаление от точки начала отсчета, могущей совпадать с первой точкой. В пункте "Параметры точек" для каждой точки необходимо ввести три значения, </w:t>
      </w:r>
      <w:r>
        <w:rPr>
          <w:lang w:val="en-US"/>
        </w:rPr>
        <w:t>B</w:t>
      </w:r>
      <w:r>
        <w:rPr/>
        <w:t xml:space="preserve">, </w:t>
      </w:r>
      <w:r>
        <w:rPr>
          <w:lang w:val="en-US"/>
        </w:rPr>
        <w:t>H</w:t>
      </w:r>
      <w:r>
        <w:rPr/>
        <w:t xml:space="preserve"> и </w:t>
      </w:r>
      <w:r>
        <w:rPr>
          <w:lang w:val="en-US"/>
        </w:rPr>
        <w:t>n</w:t>
      </w:r>
      <w:r>
        <w:rPr/>
        <w:t>, где:</w:t>
      </w:r>
    </w:p>
    <w:p>
      <w:pPr>
        <w:pStyle w:val="TextBody"/>
        <w:rPr/>
      </w:pPr>
      <w:r>
        <w:rPr/>
        <w:tab/>
        <w:t xml:space="preserve"> - В - расстояние по горизонтали от точки начала отсчета, максимально 99,999 метров, для первой точки может быть равно нулю;</w:t>
      </w:r>
    </w:p>
    <w:p>
      <w:pPr>
        <w:pStyle w:val="TextBody"/>
        <w:rPr/>
      </w:pPr>
      <w:r>
        <w:rPr/>
        <w:tab/>
        <w:t>- Н - глубина потока в данной точке, максимально 9,999 метров, для первой и последней точек равна нулю. При наличии вертикальной стенки канала вводится две точки с одинаковым значением В, но различным Н. У одной из точек Н будет равно нулю, у второй - реальной глубине;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n</w:t>
      </w:r>
      <w:r>
        <w:rPr/>
        <w:t xml:space="preserve"> - коэффициент шероховатости стенки или дна русла для данной точки.</w:t>
      </w:r>
    </w:p>
    <w:p>
      <w:pPr>
        <w:pStyle w:val="TextBody"/>
        <w:rPr/>
      </w:pPr>
      <w:r>
        <w:rPr/>
        <w:tab/>
        <w:t xml:space="preserve"> После ввода параметров всех точек в пункте "Точка измерения" выводятся координаты точки измерения расхода, где: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Bh</w:t>
      </w:r>
      <w:r>
        <w:rPr/>
        <w:t xml:space="preserve"> - расстояние по горизонтали от точки начала отсчета,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Hd</w:t>
      </w:r>
      <w:r>
        <w:rPr/>
        <w:t xml:space="preserve"> - расстояние от дна,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S</w:t>
      </w:r>
      <w:r>
        <w:rPr/>
        <w:t xml:space="preserve"> – "живое" сечение потока.</w:t>
      </w:r>
    </w:p>
    <w:p>
      <w:pPr>
        <w:pStyle w:val="TextBody"/>
        <w:rPr/>
      </w:pPr>
      <w:r>
        <w:rPr/>
        <w:tab/>
        <w:t xml:space="preserve">10.7.1.2. </w:t>
      </w:r>
      <w:r>
        <w:rPr>
          <w:i/>
        </w:rPr>
        <w:t>Безнапорный трубопровод (безн.тр.(БТ)).</w:t>
      </w:r>
      <w:r>
        <w:rPr/>
        <w:t xml:space="preserve"> Для описания этого объекта вводятся: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D</w:t>
      </w:r>
      <w:r>
        <w:rPr/>
        <w:t xml:space="preserve"> - диаметр в метрах, максимально 9,999,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H</w:t>
      </w:r>
      <w:r>
        <w:rPr/>
        <w:t xml:space="preserve"> - уровень заполнения в метрах, максимально 9,999.</w:t>
      </w:r>
    </w:p>
    <w:p>
      <w:pPr>
        <w:pStyle w:val="TextBody"/>
        <w:rPr/>
      </w:pPr>
      <w:r>
        <w:rPr/>
        <w:tab/>
        <w:t xml:space="preserve">После задания </w:t>
      </w:r>
      <w:r>
        <w:rPr>
          <w:lang w:val="en-US"/>
        </w:rPr>
        <w:t>B</w:t>
      </w:r>
      <w:r>
        <w:rPr/>
        <w:t xml:space="preserve">, </w:t>
      </w:r>
      <w:r>
        <w:rPr>
          <w:lang w:val="en-US"/>
        </w:rPr>
        <w:t>H</w:t>
      </w:r>
      <w:r>
        <w:rPr/>
        <w:t xml:space="preserve"> и </w:t>
      </w:r>
      <w:r>
        <w:rPr>
          <w:lang w:val="en-US"/>
        </w:rPr>
        <w:t>n</w:t>
      </w:r>
      <w:r>
        <w:rPr/>
        <w:t xml:space="preserve"> на дисплей выводятся значения:</w:t>
      </w:r>
    </w:p>
    <w:p>
      <w:pPr>
        <w:pStyle w:val="TextBody"/>
        <w:rPr/>
      </w:pPr>
      <w:r>
        <w:rPr/>
        <w:tab/>
        <w:t>-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Yr</w:t>
      </w:r>
      <w:r>
        <w:rPr>
          <w:color w:val="000000"/>
        </w:rPr>
        <w:t xml:space="preserve"> </w:t>
      </w:r>
      <w:r>
        <w:rPr/>
        <w:t>- расстояние от дна лотка до точки измерения.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S</w:t>
      </w:r>
      <w:r>
        <w:rPr/>
        <w:t xml:space="preserve"> – "живое" сечение потока.</w:t>
      </w:r>
    </w:p>
    <w:p>
      <w:pPr>
        <w:pStyle w:val="TextBody"/>
        <w:rPr/>
      </w:pPr>
      <w:r>
        <w:rPr/>
        <w:tab/>
        <w:t xml:space="preserve">10.7.1.3. </w:t>
      </w:r>
      <w:r>
        <w:rPr>
          <w:i/>
        </w:rPr>
        <w:t>Полукруглый лоток (U-лоток, (</w:t>
      </w:r>
      <w:r>
        <w:rPr>
          <w:i/>
          <w:lang w:val="en-US"/>
        </w:rPr>
        <w:t>U</w:t>
      </w:r>
      <w:r>
        <w:rPr>
          <w:i/>
        </w:rPr>
        <w:t>Л)).</w:t>
      </w:r>
      <w:r>
        <w:rPr/>
        <w:t xml:space="preserve"> Для описания этого объекта вводятся: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D</w:t>
      </w:r>
      <w:r>
        <w:rPr/>
        <w:t xml:space="preserve"> - диаметр в метрах, максимально 9,999,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H</w:t>
      </w:r>
      <w:r>
        <w:rPr/>
        <w:t xml:space="preserve"> - уровень заполнения в метрах, максимально 9,999.</w:t>
      </w:r>
    </w:p>
    <w:p>
      <w:pPr>
        <w:pStyle w:val="TextBody"/>
        <w:rPr/>
      </w:pPr>
      <w:r>
        <w:rPr/>
        <w:tab/>
        <w:t xml:space="preserve">После задания </w:t>
      </w:r>
      <w:r>
        <w:rPr>
          <w:lang w:val="en-US"/>
        </w:rPr>
        <w:t>B</w:t>
      </w:r>
      <w:r>
        <w:rPr/>
        <w:t xml:space="preserve">, </w:t>
      </w:r>
      <w:r>
        <w:rPr>
          <w:lang w:val="en-US"/>
        </w:rPr>
        <w:t>H</w:t>
      </w:r>
      <w:r>
        <w:rPr/>
        <w:t xml:space="preserve"> и </w:t>
      </w:r>
      <w:r>
        <w:rPr>
          <w:lang w:val="en-US"/>
        </w:rPr>
        <w:t>n</w:t>
      </w:r>
      <w:r>
        <w:rPr/>
        <w:t xml:space="preserve"> на дисплей выводятся значения:</w:t>
      </w:r>
    </w:p>
    <w:p>
      <w:pPr>
        <w:pStyle w:val="TextBody"/>
        <w:rPr/>
      </w:pPr>
      <w:r>
        <w:rPr/>
        <w:tab/>
        <w:t xml:space="preserve">- </w:t>
      </w:r>
      <w:r>
        <w:rPr>
          <w:color w:val="000000"/>
          <w:lang w:val="en-US"/>
        </w:rPr>
        <w:t>Yr</w:t>
      </w:r>
      <w:r>
        <w:rPr>
          <w:color w:val="000000"/>
        </w:rPr>
        <w:t xml:space="preserve"> </w:t>
      </w:r>
      <w:r>
        <w:rPr/>
        <w:t>- расстояние от дна лотка до точки измерения.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S</w:t>
      </w:r>
      <w:r>
        <w:rPr/>
        <w:t xml:space="preserve"> – "живое" сечение потока..</w:t>
      </w:r>
    </w:p>
    <w:p>
      <w:pPr>
        <w:pStyle w:val="TextBody"/>
        <w:rPr/>
      </w:pPr>
      <w:r>
        <w:rPr/>
        <w:tab/>
        <w:t xml:space="preserve">10.7.1.4. </w:t>
      </w:r>
      <w:r>
        <w:rPr>
          <w:i/>
        </w:rPr>
        <w:t>Прямоугольный лоток (Џ-лоток, (ПЛ)).</w:t>
      </w:r>
      <w:r>
        <w:rPr/>
        <w:t xml:space="preserve"> Для описания этого объекта вводятся три значения </w:t>
      </w:r>
      <w:r>
        <w:rPr>
          <w:lang w:val="en-US"/>
        </w:rPr>
        <w:t>B</w:t>
      </w:r>
      <w:r>
        <w:rPr/>
        <w:t xml:space="preserve">, </w:t>
      </w:r>
      <w:r>
        <w:rPr>
          <w:lang w:val="en-US"/>
        </w:rPr>
        <w:t>H</w:t>
      </w:r>
      <w:r>
        <w:rPr/>
        <w:t xml:space="preserve"> и </w:t>
      </w:r>
      <w:r>
        <w:rPr>
          <w:lang w:val="en-US"/>
        </w:rPr>
        <w:t>n</w:t>
      </w:r>
      <w:r>
        <w:rPr/>
        <w:t>, где:</w:t>
      </w:r>
    </w:p>
    <w:p>
      <w:pPr>
        <w:pStyle w:val="TextBody"/>
        <w:rPr/>
      </w:pPr>
      <w:r>
        <w:rPr/>
        <w:tab/>
        <w:t>- В - ширина лотка в метрах, максимально 9,999;</w:t>
      </w:r>
    </w:p>
    <w:p>
      <w:pPr>
        <w:pStyle w:val="TextBody"/>
        <w:rPr/>
      </w:pPr>
      <w:r>
        <w:rPr/>
        <w:tab/>
        <w:t>- Н - глубина потока в метрах, максимально 9,999;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n</w:t>
      </w:r>
      <w:r>
        <w:rPr/>
        <w:t xml:space="preserve"> - коэффициент шероховатости стенок канала, выбирается из списка.</w:t>
      </w:r>
    </w:p>
    <w:p>
      <w:pPr>
        <w:pStyle w:val="TextBody"/>
        <w:rPr/>
      </w:pPr>
      <w:r>
        <w:rPr/>
        <w:tab/>
        <w:t xml:space="preserve">После задания </w:t>
      </w:r>
      <w:r>
        <w:rPr>
          <w:lang w:val="en-US"/>
        </w:rPr>
        <w:t>B</w:t>
      </w:r>
      <w:r>
        <w:rPr/>
        <w:t xml:space="preserve">, </w:t>
      </w:r>
      <w:r>
        <w:rPr>
          <w:lang w:val="en-US"/>
        </w:rPr>
        <w:t>H</w:t>
      </w:r>
      <w:r>
        <w:rPr/>
        <w:t xml:space="preserve"> и </w:t>
      </w:r>
      <w:r>
        <w:rPr>
          <w:lang w:val="en-US"/>
        </w:rPr>
        <w:t>n</w:t>
      </w:r>
      <w:r>
        <w:rPr/>
        <w:t xml:space="preserve"> на дисплей выводятся значения: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Bn</w:t>
      </w:r>
      <w:r>
        <w:rPr/>
        <w:t xml:space="preserve"> - расстояние от края лотка до точки измерения вблизи поверхности.</w:t>
      </w:r>
    </w:p>
    <w:p>
      <w:pPr>
        <w:pStyle w:val="TextBody"/>
        <w:rPr/>
      </w:pPr>
      <w:r>
        <w:rPr/>
        <w:tab/>
        <w:t xml:space="preserve">- </w:t>
      </w:r>
      <w:r>
        <w:rPr>
          <w:lang w:val="en-US"/>
        </w:rPr>
        <w:t>S</w:t>
      </w:r>
      <w:r>
        <w:rPr/>
        <w:t xml:space="preserve"> – "живое" сечение потока.</w:t>
      </w:r>
    </w:p>
    <w:p>
      <w:pPr>
        <w:pStyle w:val="TextBody"/>
        <w:ind w:firstLine="709"/>
        <w:rPr/>
      </w:pPr>
      <w:r>
        <w:rPr/>
        <w:t>10.7.1.5. По окончании ввода параметров объекта на дисплей будет выведено сообщение "начать измерения".</w:t>
      </w:r>
    </w:p>
    <w:p>
      <w:pPr>
        <w:pStyle w:val="TextBody"/>
        <w:ind w:firstLine="709"/>
        <w:rPr/>
      </w:pPr>
      <w:r>
        <w:rPr/>
        <w:t>10.7.2. Расположите первичный преобразователь в точке, координаты которой вычислены МКРС и выведены на индикатор.</w:t>
      </w:r>
    </w:p>
    <w:p>
      <w:pPr>
        <w:pStyle w:val="TextBody"/>
        <w:rPr/>
      </w:pPr>
      <w:r>
        <w:rPr/>
        <w:tab/>
        <w:t>10.7.3. Нажатием кнопки "</w:t>
      </w:r>
      <w:r>
        <w:rPr>
          <w:rFonts w:eastAsia="Symbol" w:cs="Symbol" w:ascii="Symbol" w:hAnsi="Symbol"/>
          <w:b/>
          <w:sz w:val="24"/>
        </w:rPr>
        <w:t></w:t>
      </w:r>
      <w:r>
        <w:rPr/>
        <w:t>" начните измерение скорости.</w:t>
      </w:r>
    </w:p>
    <w:p>
      <w:pPr>
        <w:pStyle w:val="TextBody"/>
        <w:rPr/>
      </w:pPr>
      <w:r>
        <w:rPr/>
        <w:tab/>
        <w:t>10.7.4. По окончании измерения МКРС выдаст звуковой сигнал и выведет на индикатор измеренное значение расхода.</w:t>
      </w:r>
    </w:p>
    <w:p>
      <w:pPr>
        <w:pStyle w:val="Heading1"/>
        <w:rPr/>
      </w:pPr>
      <w:bookmarkStart w:id="10" w:name="__RefHeading___Toc395780781"/>
      <w:bookmarkEnd w:id="10"/>
      <w:r>
        <w:rPr/>
        <w:t>11. РАБОТА С АРХИВАМИ.</w:t>
      </w:r>
    </w:p>
    <w:p>
      <w:pPr>
        <w:pStyle w:val="TextBody"/>
        <w:rPr/>
      </w:pPr>
      <w:r>
        <w:rPr/>
        <w:tab/>
        <w:t>11.1.</w:t>
      </w:r>
      <w:r>
        <w:rPr>
          <w:szCs w:val="20"/>
        </w:rPr>
        <w:t xml:space="preserve"> В МКРС архивируются значения однократных измерений и серии измерений. </w:t>
        <w:br/>
        <w:t>Емкость архивов однократных измерений – 1 000 записей, архивов серий измерений – 10 000 записей.</w:t>
      </w:r>
    </w:p>
    <w:p>
      <w:pPr>
        <w:pStyle w:val="TextBody"/>
        <w:ind w:firstLine="709"/>
        <w:rPr/>
      </w:pPr>
      <w:r>
        <w:rPr/>
        <w:t>Для работы с архивами используются кнопки (рис. 4):</w:t>
      </w:r>
    </w:p>
    <w:p>
      <w:pPr>
        <w:pStyle w:val="TextBody"/>
        <w:rPr/>
      </w:pPr>
      <w:r>
        <w:rPr/>
        <w:tab/>
        <w:t>"</w:t>
      </w:r>
      <w:r>
        <w:rPr>
          <w:rFonts w:eastAsia="Arial"/>
          <w:b/>
          <w:sz w:val="24"/>
        </w:rPr>
        <w:t>↑</w:t>
      </w:r>
      <w:r>
        <w:rPr/>
        <w:t>" перемещение на строку вверх при выборе пункта меню, увеличение выбранного курсором разряда числа.</w:t>
      </w:r>
    </w:p>
    <w:p>
      <w:pPr>
        <w:pStyle w:val="TextBody"/>
        <w:rPr/>
      </w:pPr>
      <w:r>
        <w:rPr/>
        <w:tab/>
        <w:t>"</w:t>
      </w:r>
      <w:r>
        <w:rPr>
          <w:rFonts w:eastAsia="Arial"/>
        </w:rPr>
        <w:t>↓</w:t>
      </w:r>
      <w:r>
        <w:rPr/>
        <w:t>" перемещение на строку вниз при выборе пункта меню, переход к следующему разряду изменяемого числа.</w:t>
      </w:r>
    </w:p>
    <w:p>
      <w:pPr>
        <w:pStyle w:val="TextBody"/>
        <w:rPr/>
      </w:pPr>
      <w:r>
        <w:rPr/>
        <w:tab/>
        <w:t>"</w:t>
      </w:r>
      <w:r>
        <w:rPr>
          <w:rFonts w:eastAsia="Symbol" w:cs="Symbol" w:ascii="Symbol" w:hAnsi="Symbol"/>
          <w:b/>
          <w:sz w:val="24"/>
        </w:rPr>
        <w:t></w:t>
      </w:r>
      <w:r>
        <w:rPr/>
        <w:t>" - вход в выбранный пункт меню, введение установленного значения, подтверждение выбора, длительное нажатие - включение МКРС</w:t>
      </w:r>
    </w:p>
    <w:p>
      <w:pPr>
        <w:pStyle w:val="TextBody"/>
        <w:rPr/>
      </w:pPr>
      <w:r>
        <w:rPr/>
        <w:tab/>
        <w:t>"</w:t>
      </w:r>
      <w:r>
        <w:rPr/>
        <w:object w:dxaOrig="801" w:dyaOrig="748">
          <v:shape id="ole_rId21" style="width:24pt;height:22.8pt" o:ole="">
            <v:imagedata r:id="rId22" o:title=""/>
          </v:shape>
          <o:OLEObject Type="Embed" ProgID="" ShapeID="ole_rId21" DrawAspect="Content" ObjectID="_948553437" r:id="rId21"/>
        </w:object>
      </w:r>
      <w:r>
        <w:rPr/>
        <w:t>” - отказ от введенных изменений, переход в меню на один уровень вверх, выход из пункта меню, длительное нажатие - выключение МКРС.</w:t>
      </w:r>
    </w:p>
    <w:p>
      <w:pPr>
        <w:pStyle w:val="TextBody"/>
        <w:rPr/>
      </w:pPr>
      <w:r>
        <w:rPr/>
        <w:tab/>
        <w:t>11.2. Запись в архив.</w:t>
      </w:r>
    </w:p>
    <w:p>
      <w:pPr>
        <w:pStyle w:val="TextBody"/>
        <w:rPr/>
      </w:pPr>
      <w:r>
        <w:rPr/>
        <w:tab/>
        <w:t>В архив записываются результаты каждого измерения. При однократном измерении в архив записываются номер примененного винта, дата и время начала измерения и его результат. При серийном измерении в архив записываются номер примененного винта, дата и время начала первого измерения, длительность и результат каждого измерения.</w:t>
      </w:r>
    </w:p>
    <w:p>
      <w:pPr>
        <w:pStyle w:val="TextBody"/>
        <w:rPr/>
      </w:pPr>
      <w:r>
        <w:rPr/>
        <w:tab/>
        <w:t>11.3. Чтение архивов.</w:t>
        <w:tab/>
      </w:r>
    </w:p>
    <w:p>
      <w:pPr>
        <w:pStyle w:val="TextBody"/>
        <w:rPr/>
      </w:pPr>
      <w:r>
        <w:rPr/>
        <w:tab/>
        <w:t xml:space="preserve">В памяти МКРС хранятся архивы однократных измерений и серий измерений. Для просмотра архивов необходимо, находясь в основном меню, войти в  пункт "Архивы". Появятся два типа архивов - архив однократных измерений и архив серий измерений, с краткой сводкой по каждому типу. </w:t>
        <w:tab/>
        <w:t>Для просмотра необходимо выбрать тип архивов (однократный или серийный).</w:t>
      </w:r>
    </w:p>
    <w:p>
      <w:pPr>
        <w:pStyle w:val="TextBody"/>
        <w:rPr/>
      </w:pPr>
      <w:r>
        <w:rPr/>
        <w:tab/>
        <w:t>В архиве однократных измерений каждая запись состоит из двух строк. В первой строке указаны номер записи, дата и время записи. Во второй строке указаны номер винта и значение измеренной скорости. Пролистывание списка осуществляется кнопками "</w:t>
      </w:r>
      <w:r>
        <w:rPr>
          <w:rFonts w:eastAsia="Arial"/>
          <w:b/>
          <w:sz w:val="24"/>
        </w:rPr>
        <w:t>↑</w:t>
      </w:r>
      <w:r>
        <w:rPr/>
        <w:t>" или "</w:t>
      </w:r>
      <w:r>
        <w:rPr>
          <w:rFonts w:eastAsia="Arial"/>
          <w:b/>
          <w:sz w:val="24"/>
        </w:rPr>
        <w:t>↓</w:t>
      </w:r>
      <w:r>
        <w:rPr/>
        <w:t>".</w:t>
      </w:r>
    </w:p>
    <w:p>
      <w:pPr>
        <w:pStyle w:val="TextBody"/>
        <w:rPr/>
      </w:pPr>
      <w:r>
        <w:rPr/>
        <w:tab/>
        <w:t>В архиве серийных измерений каждая запись состоит из двух строк. В первой строке указаны номер записи, дата и время начала записи. Во второй строке указаны номер лопастного винта, количество измерений и время каждого измерения. Для просмотра определенной серии измерений необходимо кнопками "</w:t>
      </w:r>
      <w:r>
        <w:rPr>
          <w:rFonts w:eastAsia="Arial"/>
        </w:rPr>
        <w:t>↑</w:t>
      </w:r>
      <w:r>
        <w:rPr/>
        <w:t>" или "</w:t>
      </w:r>
      <w:r>
        <w:rPr>
          <w:rFonts w:eastAsia="Arial"/>
        </w:rPr>
        <w:t>↓</w:t>
      </w:r>
      <w:r>
        <w:rPr/>
        <w:t>" переместить курсор к заголовку серии, нажатием клавиши "</w:t>
      </w:r>
      <w:r>
        <w:rPr>
          <w:rFonts w:eastAsia="Symbol" w:cs="Symbol" w:ascii="Symbol" w:hAnsi="Symbol"/>
        </w:rPr>
        <w:t></w:t>
      </w:r>
      <w:r>
        <w:rPr/>
        <w:t>" войти в просмотр данной серии измерений. Пролистывание результатов измерения данной серии осуществляется кнопками "</w:t>
      </w:r>
      <w:r>
        <w:rPr>
          <w:rFonts w:eastAsia="Arial"/>
        </w:rPr>
        <w:t>↑</w:t>
      </w:r>
      <w:r>
        <w:rPr/>
        <w:t>" или "</w:t>
      </w:r>
      <w:r>
        <w:rPr>
          <w:rFonts w:eastAsia="Arial"/>
        </w:rPr>
        <w:t>↓</w:t>
      </w:r>
      <w:r>
        <w:rPr/>
        <w:t>".</w:t>
      </w:r>
    </w:p>
    <w:p>
      <w:pPr>
        <w:pStyle w:val="TextBody"/>
        <w:rPr/>
      </w:pPr>
      <w:r>
        <w:rPr/>
        <w:tab/>
        <w:t>Для выхода из просмотра архивов необходимо несколько раз нажать кнопку "</w:t>
      </w:r>
      <w:r>
        <w:rPr/>
        <w:object w:dxaOrig="801" w:dyaOrig="748">
          <v:shape id="ole_rId23" style="width:24pt;height:22.8pt" o:ole="">
            <v:imagedata r:id="rId24" o:title=""/>
          </v:shape>
          <o:OLEObject Type="Embed" ProgID="" ShapeID="ole_rId23" DrawAspect="Content" ObjectID="_1276607887" r:id="rId23"/>
        </w:object>
      </w:r>
      <w:r>
        <w:rPr/>
        <w:t>".</w:t>
      </w:r>
    </w:p>
    <w:p>
      <w:pPr>
        <w:pStyle w:val="TextBody"/>
        <w:rPr/>
      </w:pPr>
      <w:r>
        <w:rPr/>
        <w:tab/>
        <w:t>11.4. Стирание архивов.</w:t>
      </w:r>
    </w:p>
    <w:p>
      <w:pPr>
        <w:pStyle w:val="TextBody"/>
        <w:rPr/>
      </w:pPr>
      <w:r>
        <w:rPr/>
        <w:tab/>
        <w:t>В МКРС существует два типа архивов: однократных измерений, емкостью 1 000 записей, и серийных, емкостью 10 000 точек. При заполнении архивов дальнейшие записи невозможны. Для стирания архивов необходимо войти в пункт меню "Настройка"  и в появившемся меню выбрать "Стирание архивов". На запрос "Вы уверены?" для подтверждения стирания нажать кнопку "</w:t>
      </w:r>
      <w:r>
        <w:rPr>
          <w:rFonts w:eastAsia="Arial"/>
        </w:rPr>
        <w:t>↑</w:t>
      </w:r>
      <w:r>
        <w:rPr/>
        <w:t>", для отказа от стирания нажать кнопку "</w:t>
      </w:r>
      <w:r>
        <w:rPr/>
        <w:object w:dxaOrig="801" w:dyaOrig="748">
          <v:shape id="ole_rId25" style="width:24pt;height:22.8pt" o:ole="">
            <v:imagedata r:id="rId26" o:title=""/>
          </v:shape>
          <o:OLEObject Type="Embed" ProgID="" ShapeID="ole_rId25" DrawAspect="Content" ObjectID="_1325665664" r:id="rId25"/>
        </w:object>
      </w:r>
      <w:r>
        <w:rPr/>
        <w:t>".</w:t>
      </w:r>
    </w:p>
    <w:p>
      <w:pPr>
        <w:pStyle w:val="TextBody"/>
        <w:rPr>
          <w:color w:val="FF0000"/>
        </w:rPr>
      </w:pPr>
      <w:r>
        <w:rPr/>
        <w:tab/>
        <w:t>Для выхода из настроек  необходимо несколько раз нажать кнопку</w:t>
      </w:r>
      <w:r>
        <w:rPr>
          <w:color w:val="FF0000"/>
        </w:rPr>
        <w:t xml:space="preserve"> </w:t>
      </w:r>
      <w:r>
        <w:rPr/>
        <w:t>"</w:t>
      </w:r>
      <w:r>
        <w:rPr/>
        <w:object w:dxaOrig="801" w:dyaOrig="748">
          <v:shape id="ole_rId27" style="width:24pt;height:22.8pt" o:ole="">
            <v:imagedata r:id="rId28" o:title=""/>
          </v:shape>
          <o:OLEObject Type="Embed" ProgID="" ShapeID="ole_rId27" DrawAspect="Content" ObjectID="_1146630070" r:id="rId27"/>
        </w:object>
      </w:r>
      <w:r>
        <w:rPr/>
        <w:t>".</w:t>
      </w:r>
    </w:p>
    <w:p>
      <w:pPr>
        <w:pStyle w:val="Heading1"/>
        <w:rPr/>
      </w:pPr>
      <w:r>
        <w:rPr/>
        <w:tab/>
      </w:r>
      <w:bookmarkStart w:id="11" w:name="__RefHeading___Toc395780782"/>
      <w:r>
        <w:rPr/>
        <w:t>12. ПЕРЕДАЧА АРХИВОВ НА КОМПЬЮТЕР.</w:t>
      </w:r>
      <w:bookmarkEnd w:id="11"/>
    </w:p>
    <w:p>
      <w:pPr>
        <w:pStyle w:val="TextBody"/>
        <w:rPr/>
      </w:pPr>
      <w:r>
        <w:rPr/>
        <w:tab/>
        <w:t>12.1. Для считывания архивов на компьютер прилагается программа "СигнурМКРС". С ее помощью содержимое архивов МКРС передается на компьютер. Описание программы и руководство пользователя входит в комплект программы "СигнурМКРС".</w:t>
      </w:r>
    </w:p>
    <w:p>
      <w:pPr>
        <w:pStyle w:val="TextBody"/>
        <w:rPr/>
      </w:pPr>
      <w:r>
        <w:rPr/>
        <w:tab/>
        <w:t xml:space="preserve">12.2. Для подключения к </w:t>
      </w:r>
      <w:r>
        <w:rPr>
          <w:lang w:val="en-US"/>
        </w:rPr>
        <w:t>USB</w:t>
      </w:r>
      <w:r>
        <w:rPr/>
        <w:t>-порту компьютера прилагается кабель.</w:t>
      </w:r>
    </w:p>
    <w:p>
      <w:pPr>
        <w:pStyle w:val="Heading1"/>
        <w:rPr/>
      </w:pPr>
      <w:bookmarkStart w:id="12" w:name="__RefHeading___Toc395780783"/>
      <w:bookmarkEnd w:id="12"/>
      <w:r>
        <w:rPr/>
        <w:t>13. ПОВЕРКА</w:t>
      </w:r>
    </w:p>
    <w:p>
      <w:pPr>
        <w:pStyle w:val="Normal"/>
        <w:spacing w:lineRule="auto" w:line="360"/>
        <w:ind w:firstLine="567"/>
        <w:rPr/>
      </w:pPr>
      <w:r>
        <w:rPr>
          <w:rFonts w:cs="Arial" w:ascii="Arial" w:hAnsi="Arial"/>
          <w:sz w:val="20"/>
          <w:szCs w:val="20"/>
        </w:rPr>
        <w:t>13.1. Первичная поверка МКРС проводится при выпуске из производства.</w:t>
      </w:r>
    </w:p>
    <w:p>
      <w:pPr>
        <w:pStyle w:val="Normal"/>
        <w:spacing w:lineRule="auto" w:line="360"/>
        <w:ind w:firstLine="567"/>
        <w:rPr/>
      </w:pPr>
      <w:r>
        <w:rPr>
          <w:rFonts w:cs="Arial" w:ascii="Arial" w:hAnsi="Arial"/>
          <w:sz w:val="20"/>
          <w:szCs w:val="20"/>
        </w:rPr>
        <w:t>13.2. Периодическая поверка МКРС проводится при эксплуатации не реже одного раза в два года.</w:t>
      </w:r>
    </w:p>
    <w:p>
      <w:pPr>
        <w:pStyle w:val="Normal"/>
        <w:spacing w:lineRule="auto" w:line="360"/>
        <w:ind w:firstLine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13.3. Внеочередная поверка МКРС проводится в следующих случаях:</w:t>
      </w:r>
    </w:p>
    <w:p>
      <w:pPr>
        <w:pStyle w:val="Normal"/>
        <w:numPr>
          <w:ilvl w:val="0"/>
          <w:numId w:val="7"/>
        </w:numPr>
        <w:spacing w:lineRule="auto" w:line="360"/>
        <w:ind w:left="851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ремонта;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необходимости удостовериться в исправности МКРС;</w:t>
      </w:r>
    </w:p>
    <w:p>
      <w:pPr>
        <w:pStyle w:val="Normal"/>
        <w:numPr>
          <w:ilvl w:val="0"/>
          <w:numId w:val="7"/>
        </w:numPr>
        <w:spacing w:lineRule="auto" w:line="360"/>
        <w:ind w:left="0" w:firstLine="567"/>
        <w:rPr/>
      </w:pPr>
      <w:r>
        <w:rPr>
          <w:rFonts w:cs="Arial" w:ascii="Arial" w:hAnsi="Arial"/>
          <w:sz w:val="20"/>
          <w:szCs w:val="20"/>
        </w:rPr>
        <w:t>при повреждении пломбы и утрате документов, подтвер-ждающих прохождение МКРС периодической поверки;</w:t>
      </w:r>
    </w:p>
    <w:p>
      <w:pPr>
        <w:pStyle w:val="Normal"/>
        <w:numPr>
          <w:ilvl w:val="0"/>
          <w:numId w:val="7"/>
        </w:numPr>
        <w:spacing w:lineRule="auto" w:line="360"/>
        <w:ind w:left="851" w:hanging="28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вводе в эксплуатацию после хранения более двух лет.</w:t>
      </w:r>
    </w:p>
    <w:p>
      <w:pPr>
        <w:pStyle w:val="Normal"/>
        <w:spacing w:lineRule="auto" w:line="360"/>
        <w:ind w:firstLine="567"/>
        <w:rPr/>
      </w:pPr>
      <w:r>
        <w:rPr>
          <w:rFonts w:cs="Arial" w:ascii="Arial" w:hAnsi="Arial"/>
          <w:sz w:val="20"/>
          <w:szCs w:val="20"/>
        </w:rPr>
        <w:t>Поверка МКРС после устранения неисправностей, не влия-ющих на метрологические характеристики (замена разъемов, проводов и т.д.), не проводится.</w:t>
      </w:r>
    </w:p>
    <w:p>
      <w:pPr>
        <w:pStyle w:val="Normal"/>
        <w:spacing w:lineRule="auto" w:line="360"/>
        <w:ind w:firstLine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firstLine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13.4. Методика поверки МП 2550-0050-2006 "Расходомер-скоростемер микрокомпьютерный МКРС" приведена в приложении</w:t>
      </w:r>
      <w:r>
        <w:rPr>
          <w:rFonts w:cs="Arial" w:ascii="Arial" w:hAnsi="Arial"/>
          <w:sz w:val="20"/>
          <w:szCs w:val="20"/>
          <w:lang w:val="en-US"/>
        </w:rPr>
        <w:t> </w:t>
      </w:r>
      <w:r>
        <w:rPr>
          <w:rFonts w:cs="Arial" w:ascii="Arial" w:hAnsi="Arial"/>
          <w:sz w:val="20"/>
          <w:szCs w:val="20"/>
        </w:rPr>
        <w:t>1.</w:t>
      </w:r>
    </w:p>
    <w:p>
      <w:pPr>
        <w:pStyle w:val="Normal"/>
        <w:spacing w:lineRule="auto" w:line="360"/>
        <w:ind w:firstLine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r>
        <w:br w:type="page"/>
      </w:r>
    </w:p>
    <w:p>
      <w:pPr>
        <w:pStyle w:val="Heading1"/>
        <w:rPr/>
      </w:pPr>
      <w:bookmarkStart w:id="13" w:name="__RefHeading___Toc395780784"/>
      <w:bookmarkEnd w:id="13"/>
      <w:r>
        <w:rPr/>
        <w:t>14. ВОЗМОЖНЫЕ НЕИСПРАВНОСТИ И ИХ УСТРАНЕНИЕ.</w:t>
      </w:r>
    </w:p>
    <w:tbl>
      <w:tblPr>
        <w:tblW w:w="6394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418"/>
        <w:gridCol w:w="2268"/>
        <w:gridCol w:w="2708"/>
      </w:tblGrid>
      <w:tr>
        <w:trPr>
          <w:trHeight w:val="735" w:hRule="exact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autoSpaceDE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pacing w:val="-1"/>
                <w:sz w:val="20"/>
                <w:szCs w:val="20"/>
              </w:rPr>
              <w:t xml:space="preserve">Внешнее     проявление </w:t>
            </w:r>
            <w:r>
              <w:rPr>
                <w:rFonts w:cs="Arial" w:ascii="Arial" w:hAnsi="Arial"/>
                <w:b/>
                <w:bCs/>
                <w:color w:val="000000"/>
                <w:spacing w:val="-5"/>
                <w:sz w:val="20"/>
                <w:szCs w:val="20"/>
              </w:rPr>
              <w:t>неисправности</w:t>
            </w:r>
          </w:p>
          <w:p>
            <w:pPr>
              <w:pStyle w:val="Normal"/>
              <w:shd w:fill="FFFFFF" w:val="clear"/>
              <w:autoSpaceDE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pacing w:val="-5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autoSpaceDE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Вероятная причина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autoSpaceDE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pacing w:val="-1"/>
                <w:sz w:val="20"/>
                <w:szCs w:val="20"/>
              </w:rPr>
              <w:t>Способ устранения</w:t>
            </w:r>
          </w:p>
        </w:tc>
      </w:tr>
      <w:tr>
        <w:trPr>
          <w:trHeight w:val="418" w:hRule="exact"/>
        </w:trPr>
        <w:tc>
          <w:tcPr>
            <w:tcW w:w="6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shd w:fill="FFFFFF" w:val="clear"/>
              <w:suppressAutoHyphens w:val="false"/>
              <w:autoSpaceDE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Неисправности в </w:t>
            </w:r>
            <w:r>
              <w:rPr>
                <w:rFonts w:cs="Arial" w:ascii="Arial" w:hAnsi="Arial"/>
                <w:b/>
                <w:bCs/>
                <w:color w:val="000000"/>
                <w:spacing w:val="-3"/>
                <w:sz w:val="20"/>
                <w:szCs w:val="20"/>
              </w:rPr>
              <w:t>первичном преоб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разователе</w:t>
            </w:r>
          </w:p>
        </w:tc>
      </w:tr>
      <w:tr>
        <w:trPr>
          <w:trHeight w:val="1287" w:hRule="atLeast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tabs>
                <w:tab w:val="clear" w:pos="709"/>
                <w:tab w:val="left" w:pos="720" w:leader="none"/>
              </w:tabs>
              <w:suppressAutoHyphens w:val="false"/>
              <w:autoSpaceDE w:val="false"/>
              <w:rPr/>
            </w:pPr>
            <w:r>
              <w:rPr>
                <w:rFonts w:cs="Arial" w:ascii="Arial" w:hAnsi="Arial"/>
                <w:color w:val="000000"/>
                <w:spacing w:val="-3"/>
                <w:w w:val="101"/>
                <w:sz w:val="20"/>
                <w:szCs w:val="20"/>
              </w:rPr>
              <w:t xml:space="preserve">1.1. Не вращается </w:t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w w:val="101"/>
                <w:sz w:val="20"/>
                <w:szCs w:val="20"/>
              </w:rPr>
              <w:t>лопастной винт при      легком на него     дуновении</w:t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Отсутствие зазора между торцами винта и полюсом держателя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Отжать цангу на </w:t>
            </w:r>
            <w:r>
              <w:rPr>
                <w:rFonts w:cs="Arial" w:ascii="Arial" w:hAnsi="Arial"/>
                <w:color w:val="000000"/>
                <w:spacing w:val="-1"/>
                <w:sz w:val="20"/>
                <w:szCs w:val="20"/>
              </w:rPr>
              <w:t>держателе и отрегу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лировать зазор между торцами винта  и полюсом    электрода в пределах   0,1 -:- 0,3 мм</w:t>
            </w:r>
          </w:p>
        </w:tc>
      </w:tr>
      <w:tr>
        <w:trPr>
          <w:trHeight w:val="434" w:hRule="atLeast"/>
        </w:trPr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Согнута     ось     лопастного </w:t>
            </w:r>
            <w:r>
              <w:rPr>
                <w:rFonts w:cs="Arial" w:ascii="Arial" w:hAnsi="Arial"/>
                <w:color w:val="000000"/>
                <w:spacing w:val="-1"/>
                <w:sz w:val="20"/>
                <w:szCs w:val="20"/>
              </w:rPr>
              <w:t>винта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pacing w:val="-1"/>
                <w:sz w:val="20"/>
                <w:szCs w:val="20"/>
              </w:rPr>
              <w:t>Винт подлежит замене</w:t>
            </w:r>
          </w:p>
        </w:tc>
      </w:tr>
      <w:tr>
        <w:trPr>
          <w:trHeight w:val="630" w:hRule="atLeast"/>
        </w:trPr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w w:val="101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w w:val="101"/>
                <w:sz w:val="20"/>
                <w:szCs w:val="20"/>
              </w:rPr>
              <w:t>Наличие  на  оси  инородных предметов  (тина,   водоросли и т.п.) Повреждение деталей вращения винта</w:t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w w:val="101"/>
                <w:sz w:val="20"/>
                <w:szCs w:val="20"/>
              </w:rPr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Тщательно очистить  ось    винта от инородных предметов</w:t>
            </w:r>
          </w:p>
        </w:tc>
      </w:tr>
      <w:tr>
        <w:trPr>
          <w:trHeight w:val="801" w:hRule="exact"/>
        </w:trPr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Наличие на лопастях инородных предметов, принесенных потоком. </w:t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Поднять держатель и устранить с винта </w:t>
            </w:r>
            <w:r>
              <w:rPr>
                <w:rFonts w:cs="Arial" w:ascii="Arial" w:hAnsi="Arial"/>
                <w:spacing w:val="-2"/>
                <w:sz w:val="20"/>
                <w:szCs w:val="20"/>
              </w:rPr>
              <w:t xml:space="preserve">инородные предметы. </w:t>
            </w:r>
          </w:p>
        </w:tc>
      </w:tr>
      <w:tr>
        <w:trPr>
          <w:trHeight w:val="1679" w:hRule="exact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В водном потоке винт не вращается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Скорость    потока    в   точке измерения    меньше    порога чувствительности винта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Использовать винт с более низкими скоростями трогания</w:t>
            </w:r>
          </w:p>
        </w:tc>
      </w:tr>
      <w:tr>
        <w:trPr>
          <w:trHeight w:val="896" w:hRule="atLeast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tabs>
                <w:tab w:val="clear" w:pos="709"/>
                <w:tab w:val="left" w:pos="-40" w:leader="none"/>
              </w:tabs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pacing w:val="-3"/>
                <w:w w:val="10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-3"/>
                <w:w w:val="101"/>
                <w:sz w:val="20"/>
                <w:szCs w:val="20"/>
              </w:rPr>
              <w:t>1.2. При вра-щающе</w:t>
            </w:r>
            <w:r>
              <w:rPr>
                <w:rFonts w:cs="Arial" w:ascii="Arial" w:hAnsi="Arial"/>
                <w:color w:val="000000"/>
                <w:w w:val="101"/>
                <w:sz w:val="20"/>
                <w:szCs w:val="20"/>
              </w:rPr>
              <w:t xml:space="preserve">мся  в водном </w:t>
            </w:r>
            <w:r>
              <w:rPr>
                <w:rFonts w:cs="Arial" w:ascii="Arial" w:hAnsi="Arial"/>
                <w:color w:val="000000"/>
                <w:spacing w:val="-1"/>
                <w:w w:val="101"/>
                <w:sz w:val="20"/>
                <w:szCs w:val="20"/>
              </w:rPr>
              <w:t xml:space="preserve">пото-ке    винте </w:t>
            </w:r>
            <w:r>
              <w:rPr>
                <w:rFonts w:cs="Arial" w:ascii="Arial" w:hAnsi="Arial"/>
                <w:color w:val="000000"/>
                <w:spacing w:val="-3"/>
                <w:w w:val="101"/>
                <w:sz w:val="20"/>
                <w:szCs w:val="20"/>
              </w:rPr>
              <w:t xml:space="preserve">импульсы </w:t>
            </w:r>
            <w:r>
              <w:rPr>
                <w:rFonts w:cs="Arial" w:ascii="Arial" w:hAnsi="Arial"/>
                <w:color w:val="000000"/>
                <w:w w:val="101"/>
                <w:sz w:val="20"/>
                <w:szCs w:val="20"/>
              </w:rPr>
              <w:t>устройством не регистри-руются</w:t>
            </w:r>
          </w:p>
          <w:p>
            <w:pPr>
              <w:pStyle w:val="Normal"/>
              <w:shd w:fill="FFFFFF" w:val="clear"/>
              <w:tabs>
                <w:tab w:val="clear" w:pos="709"/>
                <w:tab w:val="left" w:pos="0" w:leader="none"/>
              </w:tabs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Зазор между торцами винта    и   полюсом    больше </w:t>
            </w:r>
            <w:r>
              <w:rPr>
                <w:rFonts w:cs="Arial" w:ascii="Arial" w:hAnsi="Arial"/>
                <w:color w:val="000000"/>
                <w:spacing w:val="-1"/>
                <w:sz w:val="20"/>
                <w:szCs w:val="20"/>
              </w:rPr>
              <w:t>допустимого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pacing w:val="-6"/>
                <w:sz w:val="20"/>
                <w:szCs w:val="20"/>
              </w:rPr>
              <w:t xml:space="preserve">Отрегулировать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величину зазора </w:t>
            </w:r>
            <w:r>
              <w:rPr>
                <w:rFonts w:cs="Arial" w:ascii="Arial" w:hAnsi="Arial"/>
                <w:color w:val="000000"/>
                <w:spacing w:val="-3"/>
                <w:sz w:val="20"/>
                <w:szCs w:val="20"/>
              </w:rPr>
              <w:t>в пределах (0,1÷ 0,3) мм</w:t>
            </w:r>
          </w:p>
        </w:tc>
      </w:tr>
      <w:tr>
        <w:trPr>
          <w:trHeight w:val="1063" w:hRule="atLeast"/>
        </w:trPr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На  торце    полюса   имеется инородный    предмет  или пленка окислов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Убрать налипший предмет, зачистить наждачной бумагой или   надфилем   полюс </w:t>
            </w:r>
            <w:r>
              <w:rPr>
                <w:rFonts w:cs="Arial" w:ascii="Arial" w:hAnsi="Arial"/>
                <w:color w:val="000000"/>
                <w:spacing w:val="-1"/>
                <w:sz w:val="20"/>
                <w:szCs w:val="20"/>
              </w:rPr>
              <w:t>электрода</w:t>
            </w:r>
          </w:p>
        </w:tc>
      </w:tr>
      <w:tr>
        <w:trPr>
          <w:trHeight w:val="560" w:hRule="atLeast"/>
        </w:trPr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Нарушена   изоляция   между сердцевиной      и    экраном кабеля держателя</w:t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Требуется замена </w:t>
            </w:r>
            <w:r>
              <w:rPr>
                <w:rFonts w:cs="Arial" w:ascii="Arial" w:hAnsi="Arial"/>
                <w:color w:val="000000"/>
                <w:spacing w:val="-2"/>
                <w:sz w:val="20"/>
                <w:szCs w:val="20"/>
              </w:rPr>
              <w:t>кабеля</w:t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42" w:hRule="exact"/>
        </w:trPr>
        <w:tc>
          <w:tcPr>
            <w:tcW w:w="63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ind w:left="320" w:hanging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pacing w:val="-1"/>
                <w:sz w:val="20"/>
                <w:szCs w:val="20"/>
              </w:rPr>
              <w:t xml:space="preserve">2.   Неисправности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в регистрирующем устройстве</w:t>
            </w:r>
          </w:p>
        </w:tc>
      </w:tr>
      <w:tr>
        <w:trPr>
          <w:trHeight w:val="1095" w:hRule="exact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При включении не появляются символы на индикаторе</w:t>
            </w:r>
          </w:p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Нарушен контакт </w:t>
            </w:r>
            <w:r>
              <w:rPr>
                <w:rFonts w:cs="Arial" w:ascii="Arial" w:hAnsi="Arial"/>
                <w:color w:val="000000"/>
                <w:spacing w:val="-1"/>
                <w:sz w:val="20"/>
                <w:szCs w:val="20"/>
              </w:rPr>
              <w:t>соединитель</w:t>
            </w:r>
            <w:r>
              <w:rPr>
                <w:rFonts w:cs="Arial" w:ascii="Arial" w:hAnsi="Arial"/>
                <w:color w:val="000000"/>
                <w:spacing w:val="-2"/>
                <w:sz w:val="20"/>
                <w:szCs w:val="20"/>
              </w:rPr>
              <w:t>ных   клемм   источника питания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Обеспечить надежный </w:t>
            </w:r>
            <w:r>
              <w:rPr>
                <w:rFonts w:cs="Arial" w:ascii="Arial" w:hAnsi="Arial"/>
                <w:color w:val="000000"/>
                <w:spacing w:val="-1"/>
                <w:sz w:val="20"/>
                <w:szCs w:val="20"/>
              </w:rPr>
              <w:t>контакт  соединитель</w:t>
            </w:r>
            <w:r>
              <w:rPr>
                <w:rFonts w:cs="Arial" w:ascii="Arial" w:hAnsi="Arial"/>
                <w:color w:val="000000"/>
                <w:spacing w:val="-2"/>
                <w:sz w:val="20"/>
                <w:szCs w:val="20"/>
              </w:rPr>
              <w:t>ных   клемм   источника питания</w:t>
            </w:r>
          </w:p>
        </w:tc>
      </w:tr>
      <w:tr>
        <w:trPr>
          <w:trHeight w:val="995" w:hRule="exact"/>
        </w:trPr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autoSpaceDE w:val="false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Разряжен источник питания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Замена или перезарядка источника </w:t>
            </w:r>
            <w:r>
              <w:rPr>
                <w:rFonts w:cs="Arial" w:ascii="Arial" w:hAnsi="Arial"/>
                <w:color w:val="000000"/>
                <w:spacing w:val="-2"/>
                <w:sz w:val="20"/>
                <w:szCs w:val="20"/>
              </w:rPr>
              <w:t>питания</w:t>
            </w:r>
          </w:p>
        </w:tc>
      </w:tr>
    </w:tbl>
    <w:p>
      <w:pPr>
        <w:pStyle w:val="Heading1"/>
        <w:rPr>
          <w:rFonts w:cs="Arial"/>
          <w:i/>
          <w:i/>
          <w:iCs/>
          <w:szCs w:val="20"/>
        </w:rPr>
      </w:pPr>
      <w:r>
        <w:br w:type="page"/>
      </w:r>
      <w:bookmarkStart w:id="14" w:name="__RefHeading___Toc395780785"/>
      <w:r>
        <w:rPr/>
        <w:t xml:space="preserve">15. </w:t>
      </w:r>
      <w:r>
        <w:rPr>
          <w:w w:val="103"/>
        </w:rPr>
        <w:t>СВИДЕТЕЛЬСТВО О ПРИЕМКЕ</w:t>
      </w:r>
      <w:bookmarkEnd w:id="14"/>
      <w:r>
        <w:rPr>
          <w:w w:val="103"/>
        </w:rPr>
        <w:t xml:space="preserve">  </w:t>
      </w:r>
    </w:p>
    <w:p>
      <w:pPr>
        <w:pStyle w:val="Normal"/>
        <w:shd w:fill="FFFFFF" w:val="clear"/>
        <w:suppressAutoHyphens w:val="false"/>
        <w:autoSpaceDE w:val="false"/>
        <w:spacing w:lineRule="auto" w:line="360"/>
        <w:ind w:left="618" w:hanging="0"/>
        <w:jc w:val="both"/>
        <w:rPr>
          <w:rFonts w:ascii="Arial" w:hAnsi="Arial" w:cs="Arial"/>
          <w:i/>
          <w:i/>
          <w:iCs/>
          <w:color w:val="000000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</w:r>
    </w:p>
    <w:p>
      <w:pPr>
        <w:pStyle w:val="Normal"/>
        <w:numPr>
          <w:ilvl w:val="1"/>
          <w:numId w:val="10"/>
        </w:numPr>
        <w:shd w:fill="FFFFFF" w:val="clear"/>
        <w:suppressAutoHyphens w:val="false"/>
        <w:autoSpaceDE w:val="false"/>
        <w:spacing w:lineRule="auto" w:line="360"/>
        <w:ind w:left="181" w:firstLine="437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Расходомер-скоростемер микрокомпьютерный МКРС заводской номер __________________ , лопастные винты №__________ и № ____________, соответствует техническим условиям ТУ РБ 100018648.001-2006 и признан годным для эксплуатации</w:t>
      </w:r>
    </w:p>
    <w:p>
      <w:pPr>
        <w:pStyle w:val="Normal"/>
        <w:numPr>
          <w:ilvl w:val="1"/>
          <w:numId w:val="10"/>
        </w:numPr>
        <w:shd w:fill="FFFFFF" w:val="clear"/>
        <w:suppressAutoHyphens w:val="false"/>
        <w:autoSpaceDE w:val="false"/>
        <w:spacing w:lineRule="auto" w:line="360"/>
        <w:ind w:left="181" w:firstLine="43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Свидетельство о поверке прибора прилагается. </w:t>
      </w:r>
    </w:p>
    <w:p>
      <w:pPr>
        <w:pStyle w:val="Normal"/>
        <w:numPr>
          <w:ilvl w:val="1"/>
          <w:numId w:val="10"/>
        </w:numPr>
        <w:shd w:fill="FFFFFF" w:val="clear"/>
        <w:suppressAutoHyphens w:val="false"/>
        <w:autoSpaceDE w:val="false"/>
        <w:spacing w:lineRule="auto" w:line="360"/>
        <w:ind w:left="181" w:firstLine="437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>Градуировочная характеристика винта хранится в памяти регистрирующего устройства и автоматически используется при измерениях.</w:t>
      </w:r>
    </w:p>
    <w:p>
      <w:pPr>
        <w:pStyle w:val="Normal"/>
        <w:numPr>
          <w:ilvl w:val="1"/>
          <w:numId w:val="10"/>
        </w:numPr>
        <w:shd w:fill="FFFFFF" w:val="clear"/>
        <w:suppressAutoHyphens w:val="false"/>
        <w:autoSpaceDE w:val="false"/>
        <w:spacing w:lineRule="auto" w:line="360"/>
        <w:ind w:left="181" w:firstLine="43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Комплект поставки</w:t>
      </w:r>
    </w:p>
    <w:tbl>
      <w:tblPr>
        <w:tblW w:w="5963" w:type="dxa"/>
        <w:jc w:val="left"/>
        <w:tblInd w:w="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268"/>
        <w:gridCol w:w="718"/>
      </w:tblGrid>
      <w:tr>
        <w:trPr>
          <w:tblHeader w:val="true"/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firstLine="33"/>
              <w:jc w:val="both"/>
              <w:rPr/>
            </w:pPr>
            <w:r>
              <w:rPr>
                <w:rFonts w:eastAsia="Arial" w:cs="Arial" w:ascii="Arial" w:hAnsi="Arial"/>
                <w:color w:val="000000"/>
              </w:rPr>
              <w:t xml:space="preserve">  </w:t>
            </w:r>
            <w:r>
              <w:rPr>
                <w:rFonts w:cs="Arial" w:ascii="Arial" w:hAnsi="Arial"/>
                <w:color w:val="000000"/>
              </w:rPr>
              <w:t>Обозначение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left="-108" w:right="-108" w:firstLine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Кол.шт.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right="-108" w:hanging="0"/>
              <w:rPr/>
            </w:pPr>
            <w:r>
              <w:rPr>
                <w:rFonts w:cs="Arial" w:ascii="Arial" w:hAnsi="Arial"/>
                <w:color w:val="000000"/>
              </w:rPr>
              <w:t>Первичный преобразователь с держателем и кабелем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ЮАКС 407262.002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firstLine="1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Запасной лопастной винт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ЮАКС 407262.004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firstLine="1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Регистрирующее 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ЮАКС 407262.003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firstLine="1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Паспорт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right="-108" w:hanging="0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ЮАКС 407262.001 ПС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firstLine="1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Методика поверки</w:t>
            </w:r>
            <w:r>
              <w:rPr>
                <w:rStyle w:val="FootnoteCharacters"/>
                <w:rStyle w:val="FootnoteAnchor"/>
                <w:rFonts w:cs="Arial" w:ascii="Arial" w:hAnsi="Arial"/>
                <w:color w:val="000000"/>
              </w:rPr>
              <w:footnoteReference w:id="2"/>
            </w:r>
            <w:r>
              <w:rPr>
                <w:rFonts w:cs="Arial" w:ascii="Arial" w:hAnsi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МП 2550-0050-2006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firstLine="1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Сумка для транспортирования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ЮАКС.323246.001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ind w:firstLine="17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</w:tr>
    </w:tbl>
    <w:p>
      <w:pPr>
        <w:pStyle w:val="Normal"/>
        <w:shd w:fill="FFFFFF" w:val="clear"/>
        <w:suppressAutoHyphens w:val="false"/>
        <w:autoSpaceDE w:val="false"/>
        <w:spacing w:lineRule="auto" w:line="360"/>
        <w:ind w:left="54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hd w:fill="FFFFFF" w:val="clear"/>
        <w:autoSpaceDE w:val="false"/>
        <w:rPr>
          <w:rFonts w:ascii="Arial" w:hAnsi="Arial" w:cs="Arial"/>
          <w:b/>
          <w:b/>
          <w:bCs/>
          <w:i/>
          <w:i/>
          <w:iCs/>
          <w:color w:val="000000"/>
          <w:w w:val="106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000000"/>
          <w:w w:val="106"/>
          <w:sz w:val="20"/>
          <w:szCs w:val="20"/>
        </w:rPr>
      </w:r>
    </w:p>
    <w:p>
      <w:pPr>
        <w:pStyle w:val="Normal"/>
        <w:shd w:fill="FFFFFF" w:val="clear"/>
        <w:autoSpaceDE w:val="false"/>
        <w:ind w:firstLine="18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                   </w:t>
      </w:r>
      <w:r>
        <w:rPr>
          <w:rFonts w:cs="Arial" w:ascii="Arial" w:hAnsi="Arial"/>
          <w:sz w:val="20"/>
          <w:szCs w:val="20"/>
        </w:rPr>
        <w:t>Дата продажи</w:t>
        <w:tab/>
        <w:t>«_____» ______________ 20       г.</w:t>
      </w:r>
    </w:p>
    <w:p>
      <w:pPr>
        <w:pStyle w:val="Normal"/>
        <w:shd w:fill="FFFFFF" w:val="clear"/>
        <w:autoSpaceDE w:val="false"/>
        <w:rPr>
          <w:rFonts w:ascii="Arial" w:hAnsi="Arial" w:cs="Arial"/>
          <w:b/>
          <w:b/>
          <w:bCs/>
          <w:i/>
          <w:i/>
          <w:iCs/>
          <w:color w:val="000000"/>
          <w:w w:val="106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000000"/>
          <w:w w:val="106"/>
          <w:sz w:val="20"/>
          <w:szCs w:val="20"/>
        </w:rPr>
      </w:r>
    </w:p>
    <w:p>
      <w:pPr>
        <w:pStyle w:val="Normal"/>
        <w:shd w:fill="FFFFFF" w:val="clear"/>
        <w:autoSpaceDE w:val="false"/>
        <w:jc w:val="both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</w:t>
      </w:r>
      <w:r>
        <w:rPr>
          <w:rFonts w:cs="Arial" w:ascii="Arial" w:hAnsi="Arial"/>
          <w:sz w:val="20"/>
          <w:szCs w:val="20"/>
        </w:rPr>
        <w:t>М. П.</w:t>
        <w:tab/>
        <w:t xml:space="preserve">                      ________________________________          </w:t>
      </w:r>
    </w:p>
    <w:p>
      <w:pPr>
        <w:pStyle w:val="Normal"/>
        <w:shd w:fill="FFFFFF" w:val="clear"/>
        <w:autoSpaceDE w:val="false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                                          </w:t>
      </w:r>
      <w:r>
        <w:rPr>
          <w:rFonts w:cs="Arial" w:ascii="Arial" w:hAnsi="Arial"/>
          <w:sz w:val="20"/>
          <w:szCs w:val="20"/>
          <w:vertAlign w:val="superscript"/>
        </w:rPr>
        <w:t>подпись, ф.и.о.</w:t>
      </w:r>
    </w:p>
    <w:p>
      <w:pPr>
        <w:pStyle w:val="Heading1"/>
        <w:rPr/>
      </w:pPr>
      <w:bookmarkStart w:id="15" w:name="__RefHeading___Toc395780786"/>
      <w:bookmarkEnd w:id="15"/>
      <w:r>
        <w:rPr>
          <w:w w:val="106"/>
        </w:rPr>
        <w:t>16. ГАРАНТИИ ИЗГОТОВИТЕЛЯ</w:t>
      </w:r>
    </w:p>
    <w:p>
      <w:pPr>
        <w:pStyle w:val="Normal"/>
        <w:shd w:fill="FFFFFF" w:val="clear"/>
        <w:autoSpaceDE w:val="false"/>
        <w:ind w:firstLine="709"/>
        <w:rPr>
          <w:w w:val="106"/>
          <w:sz w:val="28"/>
          <w:szCs w:val="20"/>
        </w:rPr>
      </w:pPr>
      <w:r>
        <w:rPr>
          <w:w w:val="106"/>
          <w:sz w:val="28"/>
          <w:szCs w:val="20"/>
        </w:rPr>
      </w:r>
    </w:p>
    <w:p>
      <w:pPr>
        <w:pStyle w:val="Normal"/>
        <w:shd w:fill="FFFFFF" w:val="clear"/>
        <w:autoSpaceDE w:val="false"/>
        <w:spacing w:lineRule="auto" w:line="360"/>
        <w:ind w:left="720" w:firstLine="709"/>
        <w:jc w:val="both"/>
        <w:rPr/>
      </w:pPr>
      <w:r>
        <w:rPr>
          <w:rFonts w:cs="Arial" w:ascii="Arial" w:hAnsi="Arial"/>
          <w:color w:val="000000"/>
          <w:w w:val="101"/>
          <w:sz w:val="20"/>
          <w:szCs w:val="20"/>
        </w:rPr>
        <w:t>16.1. Предприятие-изготовитель гарантирует соответствие прибора требованиям технических условий при соблюдении правил эксплуатации, транспортирования и хранения, указанных в настоящем документе.</w:t>
      </w:r>
    </w:p>
    <w:p>
      <w:pPr>
        <w:pStyle w:val="Normal"/>
        <w:shd w:fill="FFFFFF" w:val="clear"/>
        <w:autoSpaceDE w:val="false"/>
        <w:spacing w:lineRule="auto" w:line="360"/>
        <w:ind w:left="720" w:firstLine="709"/>
        <w:jc w:val="both"/>
        <w:rPr/>
      </w:pPr>
      <w:r>
        <w:rPr>
          <w:rFonts w:cs="Arial" w:ascii="Arial" w:hAnsi="Arial"/>
          <w:color w:val="000000"/>
          <w:w w:val="101"/>
          <w:sz w:val="20"/>
          <w:szCs w:val="20"/>
        </w:rPr>
        <w:t>16.2. Гарантийный срок эксплуатации прибора - 12 месяцев с даты продажи. Не принимаются претензии на приборы с механическими повреждениями или с нарушенной пломбой. Гарантия не распространяется на источник питания. При отказе прибора в течение гарантийного срока по вине Изготовителя последний  ремонтирует или заменяет прибор.</w:t>
      </w:r>
    </w:p>
    <w:p>
      <w:pPr>
        <w:pStyle w:val="Normal"/>
        <w:shd w:fill="FFFFFF" w:val="clear"/>
        <w:autoSpaceDE w:val="false"/>
        <w:jc w:val="both"/>
        <w:rPr>
          <w:rFonts w:ascii="Arial" w:hAnsi="Arial" w:cs="Arial"/>
          <w:color w:val="000000"/>
          <w:w w:val="101"/>
          <w:sz w:val="27"/>
          <w:szCs w:val="20"/>
        </w:rPr>
      </w:pPr>
      <w:r>
        <w:rPr>
          <w:rFonts w:cs="Arial" w:ascii="Arial" w:hAnsi="Arial"/>
          <w:color w:val="000000"/>
          <w:w w:val="101"/>
          <w:sz w:val="27"/>
          <w:szCs w:val="20"/>
        </w:rPr>
      </w:r>
      <w:r>
        <w:br w:type="page"/>
      </w:r>
    </w:p>
    <w:p>
      <w:pPr>
        <w:pStyle w:val="Heading1"/>
        <w:jc w:val="right"/>
        <w:rPr/>
      </w:pPr>
      <w:bookmarkStart w:id="16" w:name="__RefHeading___Toc395780787"/>
      <w:bookmarkEnd w:id="16"/>
      <w:r>
        <w:rPr/>
        <w:t>ПРИЛОЖЕНИЕ 1</w:t>
      </w:r>
    </w:p>
    <w:p>
      <w:pPr>
        <w:pStyle w:val="Normal"/>
        <w:numPr>
          <w:ilvl w:val="0"/>
          <w:numId w:val="0"/>
        </w:numPr>
        <w:ind w:firstLine="567"/>
        <w:jc w:val="both"/>
        <w:rPr>
          <w:b/>
          <w:b/>
          <w:sz w:val="22"/>
        </w:rPr>
      </w:pPr>
      <w:r>
        <w:rPr>
          <w:b/>
          <w:sz w:val="22"/>
        </w:rPr>
        <w:drawing>
          <wp:anchor behindDoc="0" distT="0" distB="0" distL="114935" distR="114935" simplePos="0" locked="0" layoutInCell="0" allowOverlap="1" relativeHeight="20">
            <wp:simplePos x="0" y="0"/>
            <wp:positionH relativeFrom="column">
              <wp:posOffset>128270</wp:posOffset>
            </wp:positionH>
            <wp:positionV relativeFrom="page">
              <wp:posOffset>1228725</wp:posOffset>
            </wp:positionV>
            <wp:extent cx="4048125" cy="5848350"/>
            <wp:effectExtent l="0" t="0" r="0" b="0"/>
            <wp:wrapNone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biLevel thresh="50000"/>
                    </a:blip>
                    <a:srcRect l="2278" t="2292" r="4575" b="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ind w:firstLine="567"/>
        <w:jc w:val="both"/>
        <w:rPr/>
      </w:pPr>
      <w:r>
        <w:rPr>
          <w:b/>
          <w:sz w:val="22"/>
        </w:rPr>
        <w:t>Настоящая методика распространяется на "Расходомеры-скоростемеры микрокомпьютерные "МКРС" и устанавливает методику их первичной и периодической поверки.</w:t>
      </w:r>
    </w:p>
    <w:p>
      <w:pPr>
        <w:pStyle w:val="Normal"/>
        <w:ind w:firstLine="567"/>
        <w:jc w:val="both"/>
        <w:rPr/>
      </w:pPr>
      <w:r>
        <w:rPr/>
        <w:t xml:space="preserve">Расходомеры-скоростемеры микрокомпьютерные МКРС 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 xml:space="preserve">(далее по тексту - МКРС) </w:t>
      </w:r>
      <w:r>
        <w:rPr/>
        <w:t>подлежат поверке, межповерочный интервал - 2 года.</w:t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>
          <w:b/>
          <w:b/>
          <w:u w:val="single"/>
        </w:rPr>
      </w:pPr>
      <w:r>
        <w:rPr>
          <w:b/>
          <w:sz w:val="22"/>
          <w:u w:val="single"/>
        </w:rPr>
        <w:t>1. Операции поверки</w:t>
      </w:r>
    </w:p>
    <w:p>
      <w:pPr>
        <w:pStyle w:val="Normal"/>
        <w:ind w:firstLine="567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firstLine="567"/>
        <w:jc w:val="both"/>
        <w:rPr/>
      </w:pPr>
      <w:r>
        <w:rPr/>
        <w:t>1.1. При проведении поверки выполнятся следующие операции:</w:t>
      </w:r>
    </w:p>
    <w:p>
      <w:pPr>
        <w:pStyle w:val="Normal"/>
        <w:ind w:firstLine="567"/>
        <w:jc w:val="both"/>
        <w:rPr/>
      </w:pPr>
      <w:r>
        <w:rPr/>
        <w:t>- внешний осмотр по п.4.1;</w:t>
      </w:r>
    </w:p>
    <w:p>
      <w:pPr>
        <w:pStyle w:val="Normal"/>
        <w:ind w:firstLine="567"/>
        <w:jc w:val="both"/>
        <w:rPr/>
      </w:pPr>
      <w:r>
        <w:rPr/>
        <w:t>- опробование по п.4.2;</w:t>
      </w:r>
    </w:p>
    <w:p>
      <w:pPr>
        <w:pStyle w:val="Normal"/>
        <w:ind w:firstLine="567"/>
        <w:jc w:val="both"/>
        <w:rPr/>
      </w:pPr>
      <w:r>
        <w:rPr/>
        <w:t>- определение метрологических характеристик по п.4.3.</w:t>
      </w:r>
    </w:p>
    <w:p>
      <w:pPr>
        <w:pStyle w:val="Normal"/>
        <w:ind w:firstLine="567"/>
        <w:jc w:val="both"/>
        <w:rPr/>
      </w:pPr>
      <w:r>
        <w:rPr/>
        <w:t>1.2. При отрицательных результатах одной из операций поверка прекращается.</w:t>
      </w:r>
    </w:p>
    <w:p>
      <w:pPr>
        <w:pStyle w:val="Normal"/>
        <w:ind w:firstLine="567"/>
        <w:jc w:val="center"/>
        <w:rPr/>
      </w:pPr>
      <w:r>
        <w:rPr/>
      </w:r>
    </w:p>
    <w:p>
      <w:pPr>
        <w:pStyle w:val="Normal"/>
        <w:ind w:firstLine="567"/>
        <w:jc w:val="center"/>
        <w:rPr/>
      </w:pPr>
      <w:r>
        <w:rPr>
          <w:b/>
          <w:sz w:val="22"/>
          <w:u w:val="single"/>
        </w:rPr>
        <w:t>2. Средства поверки</w:t>
      </w:r>
    </w:p>
    <w:p>
      <w:pPr>
        <w:pStyle w:val="Normal"/>
        <w:ind w:firstLine="567"/>
        <w:jc w:val="both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ind w:firstLine="567"/>
        <w:jc w:val="both"/>
        <w:rPr/>
      </w:pPr>
      <w:r>
        <w:rPr/>
        <w:t>При проведении поверки применяются нижеперечисленные средства из</w:t>
        <w:softHyphen/>
        <w:t>мерений:</w:t>
      </w:r>
    </w:p>
    <w:p>
      <w:pPr>
        <w:pStyle w:val="Normal"/>
        <w:ind w:firstLine="567"/>
        <w:jc w:val="both"/>
        <w:rPr/>
      </w:pPr>
      <w:r>
        <w:rPr/>
        <w:t xml:space="preserve">2.1. Эталонная гидродинамическая установка с пределом допускаемой относительной погрешности </w:t>
      </w:r>
      <w:r>
        <w:rPr>
          <w:rFonts w:eastAsia="Symbol" w:cs="Symbol" w:ascii="Symbol" w:hAnsi="Symbol"/>
        </w:rPr>
        <w:t></w:t>
      </w:r>
      <w:r>
        <w:rPr/>
        <w:t>1 % в диапазоне скоростей потока V от 0,05 до 5,00 м/с.</w:t>
      </w:r>
    </w:p>
    <w:p>
      <w:pPr>
        <w:pStyle w:val="Normal"/>
        <w:ind w:firstLine="567"/>
        <w:jc w:val="both"/>
        <w:rPr/>
      </w:pPr>
      <w:r>
        <w:rPr/>
        <w:t xml:space="preserve">2.2. Барометр-анероид М67 с пределом допускаемой относительной погрешности </w:t>
      </w:r>
      <w:r>
        <w:rPr>
          <w:rFonts w:eastAsia="Symbol" w:cs="Symbol" w:ascii="Symbol" w:hAnsi="Symbol"/>
        </w:rPr>
        <w:t></w:t>
      </w:r>
      <w:r>
        <w:rPr/>
        <w:t>1 мм рт.ст. в диапазоне от 630 до 810 мм рт.ст.</w:t>
      </w:r>
    </w:p>
    <w:p>
      <w:pPr>
        <w:pStyle w:val="Normal"/>
        <w:ind w:firstLine="567"/>
        <w:jc w:val="both"/>
        <w:rPr/>
      </w:pPr>
      <w:r>
        <w:rPr/>
        <w:t>2.3. Психрометр аспирационный М34 с пределом допускаемой относи</w:t>
        <w:softHyphen/>
        <w:t>тельной погрешности +20 % в диапазоне относительной влажности от 50 до 80 %.</w:t>
      </w:r>
    </w:p>
    <w:p>
      <w:pPr>
        <w:pStyle w:val="Normal"/>
        <w:ind w:firstLine="567"/>
        <w:jc w:val="both"/>
        <w:rPr/>
      </w:pPr>
      <w:r>
        <w:rPr/>
        <w:t xml:space="preserve">2.4. Термометр ТЛ-6 с пределом допускаемой абсолютной погрешности </w:t>
      </w:r>
      <w:r>
        <w:rPr>
          <w:rFonts w:eastAsia="Symbol" w:cs="Symbol" w:ascii="Symbol" w:hAnsi="Symbol"/>
        </w:rPr>
        <w:t></w:t>
      </w:r>
      <w:r>
        <w:rPr/>
        <w:t xml:space="preserve"> 0,5 </w:t>
      </w:r>
      <w:r>
        <w:rPr>
          <w:rFonts w:eastAsia="Symbol" w:cs="Symbol" w:ascii="Symbol" w:hAnsi="Symbol"/>
        </w:rPr>
        <w:t></w:t>
      </w:r>
      <w:r>
        <w:rPr/>
        <w:t xml:space="preserve">С в диапазоне от 0 до 50 </w:t>
      </w:r>
      <w:r>
        <w:rPr>
          <w:rFonts w:eastAsia="Symbol" w:cs="Symbol" w:ascii="Symbol" w:hAnsi="Symbol"/>
        </w:rPr>
        <w:t></w:t>
      </w:r>
      <w:r>
        <w:rPr/>
        <w:t>С.</w:t>
      </w:r>
    </w:p>
    <w:p>
      <w:pPr>
        <w:pStyle w:val="Normal"/>
        <w:ind w:firstLine="567"/>
        <w:jc w:val="both"/>
        <w:rPr/>
      </w:pPr>
      <w:r>
        <w:rPr/>
        <w:t>Допускается применение других средств измерений с характеристика</w:t>
        <w:softHyphen/>
        <w:t>ми не хуже вышеуказанных.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center"/>
        <w:rPr>
          <w:b/>
          <w:b/>
          <w:sz w:val="22"/>
          <w:u w:val="single"/>
        </w:rPr>
      </w:pPr>
      <w:r>
        <w:rPr>
          <w:b/>
          <w:sz w:val="22"/>
          <w:u w:val="single"/>
        </w:rPr>
        <w:t>3. Условия поверки и подготовка к ней</w:t>
      </w:r>
    </w:p>
    <w:p>
      <w:pPr>
        <w:pStyle w:val="Normal"/>
        <w:ind w:firstLine="567"/>
        <w:jc w:val="both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ind w:firstLine="567"/>
        <w:jc w:val="both"/>
        <w:rPr/>
      </w:pPr>
      <w:r>
        <w:rPr/>
        <w:t>3.1. При проведении поверки должны быть соблюдены следующие усло</w:t>
        <w:softHyphen/>
        <w:t>вия:</w:t>
      </w:r>
    </w:p>
    <w:tbl>
      <w:tblPr>
        <w:tblW w:w="662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559"/>
      </w:tblGrid>
      <w:tr>
        <w:trPr/>
        <w:tc>
          <w:tcPr>
            <w:tcW w:w="5070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- температура окружающего воздуха, </w:t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от 15 до   30</w:t>
            </w:r>
          </w:p>
        </w:tc>
      </w:tr>
      <w:tr>
        <w:trPr/>
        <w:tc>
          <w:tcPr>
            <w:tcW w:w="5070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- относительная влажность, %  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от 50 до   80</w:t>
            </w:r>
          </w:p>
        </w:tc>
      </w:tr>
      <w:tr>
        <w:trPr/>
        <w:tc>
          <w:tcPr>
            <w:tcW w:w="5070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- атмосферное давление, кПа ………………...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от 84 до 106</w:t>
            </w:r>
          </w:p>
        </w:tc>
      </w:tr>
      <w:tr>
        <w:trPr/>
        <w:tc>
          <w:tcPr>
            <w:tcW w:w="5070" w:type="dxa"/>
            <w:tcBorders/>
          </w:tcPr>
          <w:p>
            <w:pPr>
              <w:pStyle w:val="Normal"/>
              <w:ind w:right="-108" w:hanging="0"/>
              <w:jc w:val="both"/>
              <w:rPr/>
            </w:pPr>
            <w:r>
              <w:rPr/>
              <w:t xml:space="preserve">- температура воды в поверочной установке, </w:t>
            </w:r>
            <w:r>
              <w:rPr>
                <w:rFonts w:eastAsia="Symbol" w:cs="Symbol" w:ascii="Symbol" w:hAnsi="Symbol"/>
              </w:rPr>
              <w:t></w:t>
            </w:r>
            <w:r>
              <w:rPr/>
              <w:t>С</w:t>
            </w:r>
          </w:p>
        </w:tc>
        <w:tc>
          <w:tcPr>
            <w:tcW w:w="1559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от   5 до   30</w:t>
            </w:r>
          </w:p>
        </w:tc>
      </w:tr>
    </w:tbl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>3.2. Перед проведением поверки следует выполнить следующие подго</w:t>
        <w:softHyphen/>
        <w:t>товительные работы:</w:t>
      </w:r>
    </w:p>
    <w:p>
      <w:pPr>
        <w:pStyle w:val="Normal"/>
        <w:ind w:firstLine="567"/>
        <w:jc w:val="both"/>
        <w:rPr/>
      </w:pPr>
      <w:r>
        <w:rPr/>
        <w:t>- подготовить к работе эталонную гидродинамическую установку в соответствии с ее эксплуатационной документацией;</w:t>
      </w:r>
    </w:p>
    <w:p>
      <w:pPr>
        <w:pStyle w:val="Normal"/>
        <w:ind w:firstLine="567"/>
        <w:jc w:val="both"/>
        <w:rPr/>
      </w:pPr>
      <w:r>
        <w:rPr/>
        <w:t>- подготовить к работе МКРС в соответствии с паспортом ЮАКС 407262.001 ПС.</w:t>
      </w:r>
    </w:p>
    <w:p>
      <w:pPr>
        <w:pStyle w:val="Normal"/>
        <w:ind w:firstLine="567"/>
        <w:jc w:val="both"/>
        <w:rPr/>
      </w:pPr>
      <w:r>
        <w:rPr/>
        <w:t>3.3. При проведении поверки должны соблюдаться требования безо</w:t>
        <w:softHyphen/>
        <w:t>пасности, приведенные в эксплуатационной документации на применяемые средства поверки и МКРС.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center"/>
        <w:rPr/>
      </w:pPr>
      <w:r>
        <w:rPr>
          <w:b/>
          <w:sz w:val="22"/>
          <w:u w:val="single"/>
        </w:rPr>
        <w:t>4. Проведение поверки</w:t>
      </w:r>
    </w:p>
    <w:p>
      <w:pPr>
        <w:pStyle w:val="Normal"/>
        <w:ind w:firstLine="567"/>
        <w:jc w:val="both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ind w:firstLine="567"/>
        <w:jc w:val="both"/>
        <w:rPr/>
      </w:pPr>
      <w:r>
        <w:rPr/>
        <w:t>4.1. Внешний осмотр.</w:t>
      </w:r>
    </w:p>
    <w:p>
      <w:pPr>
        <w:pStyle w:val="Normal"/>
        <w:ind w:firstLine="567"/>
        <w:jc w:val="both"/>
        <w:rPr/>
      </w:pPr>
      <w:r>
        <w:rPr/>
        <w:t>При проведении внешнего осмотра должно быть установлено соответс</w:t>
        <w:softHyphen/>
        <w:t>твие МКРС следующим требованиям:</w:t>
      </w:r>
    </w:p>
    <w:p>
      <w:pPr>
        <w:pStyle w:val="TextBody"/>
        <w:spacing w:lineRule="auto" w:line="240"/>
        <w:ind w:firstLine="567"/>
        <w:rPr/>
      </w:pPr>
      <w:r>
        <w:rPr>
          <w:rFonts w:cs="Times New Roman" w:ascii="Times New Roman" w:hAnsi="Times New Roman"/>
          <w:sz w:val="24"/>
        </w:rPr>
        <w:t xml:space="preserve">-комплектность МКРС должна соответствовать разделу </w:t>
      </w:r>
      <w:r>
        <w:rPr>
          <w:rFonts w:cs="Times New Roman" w:ascii="Times New Roman" w:hAnsi="Times New Roman"/>
          <w:color w:val="FF0000"/>
          <w:sz w:val="24"/>
        </w:rPr>
        <w:t>15</w:t>
      </w:r>
      <w:r>
        <w:rPr>
          <w:rFonts w:cs="Times New Roman" w:ascii="Times New Roman" w:hAnsi="Times New Roman"/>
          <w:sz w:val="24"/>
        </w:rPr>
        <w:t xml:space="preserve">  паспорта ЮАКС 407262.001 ПС;</w:t>
      </w:r>
    </w:p>
    <w:p>
      <w:pPr>
        <w:pStyle w:val="32"/>
        <w:rPr/>
      </w:pPr>
      <w:r>
        <w:rPr>
          <w:sz w:val="24"/>
          <w:szCs w:val="24"/>
        </w:rPr>
        <w:t>- изделия, входящие в состав МКРС, не должны иметь механических повреждений.</w:t>
      </w:r>
    </w:p>
    <w:p>
      <w:pPr>
        <w:pStyle w:val="Normal"/>
        <w:ind w:left="567" w:hanging="0"/>
        <w:jc w:val="both"/>
        <w:rPr/>
      </w:pPr>
      <w:r>
        <w:rPr/>
        <w:t>4.2. Опробование.</w:t>
      </w:r>
    </w:p>
    <w:p>
      <w:pPr>
        <w:pStyle w:val="Normal"/>
        <w:ind w:firstLine="567"/>
        <w:jc w:val="both"/>
        <w:rPr/>
      </w:pPr>
      <w:r>
        <w:rPr/>
        <w:t>4.2.1. Поместите лопастной винт МКРС в рабочий участок эталонной гидродинамической установки.</w:t>
      </w:r>
    </w:p>
    <w:p>
      <w:pPr>
        <w:pStyle w:val="Normal"/>
        <w:ind w:firstLine="567"/>
        <w:jc w:val="both"/>
        <w:rPr/>
      </w:pPr>
      <w:r>
        <w:rPr/>
        <w:t>4.2.2. Создайте в рабочем участке эталонной гидродинамической установки поток со скоростью 1 м/с и включите регистрирующее устройство МКРС.</w:t>
      </w:r>
    </w:p>
    <w:p>
      <w:pPr>
        <w:pStyle w:val="22"/>
        <w:spacing w:lineRule="auto" w:line="240"/>
        <w:ind w:left="0" w:firstLine="567"/>
        <w:rPr/>
      </w:pPr>
      <w:r>
        <w:rPr/>
        <w:t>4.2.3. Убедитесь в появлении на индикаторе МКРС по-казаний значения скорости потока и погрешности определе-ния скорости.</w:t>
      </w:r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  <w:t>4.3. Определение метрологических характеристик.</w:t>
      </w:r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  <w:t>4.3.1. Задайте в рабочем участке эталонной гидродинамической ус</w:t>
        <w:softHyphen/>
        <w:t>тановки скорость потока V = 0,05 м/с.</w:t>
      </w:r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  <w:t>4.3.2. На индикаторе МКРС установите заданное значение погрешности 2,0% и выполните измерение скорости потока. Запишите показания индикатора по скорости Vn и по фактически получен</w:t>
        <w:softHyphen/>
        <w:t xml:space="preserve">ной погрешности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/>
        <w:t>.</w:t>
      </w:r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  <w:t>4.3.3. Вычислите относительную погрешность МКРС по формуле:</w:t>
      </w:r>
    </w:p>
    <w:p>
      <w:pPr>
        <w:pStyle w:val="Normal"/>
        <w:pBdr>
          <w:bottom w:val="double" w:sz="24" w:space="1" w:color="000000"/>
        </w:pBdr>
        <w:ind w:firstLine="567"/>
        <w:jc w:val="center"/>
        <w:rPr>
          <w:b/>
          <w:b/>
        </w:rPr>
      </w:pPr>
      <w:r>
        <w:rPr>
          <w:b/>
        </w:rPr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δ</m:t>
          </m:r>
          <m:r>
            <w:rPr>
              <w:rFonts w:ascii="Cambria Math" w:hAnsi="Cambria Math"/>
            </w:rPr>
            <m:t xml:space="preserve">=</m:t>
          </m:r>
          <m:f>
            <m:num>
              <m:d>
                <m:dPr>
                  <m:begChr m:val="|"/>
                  <m:endChr m:val="|"/>
                </m:d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V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 xml:space="preserve">V</m:t>
              </m:r>
            </m:den>
          </m:f>
          <m:r>
            <w:rPr>
              <w:rFonts w:ascii="Cambria Math" w:hAnsi="Cambria Math"/>
            </w:rPr>
            <m:t xml:space="preserve">∗</m:t>
          </m:r>
          <m:r>
            <m:rPr>
              <m:lit/>
              <m:nor/>
            </m:rPr>
            <w:rPr>
              <w:rFonts w:ascii="Cambria Math" w:hAnsi="Cambria Math"/>
            </w:rPr>
            <m:t xml:space="preserve">100</m:t>
          </m:r>
          <m:r>
            <m:rPr>
              <m:lit/>
              <m:nor/>
            </m:rPr>
            <w:rPr>
              <w:rFonts w:ascii="Cambria Math" w:hAnsi="Cambria Math"/>
            </w:rPr>
            <m:t xml:space="preserve">%</m:t>
          </m:r>
        </m:oMath>
      </m:oMathPara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  <w:t>4.3.4. Операции по п.п.4.3.2. и 4.3.3. выполните при скоростях потока в Эталонной гидродинамической установке V = 0,5; 1,0; 3,0; 5,0 м/с.</w:t>
      </w:r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  <w:t xml:space="preserve">Результаты поверки МКРС считаются положительными, если максимальные из полученных значений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δ</m:t>
        </m:r>
      </m:oMath>
      <w:r>
        <w:rPr/>
        <w:t xml:space="preserve"> и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</m:oMath>
      <w:r>
        <w:rPr/>
        <w:t xml:space="preserve"> не превосходят     (4,0-0,4*</w:t>
      </w:r>
      <w:r>
        <w:rPr>
          <w:lang w:val="en-US"/>
        </w:rPr>
        <w:t>V</w:t>
      </w:r>
      <w:r>
        <w:rPr/>
        <w:t>)%</w:t>
      </w:r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jc w:val="both"/>
        <w:rPr>
          <w:b/>
          <w:b/>
          <w:sz w:val="22"/>
          <w:u w:val="single"/>
        </w:rPr>
      </w:pPr>
      <w:r>
        <w:rPr>
          <w:b/>
          <w:sz w:val="22"/>
          <w:u w:val="single"/>
        </w:rPr>
        <w:t>5. Оформление результатов поверки</w:t>
      </w:r>
    </w:p>
    <w:p>
      <w:pPr>
        <w:pStyle w:val="Normal"/>
        <w:pBdr>
          <w:bottom w:val="double" w:sz="24" w:space="1" w:color="000000"/>
        </w:pBdr>
        <w:ind w:firstLine="567"/>
        <w:jc w:val="both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pBdr>
          <w:bottom w:val="double" w:sz="24" w:space="1" w:color="000000"/>
        </w:pBdr>
        <w:ind w:firstLine="567"/>
        <w:jc w:val="both"/>
        <w:rPr/>
      </w:pPr>
      <w:r>
        <w:rPr/>
        <w:t>5.1. При положительных результатах поверки оформляется свидетель</w:t>
        <w:softHyphen/>
        <w:t>ство о поверке установленной формы.</w:t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  <w:t>5.2. При отрицательных результатах поверки МКРС к применению не допускается.</w:t>
      </w:r>
      <w:r>
        <w:br w:type="page"/>
      </w:r>
    </w:p>
    <w:p>
      <w:pPr>
        <w:pStyle w:val="Normal"/>
        <w:numPr>
          <w:ilvl w:val="0"/>
          <w:numId w:val="0"/>
        </w:numPr>
        <w:pBdr>
          <w:bottom w:val="double" w:sz="24" w:space="1" w:color="000000"/>
        </w:pBdr>
        <w:ind w:firstLine="567"/>
        <w:rPr/>
      </w:pPr>
      <w:r>
        <w:rPr/>
      </w:r>
      <w:r>
        <w:br w:type="page"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pBdr>
          <w:bottom w:val="double" w:sz="24" w:space="1" w:color="000000"/>
        </w:pBdr>
        <w:ind w:firstLine="567"/>
        <w:rPr/>
      </w:pPr>
      <w:r>
        <w:rPr/>
      </w:r>
    </w:p>
    <w:p>
      <w:pPr>
        <w:pStyle w:val="Normal"/>
        <w:ind w:right="56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56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566" w:hanging="0"/>
        <w:rPr/>
      </w:pPr>
      <w:r>
        <w:rPr>
          <w:rFonts w:cs="Arial" w:ascii="Arial" w:hAnsi="Arial"/>
          <w:sz w:val="20"/>
        </w:rPr>
        <w:t>Изготовитель:  ООО «ПНП СИГНУР»</w:t>
      </w:r>
    </w:p>
    <w:p>
      <w:pPr>
        <w:pStyle w:val="Normal"/>
        <w:ind w:right="566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>115184, Москва, ул.Б.Татарская, 35</w:t>
      </w:r>
    </w:p>
    <w:p>
      <w:pPr>
        <w:pStyle w:val="Normal"/>
        <w:ind w:right="566" w:hanging="0"/>
        <w:rPr>
          <w:rFonts w:ascii="Arial" w:hAnsi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     </w:t>
      </w:r>
      <w:r>
        <w:rPr>
          <w:rFonts w:cs="Arial" w:ascii="Arial" w:hAnsi="Arial"/>
          <w:sz w:val="20"/>
        </w:rPr>
        <w:t>Для почты:  123458, Москва, ул.Твардовского, 8</w:t>
      </w:r>
    </w:p>
    <w:p>
      <w:pPr>
        <w:pStyle w:val="Normal"/>
        <w:ind w:right="566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>Тел./факс: (495)780-9219</w:t>
      </w:r>
    </w:p>
    <w:p>
      <w:pPr>
        <w:pStyle w:val="Normal"/>
        <w:ind w:right="566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</w:rPr>
        <w:tab/>
        <w:tab/>
      </w:r>
      <w:r>
        <w:rPr>
          <w:rFonts w:cs="Arial" w:ascii="Arial" w:hAnsi="Arial"/>
          <w:sz w:val="20"/>
          <w:lang w:val="en-US"/>
        </w:rPr>
        <w:t>http</w:t>
      </w:r>
      <w:r>
        <w:rPr>
          <w:rFonts w:cs="Arial" w:ascii="Arial" w:hAnsi="Arial"/>
          <w:sz w:val="20"/>
        </w:rPr>
        <w:t xml:space="preserve">: </w:t>
      </w:r>
      <w:hyperlink r:id="rId30">
        <w:r>
          <w:rPr>
            <w:rStyle w:val="InternetLink"/>
            <w:rFonts w:cs="Arial" w:ascii="Arial" w:hAnsi="Arial"/>
            <w:sz w:val="20"/>
            <w:lang w:val="en-US"/>
          </w:rPr>
          <w:t>www</w:t>
        </w:r>
        <w:r>
          <w:rPr>
            <w:rStyle w:val="InternetLink"/>
            <w:rFonts w:cs="Arial" w:ascii="Arial" w:hAnsi="Arial"/>
            <w:sz w:val="20"/>
          </w:rPr>
          <w:t>.</w:t>
        </w:r>
        <w:r>
          <w:rPr>
            <w:rStyle w:val="InternetLink"/>
            <w:rFonts w:cs="Arial" w:ascii="Arial" w:hAnsi="Arial"/>
            <w:sz w:val="20"/>
            <w:lang w:val="en-US"/>
          </w:rPr>
          <w:t>signur</w:t>
        </w:r>
        <w:r>
          <w:rPr>
            <w:rStyle w:val="InternetLink"/>
            <w:rFonts w:cs="Arial" w:ascii="Arial" w:hAnsi="Arial"/>
            <w:sz w:val="20"/>
          </w:rPr>
          <w:t>.</w:t>
        </w:r>
        <w:r>
          <w:rPr>
            <w:rStyle w:val="InternetLink"/>
            <w:rFonts w:cs="Arial" w:ascii="Arial" w:hAnsi="Arial"/>
            <w:sz w:val="20"/>
            <w:lang w:val="en-US"/>
          </w:rPr>
          <w:t>ru</w:t>
        </w:r>
      </w:hyperlink>
      <w:r>
        <w:rPr>
          <w:rFonts w:cs="Arial" w:ascii="Arial" w:hAnsi="Arial"/>
          <w:sz w:val="20"/>
        </w:rPr>
        <w:t xml:space="preserve">; </w:t>
      </w:r>
      <w:r>
        <w:rPr>
          <w:rFonts w:cs="Arial" w:ascii="Arial" w:hAnsi="Arial"/>
          <w:sz w:val="20"/>
          <w:lang w:val="en-US"/>
        </w:rPr>
        <w:t>e</w:t>
      </w:r>
      <w:r>
        <w:rPr>
          <w:rFonts w:cs="Arial" w:ascii="Arial" w:hAnsi="Arial"/>
          <w:sz w:val="20"/>
        </w:rPr>
        <w:t>-</w:t>
      </w:r>
      <w:r>
        <w:rPr>
          <w:rFonts w:cs="Arial" w:ascii="Arial" w:hAnsi="Arial"/>
          <w:sz w:val="20"/>
          <w:lang w:val="en-US"/>
        </w:rPr>
        <w:t>mail</w:t>
      </w:r>
      <w:r>
        <w:rPr>
          <w:rFonts w:cs="Arial" w:ascii="Arial" w:hAnsi="Arial"/>
          <w:sz w:val="20"/>
        </w:rPr>
        <w:t xml:space="preserve">: </w:t>
      </w:r>
      <w:hyperlink r:id="rId31">
        <w:r>
          <w:rPr>
            <w:rStyle w:val="InternetLink"/>
            <w:rFonts w:cs="Arial" w:ascii="Arial" w:hAnsi="Arial"/>
            <w:sz w:val="20"/>
            <w:lang w:val="en-US"/>
          </w:rPr>
          <w:t>info</w:t>
        </w:r>
        <w:r>
          <w:rPr>
            <w:rStyle w:val="InternetLink"/>
            <w:rFonts w:cs="Arial" w:ascii="Arial" w:hAnsi="Arial"/>
            <w:sz w:val="20"/>
          </w:rPr>
          <w:t>@</w:t>
        </w:r>
        <w:r>
          <w:rPr>
            <w:rStyle w:val="InternetLink"/>
            <w:rFonts w:cs="Arial" w:ascii="Arial" w:hAnsi="Arial"/>
            <w:sz w:val="20"/>
            <w:lang w:val="en-US"/>
          </w:rPr>
          <w:t>signur</w:t>
        </w:r>
        <w:r>
          <w:rPr>
            <w:rStyle w:val="InternetLink"/>
            <w:rFonts w:cs="Arial" w:ascii="Arial" w:hAnsi="Arial"/>
            <w:sz w:val="20"/>
          </w:rPr>
          <w:t>.</w:t>
        </w:r>
        <w:r>
          <w:rPr>
            <w:rStyle w:val="InternetLink"/>
            <w:rFonts w:cs="Arial" w:ascii="Arial" w:hAnsi="Arial"/>
            <w:sz w:val="20"/>
            <w:lang w:val="en-US"/>
          </w:rPr>
          <w:t>ru</w:t>
        </w:r>
      </w:hyperlink>
    </w:p>
    <w:p>
      <w:pPr>
        <w:pStyle w:val="Normal"/>
        <w:ind w:right="566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  <w:r>
        <w:br w:type="page"/>
      </w:r>
    </w:p>
    <w:p>
      <w:pPr>
        <w:pStyle w:val="Normal"/>
        <w:ind w:right="566" w:hanging="0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 xml:space="preserve"> </w:t>
      </w:r>
      <w:r>
        <mc:AlternateContent>
          <mc:Choice Requires="wps">
            <w:drawing>
              <wp:anchor behindDoc="1" distT="0" distB="0" distL="114935" distR="114935" simplePos="0" locked="0" layoutInCell="0" allowOverlap="1" relativeHeight="21">
                <wp:simplePos x="0" y="0"/>
                <wp:positionH relativeFrom="column">
                  <wp:posOffset>5031105</wp:posOffset>
                </wp:positionH>
                <wp:positionV relativeFrom="paragraph">
                  <wp:posOffset>88900</wp:posOffset>
                </wp:positionV>
                <wp:extent cx="4362450" cy="644017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64401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object w:dxaOrig="521" w:dyaOrig="509">
                                <v:shape id="ole_rId32" style="width:26.05pt;height:25.45pt" o:ole="">
                                  <v:imagedata r:id="rId33" o:title=""/>
                                </v:shape>
                                <o:OLEObject Type="Embed" ProgID="Word.Document.12" ShapeID="ole_rId32" DrawAspect="Content" ObjectID="_60775716" r:id="rId32"/>
                              </w:objec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Heading1"/>
                              <w:rPr>
                                <w:b w:val="false"/>
                                <w:b w:val="false"/>
                              </w:rPr>
                            </w:pPr>
                            <w:r>
                              <w:rPr>
                                <w:b w:val="false"/>
                              </w:rPr>
                              <w:t>Производственное научное предприятие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  <w:t>по разработке и производству промышленных приборов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ДАТЧИК  УРОВНЯ   АКУСТИЧЕСКИЙ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32"/>
                              </w:rPr>
                              <w:t>«ЭХО-АС-01»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  <w:t>Руководство по  эксплуатации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  <w:t>2003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43.5pt;height:507.1pt;mso-wrap-distance-left:9.05pt;mso-wrap-distance-right:9.05pt;mso-wrap-distance-top:0pt;mso-wrap-distance-bottom:0pt;margin-top:7pt;mso-position-vertical-relative:text;margin-left:396.1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object w:dxaOrig="521" w:dyaOrig="509">
                          <v:shape id="ole_rId34" style="width:26.05pt;height:25.45pt" o:ole="">
                            <v:imagedata r:id="rId35" o:title=""/>
                          </v:shape>
                          <o:OLEObject Type="Embed" ProgID="Word.Document.12" ShapeID="ole_rId34" DrawAspect="Content" ObjectID="_107309679" r:id="rId34"/>
                        </w:objec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Heading1"/>
                        <w:rPr>
                          <w:b w:val="false"/>
                          <w:b w:val="false"/>
                        </w:rPr>
                      </w:pPr>
                      <w:r>
                        <w:rPr>
                          <w:b w:val="false"/>
                        </w:rPr>
                        <w:t>Производственное научное предприятие</w:t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</w:rPr>
                        <w:t>по разработке и производству промышленных приборов</w:t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>ДАТЧИК  УРОВНЯ   АКУСТИЧЕСКИЙ</w:t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/>
                      </w:pPr>
                      <w:r>
                        <w:rPr>
                          <w:b/>
                          <w:sz w:val="32"/>
                        </w:rPr>
                        <w:t>«ЭХО-АС-01»</w:t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b/>
                          <w:b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</w:rPr>
                        <w:t>Руководство по  эксплуатации</w:t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</w:rPr>
                        <w:t>2003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  <w:lang w:val="en-US" w:eastAsia="en-US"/>
        </w:rPr>
      </w:pPr>
      <w:r>
        <w:rPr>
          <w:rFonts w:cs="Arial" w:ascii="Arial" w:hAnsi="Arial"/>
          <w:b/>
          <w:sz w:val="18"/>
          <w:lang w:val="en-US" w:eastAsia="en-US"/>
        </w:rPr>
        <w:drawing>
          <wp:anchor behindDoc="0" distT="0" distB="0" distL="114935" distR="114935" simplePos="0" locked="0" layoutInCell="0" allowOverlap="1" relativeHeight="23">
            <wp:simplePos x="0" y="0"/>
            <wp:positionH relativeFrom="column">
              <wp:posOffset>2777490</wp:posOffset>
            </wp:positionH>
            <wp:positionV relativeFrom="paragraph">
              <wp:posOffset>-295910</wp:posOffset>
            </wp:positionV>
            <wp:extent cx="1188720" cy="503555"/>
            <wp:effectExtent l="0" t="0" r="0" b="0"/>
            <wp:wrapTopAndBottom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4" t="-9" r="-4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1" distT="0" distB="0" distL="114935" distR="114935" simplePos="0" locked="0" layoutInCell="0" allowOverlap="1" relativeHeight="24">
                <wp:simplePos x="0" y="0"/>
                <wp:positionH relativeFrom="column">
                  <wp:posOffset>-200025</wp:posOffset>
                </wp:positionH>
                <wp:positionV relativeFrom="paragraph">
                  <wp:posOffset>-989965</wp:posOffset>
                </wp:positionV>
                <wp:extent cx="4362450" cy="6690995"/>
                <wp:effectExtent l="0" t="0" r="0" b="0"/>
                <wp:wrapNone/>
                <wp:docPr id="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66909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object w:dxaOrig="521" w:dyaOrig="509">
                                <v:shape id="ole_rId37" style="width:26.05pt;height:25.45pt" o:ole="">
                                  <v:imagedata r:id="rId38" o:title=""/>
                                </v:shape>
                                <o:OLEObject Type="Embed" ProgID="Word.Document.12" ShapeID="ole_rId37" DrawAspect="Content" ObjectID="_537377732" r:id="rId37"/>
                              </w:objec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Heading1"/>
                              <w:rPr>
                                <w:b w:val="false"/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Heading1"/>
                              <w:rPr>
                                <w:b w:val="false"/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  <w:t>Производственное научное предприятие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  <w:t>по разработке и производству промышленных приборов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РАСХОДОМЕР – СКОРОСТЕМЕР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МИКРОКОМПЬЮТЕРНЫЙ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«МКРС»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</w:rPr>
                              <w:t>Паспорт</w:t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ind w:right="566" w:hang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43.5pt;height:526.85pt;mso-wrap-distance-left:9.05pt;mso-wrap-distance-right:9.05pt;mso-wrap-distance-top:0pt;mso-wrap-distance-bottom:0pt;margin-top:-77.95pt;mso-position-vertical-relative:text;margin-left:-15.7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object w:dxaOrig="521" w:dyaOrig="509">
                          <v:shape id="ole_rId39" style="width:26.05pt;height:25.45pt" o:ole="">
                            <v:imagedata r:id="rId40" o:title=""/>
                          </v:shape>
                          <o:OLEObject Type="Embed" ProgID="Word.Document.12" ShapeID="ole_rId39" DrawAspect="Content" ObjectID="_467097566" r:id="rId39"/>
                        </w:objec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Heading1"/>
                        <w:rPr>
                          <w:b w:val="false"/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Heading1"/>
                        <w:rPr>
                          <w:b w:val="false"/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  <w:t>Производственное научное предприятие</w:t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</w:rPr>
                        <w:t>по разработке и производству промышленных приборов</w:t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РАСХОДОМЕР – СКОРОСТЕМЕР</w:t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МИКРОКОМПЬЮТЕРНЫЙ</w:t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«МКРС»</w:t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b/>
                          <w:b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20"/>
                        </w:rPr>
                        <w:t>Паспорт</w:t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</w:rPr>
                      </w:r>
                    </w:p>
                    <w:p>
                      <w:pPr>
                        <w:pStyle w:val="Normal"/>
                        <w:ind w:right="566" w:hang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ind w:right="566" w:hanging="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Heading"/>
        <w:ind w:left="426" w:right="-199" w:hanging="0"/>
        <w:rPr>
          <w:rFonts w:ascii="Arial" w:hAnsi="Arial" w:cs="Arial"/>
          <w:b w:val="false"/>
          <w:b w:val="false"/>
          <w:sz w:val="22"/>
        </w:rPr>
      </w:pPr>
      <w:r>
        <w:rPr>
          <w:rFonts w:cs="Arial" w:ascii="Arial" w:hAnsi="Arial"/>
          <w:b w:val="false"/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566" w:hanging="0"/>
        <w:jc w:val="center"/>
        <w:rPr>
          <w:sz w:val="22"/>
        </w:rPr>
      </w:pPr>
      <w:r>
        <w:rPr>
          <w:sz w:val="22"/>
        </w:rPr>
        <w:t>2014</w:t>
      </w:r>
    </w:p>
    <w:p>
      <w:pPr>
        <w:pStyle w:val="Normal"/>
        <w:ind w:right="566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9"/>
          <w:tab w:val="left" w:pos="4775" w:leader="none"/>
        </w:tabs>
        <w:rPr>
          <w:sz w:val="22"/>
        </w:rPr>
      </w:pPr>
      <w:r>
        <w:rPr>
          <w:sz w:val="22"/>
        </w:rPr>
      </w:r>
    </w:p>
    <w:sectPr>
      <w:footerReference w:type="even" r:id="rId41"/>
      <w:footerReference w:type="default" r:id="rId42"/>
      <w:footerReference w:type="first" r:id="rId43"/>
      <w:footnotePr>
        <w:numFmt w:val="decimal"/>
      </w:footnotePr>
      <w:type w:val="nextPage"/>
      <w:pgSz w:w="8391" w:h="11906"/>
      <w:pgMar w:left="1134" w:right="878" w:header="0" w:top="1134" w:footer="720" w:bottom="1134" w:gutter="0"/>
      <w:pgNumType w:start="1"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34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33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Arial" w:ascii="Arial" w:hAnsi="Arial"/>
          <w:color w:val="000000"/>
        </w:rPr>
        <w:t>входит в паспорт прибора как Прило</w:t>
      </w:r>
      <w:r>
        <w:rPr>
          <w:rFonts w:cs="Arial" w:ascii="Arial" w:hAnsi="Arial"/>
          <w:color w:val="000000"/>
        </w:rPr>
        <w:t>жение 1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2173"/>
        </w:tabs>
        <w:ind w:left="2173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Cs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709"/>
        </w:tabs>
        <w:ind w:left="1440" w:hanging="720"/>
      </w:pPr>
      <w:rPr>
        <w:sz w:val="20"/>
        <w:spacing w:val="-5"/>
        <w:szCs w:val="20"/>
        <w:w w:val="101"/>
        <w:rFonts w:ascii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</w:abstractNum>
  <w:abstractNum w:abstractNumId="10"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sz w:val="20"/>
        <w:szCs w:val="20"/>
        <w:rFonts w:ascii="Arial" w:hAnsi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8" w:hanging="435"/>
      </w:pPr>
      <w:rPr>
        <w:sz w:val="20"/>
        <w:szCs w:val="20"/>
        <w:rFonts w:ascii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6" w:hanging="720"/>
      </w:pPr>
      <w:rPr>
        <w:sz w:val="20"/>
        <w:szCs w:val="20"/>
        <w:rFonts w:ascii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9" w:hanging="720"/>
      </w:pPr>
      <w:rPr>
        <w:sz w:val="20"/>
        <w:szCs w:val="20"/>
        <w:rFonts w:ascii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2" w:hanging="1080"/>
      </w:pPr>
      <w:rPr>
        <w:sz w:val="20"/>
        <w:szCs w:val="20"/>
        <w:rFonts w:ascii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95" w:hanging="1080"/>
      </w:pPr>
      <w:rPr>
        <w:sz w:val="20"/>
        <w:szCs w:val="20"/>
        <w:rFonts w:ascii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8" w:hanging="1440"/>
      </w:pPr>
      <w:rPr>
        <w:sz w:val="20"/>
        <w:szCs w:val="20"/>
        <w:rFonts w:ascii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1" w:hanging="1440"/>
      </w:pPr>
      <w:rPr>
        <w:sz w:val="20"/>
        <w:szCs w:val="20"/>
        <w:rFonts w:ascii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64" w:hanging="1800"/>
      </w:pPr>
      <w:rPr>
        <w:sz w:val="20"/>
        <w:szCs w:val="20"/>
        <w:rFonts w:ascii="Arial" w:hAnsi="Arial" w:cs="Arial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79"/>
  <w:displayBackgroundShape/>
  <w:defaultTabStop w:val="709"/>
  <w:autoHyphenation w:val="true"/>
  <w:evenAndOddHeaders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bidi="ar-SA" w:eastAsia="zh-CN"/>
    </w:rPr>
  </w:style>
  <w:style w:type="paragraph" w:styleId="Heading1">
    <w:name w:val="Heading 1"/>
    <w:basedOn w:val="Style19"/>
    <w:next w:val="TextBody"/>
    <w:qFormat/>
    <w:pPr>
      <w:numPr>
        <w:ilvl w:val="0"/>
        <w:numId w:val="1"/>
      </w:numPr>
      <w:spacing w:lineRule="auto" w:line="3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  <w:szCs w:val="2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  <w:szCs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Arial" w:hAnsi="Arial" w:cs="Arial"/>
      <w:color w:val="000000"/>
      <w:spacing w:val="-5"/>
      <w:w w:val="101"/>
      <w:sz w:val="20"/>
      <w:szCs w:val="20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Arial" w:hAnsi="Arial" w:cs="Arial"/>
      <w:color w:val="000000"/>
      <w:sz w:val="20"/>
      <w:szCs w:val="20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Style10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1">
    <w:name w:val="Текст Знак"/>
    <w:basedOn w:val="Style10"/>
    <w:qFormat/>
    <w:rPr>
      <w:rFonts w:ascii="Courier New" w:hAnsi="Courier New" w:cs="Courier New"/>
    </w:rPr>
  </w:style>
  <w:style w:type="character" w:styleId="2">
    <w:name w:val="Заголовок 2 Знак"/>
    <w:basedOn w:val="Style10"/>
    <w:qFormat/>
    <w:rPr>
      <w:rFonts w:ascii="Cambria" w:hAnsi="Cambria" w:eastAsia="Times New Roman" w:cs="Times New Roman"/>
      <w:b/>
      <w:bCs/>
      <w:i/>
      <w:iCs/>
      <w:kern w:val="2"/>
      <w:sz w:val="28"/>
      <w:szCs w:val="28"/>
    </w:rPr>
  </w:style>
  <w:style w:type="character" w:styleId="3">
    <w:name w:val="Заголовок 3 Знак"/>
    <w:basedOn w:val="Style10"/>
    <w:qFormat/>
    <w:rPr>
      <w:rFonts w:ascii="Cambria" w:hAnsi="Cambria" w:eastAsia="Times New Roman" w:cs="Times New Roman"/>
      <w:b/>
      <w:bCs/>
      <w:kern w:val="2"/>
      <w:sz w:val="26"/>
      <w:szCs w:val="26"/>
    </w:rPr>
  </w:style>
  <w:style w:type="character" w:styleId="8">
    <w:name w:val="Заголовок 8 Знак"/>
    <w:basedOn w:val="Style10"/>
    <w:qFormat/>
    <w:rPr>
      <w:rFonts w:ascii="Calibri" w:hAnsi="Calibri" w:eastAsia="Times New Roman" w:cs="Times New Roman"/>
      <w:i/>
      <w:iCs/>
      <w:kern w:val="2"/>
      <w:sz w:val="24"/>
      <w:szCs w:val="24"/>
    </w:rPr>
  </w:style>
  <w:style w:type="character" w:styleId="21">
    <w:name w:val="Основной текст с отступом 2 Знак"/>
    <w:basedOn w:val="Style10"/>
    <w:qFormat/>
    <w:rPr>
      <w:rFonts w:eastAsia="Lucida Sans Unicode"/>
      <w:kern w:val="2"/>
      <w:sz w:val="24"/>
      <w:szCs w:val="24"/>
    </w:rPr>
  </w:style>
  <w:style w:type="character" w:styleId="31">
    <w:name w:val="Основной текст с отступом 3 Знак"/>
    <w:basedOn w:val="Style10"/>
    <w:qFormat/>
    <w:rPr>
      <w:rFonts w:eastAsia="Lucida Sans Unicode"/>
      <w:kern w:val="2"/>
      <w:sz w:val="16"/>
      <w:szCs w:val="16"/>
    </w:rPr>
  </w:style>
  <w:style w:type="character" w:styleId="Style12">
    <w:name w:val="Верхний колонтитул Знак"/>
    <w:basedOn w:val="Style10"/>
    <w:qFormat/>
    <w:rPr>
      <w:rFonts w:eastAsia="Lucida Sans Unicode"/>
      <w:kern w:val="2"/>
      <w:sz w:val="24"/>
      <w:szCs w:val="24"/>
    </w:rPr>
  </w:style>
  <w:style w:type="character" w:styleId="Style13">
    <w:name w:val="Нижний колонтитул Знак"/>
    <w:basedOn w:val="Style10"/>
    <w:qFormat/>
    <w:rPr>
      <w:rFonts w:eastAsia="Lucida Sans Unicode"/>
      <w:kern w:val="2"/>
      <w:sz w:val="24"/>
      <w:szCs w:val="24"/>
    </w:rPr>
  </w:style>
  <w:style w:type="character" w:styleId="Style14">
    <w:name w:val="Основной текст с отступом Знак"/>
    <w:basedOn w:val="Style10"/>
    <w:qFormat/>
    <w:rPr>
      <w:rFonts w:eastAsia="Lucida Sans Unicode"/>
      <w:kern w:val="2"/>
      <w:sz w:val="24"/>
      <w:szCs w:val="24"/>
    </w:rPr>
  </w:style>
  <w:style w:type="character" w:styleId="InternetLink">
    <w:name w:val="Hyperlink"/>
    <w:basedOn w:val="Style10"/>
    <w:rPr>
      <w:color w:val="0000FF"/>
      <w:u w:val="single"/>
    </w:rPr>
  </w:style>
  <w:style w:type="character" w:styleId="Style15">
    <w:name w:val="Название Знак"/>
    <w:basedOn w:val="Style10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6">
    <w:name w:val="Текст концевой сноски Знак"/>
    <w:basedOn w:val="Style10"/>
    <w:qFormat/>
    <w:rPr>
      <w:rFonts w:eastAsia="Lucida Sans Unicode"/>
      <w:kern w:val="2"/>
    </w:rPr>
  </w:style>
  <w:style w:type="character" w:styleId="EndnoteCharacters">
    <w:name w:val="Endnote Characters"/>
    <w:basedOn w:val="Style10"/>
    <w:qFormat/>
    <w:rPr>
      <w:vertAlign w:val="superscript"/>
    </w:rPr>
  </w:style>
  <w:style w:type="character" w:styleId="Style17">
    <w:name w:val="Текст сноски Знак"/>
    <w:basedOn w:val="Style10"/>
    <w:qFormat/>
    <w:rPr>
      <w:rFonts w:eastAsia="Lucida Sans Unicode"/>
      <w:kern w:val="2"/>
    </w:rPr>
  </w:style>
  <w:style w:type="character" w:styleId="FootnoteCharacters">
    <w:name w:val="Footnote Characters"/>
    <w:basedOn w:val="Style10"/>
    <w:qFormat/>
    <w:rPr>
      <w:vertAlign w:val="superscript"/>
    </w:rPr>
  </w:style>
  <w:style w:type="character" w:styleId="Style18">
    <w:name w:val="Текст выноски Знак"/>
    <w:basedOn w:val="Style10"/>
    <w:qFormat/>
    <w:rPr>
      <w:rFonts w:ascii="Tahoma" w:hAnsi="Tahoma" w:eastAsia="Lucida Sans Unicode" w:cs="Tahoma"/>
      <w:kern w:val="2"/>
      <w:sz w:val="16"/>
      <w:szCs w:val="16"/>
    </w:rPr>
  </w:style>
  <w:style w:type="character" w:styleId="IndexLink">
    <w:name w:val="Index Link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TextBody">
    <w:name w:val="Body Text"/>
    <w:basedOn w:val="Normal"/>
    <w:pPr>
      <w:spacing w:lineRule="auto" w:line="360" w:before="0" w:after="120"/>
      <w:jc w:val="both"/>
    </w:pPr>
    <w:rPr>
      <w:rFonts w:ascii="Arial" w:hAnsi="Arial" w:cs="Arial"/>
      <w:sz w:val="20"/>
    </w:rPr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Текст"/>
    <w:basedOn w:val="Normal"/>
    <w:qFormat/>
    <w:pPr>
      <w:widowControl/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32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Style23">
    <w:name w:val="Заголовок оглавления"/>
    <w:basedOn w:val="Heading1"/>
    <w:next w:val="Normal"/>
    <w:qFormat/>
    <w:pPr>
      <w:keepLines/>
      <w:widowControl/>
      <w:numPr>
        <w:ilvl w:val="0"/>
        <w:numId w:val="0"/>
      </w:numPr>
      <w:suppressAutoHyphens w:val="false"/>
      <w:spacing w:lineRule="auto" w:line="276" w:before="480" w:after="0"/>
      <w:ind w:hanging="0"/>
      <w:jc w:val="left"/>
    </w:pPr>
    <w:rPr>
      <w:rFonts w:ascii="Cambria" w:hAnsi="Cambria" w:eastAsia="Times New Roman" w:cs="Times New Roman"/>
      <w:color w:val="365F91"/>
      <w:kern w:val="0"/>
      <w:szCs w:val="28"/>
    </w:rPr>
  </w:style>
  <w:style w:type="paragraph" w:styleId="Contents2">
    <w:name w:val="TOC 2"/>
    <w:basedOn w:val="Normal"/>
    <w:next w:val="Normal"/>
    <w:pPr>
      <w:ind w:left="240" w:hanging="0"/>
    </w:pPr>
    <w:rPr/>
  </w:style>
  <w:style w:type="paragraph" w:styleId="Contents3">
    <w:name w:val="TOC 3"/>
    <w:basedOn w:val="Normal"/>
    <w:next w:val="Normal"/>
    <w:pPr>
      <w:ind w:left="480" w:hanging="0"/>
    </w:pPr>
    <w:rPr/>
  </w:style>
  <w:style w:type="paragraph" w:styleId="Contents1">
    <w:name w:val="TOC 1"/>
    <w:basedOn w:val="Normal"/>
    <w:next w:val="Normal"/>
    <w:pPr>
      <w:tabs>
        <w:tab w:val="clear" w:pos="709"/>
        <w:tab w:val="right" w:pos="6369" w:leader="dot"/>
      </w:tabs>
      <w:spacing w:lineRule="auto" w:line="360"/>
    </w:pPr>
    <w:rPr/>
  </w:style>
  <w:style w:type="paragraph" w:styleId="Style24">
    <w:name w:val="Абзац списка"/>
    <w:basedOn w:val="Normal"/>
    <w:qFormat/>
    <w:pPr>
      <w:ind w:left="708" w:hanging="0"/>
    </w:pPr>
    <w:rPr/>
  </w:style>
  <w:style w:type="paragraph" w:styleId="Endnote">
    <w:name w:val="Endnote Text"/>
    <w:basedOn w:val="Normal"/>
    <w:pPr/>
    <w:rPr>
      <w:sz w:val="20"/>
      <w:szCs w:val="20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7" Type="http://schemas.openxmlformats.org/officeDocument/2006/relationships/oleObject" Target="embeddings/oleObject3.bin"/><Relationship Id="rId8" Type="http://schemas.openxmlformats.org/officeDocument/2006/relationships/image" Target="media/image4.wmf"/><Relationship Id="rId9" Type="http://schemas.openxmlformats.org/officeDocument/2006/relationships/oleObject" Target="embeddings/oleObject4.bin"/><Relationship Id="rId10" Type="http://schemas.openxmlformats.org/officeDocument/2006/relationships/image" Target="media/image5.wmf"/><Relationship Id="rId11" Type="http://schemas.openxmlformats.org/officeDocument/2006/relationships/oleObject" Target="embeddings/oleObject5.bin"/><Relationship Id="rId12" Type="http://schemas.openxmlformats.org/officeDocument/2006/relationships/image" Target="media/image6.wmf"/><Relationship Id="rId13" Type="http://schemas.openxmlformats.org/officeDocument/2006/relationships/oleObject" Target="embeddings/oleObject6.bin"/><Relationship Id="rId14" Type="http://schemas.openxmlformats.org/officeDocument/2006/relationships/image" Target="media/image7.wmf"/><Relationship Id="rId15" Type="http://schemas.openxmlformats.org/officeDocument/2006/relationships/oleObject" Target="embeddings/oleObject7.bin"/><Relationship Id="rId16" Type="http://schemas.openxmlformats.org/officeDocument/2006/relationships/image" Target="media/image8.wmf"/><Relationship Id="rId17" Type="http://schemas.openxmlformats.org/officeDocument/2006/relationships/oleObject" Target="embeddings/oleObject8.bin"/><Relationship Id="rId18" Type="http://schemas.openxmlformats.org/officeDocument/2006/relationships/image" Target="media/image9.wmf"/><Relationship Id="rId19" Type="http://schemas.openxmlformats.org/officeDocument/2006/relationships/oleObject" Target="embeddings/oleObject9.bin"/><Relationship Id="rId20" Type="http://schemas.openxmlformats.org/officeDocument/2006/relationships/image" Target="media/image10.wmf"/><Relationship Id="rId21" Type="http://schemas.openxmlformats.org/officeDocument/2006/relationships/oleObject" Target="embeddings/oleObject10.bin"/><Relationship Id="rId22" Type="http://schemas.openxmlformats.org/officeDocument/2006/relationships/image" Target="media/image11.wmf"/><Relationship Id="rId23" Type="http://schemas.openxmlformats.org/officeDocument/2006/relationships/oleObject" Target="embeddings/oleObject11.bin"/><Relationship Id="rId24" Type="http://schemas.openxmlformats.org/officeDocument/2006/relationships/image" Target="media/image12.wmf"/><Relationship Id="rId25" Type="http://schemas.openxmlformats.org/officeDocument/2006/relationships/oleObject" Target="embeddings/oleObject12.bin"/><Relationship Id="rId26" Type="http://schemas.openxmlformats.org/officeDocument/2006/relationships/image" Target="media/image13.wmf"/><Relationship Id="rId27" Type="http://schemas.openxmlformats.org/officeDocument/2006/relationships/oleObject" Target="embeddings/oleObject13.bin"/><Relationship Id="rId28" Type="http://schemas.openxmlformats.org/officeDocument/2006/relationships/image" Target="media/image14.wmf"/><Relationship Id="rId29" Type="http://schemas.openxmlformats.org/officeDocument/2006/relationships/image" Target="media/image15.png"/><Relationship Id="rId30" Type="http://schemas.openxmlformats.org/officeDocument/2006/relationships/hyperlink" Target="http://www.signur.ru/" TargetMode="External"/><Relationship Id="rId31" Type="http://schemas.openxmlformats.org/officeDocument/2006/relationships/hyperlink" Target="mailto:info@signur.ru" TargetMode="External"/><Relationship Id="rId32" Type="http://schemas.openxmlformats.org/officeDocument/2006/relationships/package" Target="embeddings/oleObject14.docx"/><Relationship Id="rId33" Type="http://schemas.openxmlformats.org/officeDocument/2006/relationships/image" Target="media/image2.wmf"/><Relationship Id="rId34" Type="http://schemas.openxmlformats.org/officeDocument/2006/relationships/package" Target="embeddings/oleObject15.docx"/><Relationship Id="rId35" Type="http://schemas.openxmlformats.org/officeDocument/2006/relationships/image" Target="media/image2.wmf"/><Relationship Id="rId36" Type="http://schemas.openxmlformats.org/officeDocument/2006/relationships/image" Target="media/image3.png"/><Relationship Id="rId37" Type="http://schemas.openxmlformats.org/officeDocument/2006/relationships/package" Target="embeddings/oleObject16.docx"/><Relationship Id="rId38" Type="http://schemas.openxmlformats.org/officeDocument/2006/relationships/image" Target="media/image2.wmf"/><Relationship Id="rId39" Type="http://schemas.openxmlformats.org/officeDocument/2006/relationships/package" Target="embeddings/oleObject17.docx"/><Relationship Id="rId40" Type="http://schemas.openxmlformats.org/officeDocument/2006/relationships/image" Target="media/image2.wmf"/><Relationship Id="rId41" Type="http://schemas.openxmlformats.org/officeDocument/2006/relationships/footer" Target="footer1.xml"/><Relationship Id="rId42" Type="http://schemas.openxmlformats.org/officeDocument/2006/relationships/footer" Target="footer2.xml"/><Relationship Id="rId43" Type="http://schemas.openxmlformats.org/officeDocument/2006/relationships/footer" Target="footer3.xml"/><Relationship Id="rId44" Type="http://schemas.openxmlformats.org/officeDocument/2006/relationships/footnotes" Target="footnotes.xml"/><Relationship Id="rId45" Type="http://schemas.openxmlformats.org/officeDocument/2006/relationships/numbering" Target="numbering.xml"/><Relationship Id="rId46" Type="http://schemas.openxmlformats.org/officeDocument/2006/relationships/fontTable" Target="fontTable.xml"/><Relationship Id="rId4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2015-02-04T11:09:00Z</dcterms:created>
  <dc:creator>Михаил Шафрановский</dc:creator>
  <dc:description/>
  <cp:keywords> </cp:keywords>
  <dc:language>en-US</dc:language>
  <cp:lastModifiedBy>Admin</cp:lastModifiedBy>
  <cp:lastPrinted>2014-08-14T14:41:00Z</cp:lastPrinted>
  <dcterms:modified xsi:type="dcterms:W3CDTF">2015-02-04T11:09:00Z</dcterms:modified>
  <cp:revision>2</cp:revision>
  <dc:subject/>
  <dc:title/>
</cp:coreProperties>
</file>